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4FA7" w14:textId="29516FDC" w:rsidR="00DF280E" w:rsidRPr="00A43378" w:rsidRDefault="00DF280E" w:rsidP="00DF280E">
      <w:pPr>
        <w:pBdr>
          <w:bottom w:val="single" w:sz="4" w:space="1" w:color="auto"/>
        </w:pBdr>
        <w:jc w:val="center"/>
        <w:rPr>
          <w:rFonts w:cs="Times New Roman"/>
          <w:bCs/>
          <w:sz w:val="22"/>
          <w:szCs w:val="22"/>
          <w:lang w:val="tr-TR"/>
        </w:rPr>
      </w:pPr>
      <w:r w:rsidRPr="00A43378">
        <w:rPr>
          <w:rFonts w:cs="Times New Roman"/>
          <w:bCs/>
          <w:noProof/>
          <w:sz w:val="22"/>
          <w:szCs w:val="22"/>
          <w:lang w:val="tr-TR" w:eastAsia="tr-TR"/>
        </w:rPr>
        <w:drawing>
          <wp:inline distT="0" distB="0" distL="0" distR="0" wp14:anchorId="6D62A6CF" wp14:editId="258CE59D">
            <wp:extent cx="2994025" cy="439420"/>
            <wp:effectExtent l="0" t="0" r="0" b="0"/>
            <wp:docPr id="2" name="Resim 2" descr="2016-04-21_19h58_19">
              <a:hlinkClick xmlns:a="http://schemas.openxmlformats.org/drawingml/2006/main" r:id="rId9" tooltip="Click here to go on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21_19h58_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4025" cy="439420"/>
                    </a:xfrm>
                    <a:prstGeom prst="rect">
                      <a:avLst/>
                    </a:prstGeom>
                    <a:noFill/>
                    <a:ln>
                      <a:noFill/>
                    </a:ln>
                  </pic:spPr>
                </pic:pic>
              </a:graphicData>
            </a:graphic>
          </wp:inline>
        </w:drawing>
      </w:r>
    </w:p>
    <w:p w14:paraId="134AAEA2" w14:textId="190E5E19" w:rsidR="00DF280E" w:rsidRPr="00A43378" w:rsidRDefault="00B806EC" w:rsidP="00DF280E">
      <w:pPr>
        <w:pBdr>
          <w:bottom w:val="single" w:sz="4" w:space="1" w:color="auto"/>
        </w:pBdr>
        <w:jc w:val="center"/>
        <w:rPr>
          <w:rFonts w:cs="Times New Roman"/>
          <w:b/>
          <w:sz w:val="22"/>
          <w:szCs w:val="22"/>
          <w:u w:val="dotted"/>
          <w:lang w:val="tr-TR"/>
        </w:rPr>
      </w:pPr>
      <w:r w:rsidRPr="00A43378">
        <w:rPr>
          <w:rFonts w:cs="Times New Roman"/>
          <w:b/>
          <w:bCs/>
          <w:sz w:val="22"/>
          <w:szCs w:val="22"/>
          <w:lang w:val="tr-TR"/>
        </w:rPr>
        <w:t>Volume: 13  Issue: 3</w:t>
      </w:r>
      <w:r w:rsidR="00DF280E" w:rsidRPr="00A43378">
        <w:rPr>
          <w:rFonts w:cs="Times New Roman"/>
          <w:b/>
          <w:bCs/>
          <w:sz w:val="22"/>
          <w:szCs w:val="22"/>
          <w:lang w:val="tr-TR"/>
        </w:rPr>
        <w:t xml:space="preserve">  Year: 2016</w:t>
      </w:r>
    </w:p>
    <w:p w14:paraId="320D4138" w14:textId="77777777" w:rsidR="000726E0" w:rsidRPr="00A43378" w:rsidRDefault="000726E0" w:rsidP="00C33142">
      <w:pPr>
        <w:rPr>
          <w:rFonts w:cs="Times New Roman"/>
          <w:sz w:val="22"/>
          <w:szCs w:val="22"/>
          <w:u w:val="single"/>
          <w:lang w:val="tr-TR"/>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A43378" w:rsidRPr="00A43378" w14:paraId="163CB0FC" w14:textId="77777777" w:rsidTr="00C477EE">
        <w:trPr>
          <w:trHeight w:val="1654"/>
        </w:trPr>
        <w:tc>
          <w:tcPr>
            <w:tcW w:w="4644" w:type="dxa"/>
            <w:shd w:val="clear" w:color="auto" w:fill="FDE9D9" w:themeFill="accent6" w:themeFillTint="33"/>
            <w:vAlign w:val="center"/>
          </w:tcPr>
          <w:p w14:paraId="543F3896" w14:textId="73653D12" w:rsidR="00A03895" w:rsidRPr="00A43378" w:rsidRDefault="00B249AD" w:rsidP="00A03895">
            <w:pPr>
              <w:jc w:val="center"/>
              <w:rPr>
                <w:rFonts w:cs="Times New Roman"/>
                <w:b/>
                <w:bCs/>
                <w:spacing w:val="0"/>
                <w:sz w:val="36"/>
                <w:szCs w:val="36"/>
                <w:lang w:val="tr-TR" w:eastAsia="tr-TR"/>
              </w:rPr>
            </w:pPr>
            <w:bookmarkStart w:id="0" w:name="_Hlk347825274"/>
            <w:r w:rsidRPr="00A43378">
              <w:rPr>
                <w:rFonts w:cs="Times New Roman"/>
                <w:b/>
                <w:bCs/>
                <w:spacing w:val="0"/>
                <w:sz w:val="36"/>
                <w:szCs w:val="36"/>
                <w:lang w:val="tr-TR" w:eastAsia="tr-TR"/>
              </w:rPr>
              <w:t>Experi</w:t>
            </w:r>
            <w:r w:rsidR="00A03895" w:rsidRPr="00A43378">
              <w:rPr>
                <w:rFonts w:cs="Times New Roman"/>
                <w:b/>
                <w:bCs/>
                <w:spacing w:val="0"/>
                <w:sz w:val="36"/>
                <w:szCs w:val="36"/>
                <w:lang w:val="tr-TR" w:eastAsia="tr-TR"/>
              </w:rPr>
              <w:t xml:space="preserve">ences </w:t>
            </w:r>
            <w:r w:rsidRPr="00A43378">
              <w:rPr>
                <w:rFonts w:cs="Times New Roman"/>
                <w:b/>
                <w:bCs/>
                <w:spacing w:val="0"/>
                <w:sz w:val="36"/>
                <w:szCs w:val="36"/>
                <w:lang w:val="tr-TR" w:eastAsia="tr-TR"/>
              </w:rPr>
              <w:t>of midwi</w:t>
            </w:r>
            <w:r w:rsidR="00A03895" w:rsidRPr="00A43378">
              <w:rPr>
                <w:rFonts w:cs="Times New Roman"/>
                <w:b/>
                <w:bCs/>
                <w:spacing w:val="0"/>
                <w:sz w:val="36"/>
                <w:szCs w:val="36"/>
                <w:lang w:val="tr-TR" w:eastAsia="tr-TR"/>
              </w:rPr>
              <w:t>fery students, about to give care for women with disability</w:t>
            </w:r>
          </w:p>
          <w:p w14:paraId="75ECAFA6" w14:textId="307A05DA" w:rsidR="00562744" w:rsidRPr="00A43378" w:rsidRDefault="00562744" w:rsidP="005F1039">
            <w:pPr>
              <w:pStyle w:val="KonuBal"/>
              <w:rPr>
                <w:sz w:val="36"/>
                <w:szCs w:val="36"/>
              </w:rPr>
            </w:pPr>
          </w:p>
        </w:tc>
        <w:tc>
          <w:tcPr>
            <w:tcW w:w="4644" w:type="dxa"/>
            <w:shd w:val="clear" w:color="auto" w:fill="FDE9D9" w:themeFill="accent6" w:themeFillTint="33"/>
            <w:vAlign w:val="center"/>
          </w:tcPr>
          <w:p w14:paraId="1526CAF1" w14:textId="788DC9A9" w:rsidR="00971262" w:rsidRPr="00A43378" w:rsidRDefault="00A03895" w:rsidP="00A03895">
            <w:pPr>
              <w:pStyle w:val="Balk1"/>
              <w:spacing w:before="0" w:line="240" w:lineRule="auto"/>
              <w:jc w:val="center"/>
              <w:rPr>
                <w:b w:val="0"/>
                <w:lang w:val="tr-TR"/>
              </w:rPr>
            </w:pPr>
            <w:r w:rsidRPr="00A43378">
              <w:rPr>
                <w:rStyle w:val="Balk1Char"/>
                <w:b/>
                <w:sz w:val="36"/>
                <w:szCs w:val="36"/>
              </w:rPr>
              <w:t>Ebelik öğrencilerinin engelli kadınlara bakım verme deneyimleri</w:t>
            </w:r>
          </w:p>
        </w:tc>
      </w:tr>
      <w:bookmarkEnd w:id="0"/>
      <w:tr w:rsidR="00A43378" w:rsidRPr="00A43378" w14:paraId="0F6EFD01" w14:textId="77777777" w:rsidTr="00C477EE">
        <w:trPr>
          <w:trHeight w:val="1691"/>
        </w:trPr>
        <w:tc>
          <w:tcPr>
            <w:tcW w:w="4644" w:type="dxa"/>
            <w:shd w:val="clear" w:color="auto" w:fill="FFFFFF" w:themeFill="background1"/>
            <w:vAlign w:val="center"/>
          </w:tcPr>
          <w:p w14:paraId="0A5A956D" w14:textId="77777777" w:rsidR="00C477EE" w:rsidRPr="00A43378" w:rsidRDefault="00C477EE" w:rsidP="00C33142">
            <w:pPr>
              <w:pStyle w:val="AltKonuBal"/>
              <w:jc w:val="center"/>
              <w:rPr>
                <w:sz w:val="28"/>
                <w:szCs w:val="28"/>
              </w:rPr>
            </w:pPr>
          </w:p>
          <w:p w14:paraId="5E640F4E" w14:textId="77B91D33" w:rsidR="000F38C2" w:rsidRPr="00A43378" w:rsidRDefault="00A03895" w:rsidP="00C33142">
            <w:pPr>
              <w:pStyle w:val="AltKonuBal"/>
              <w:jc w:val="center"/>
              <w:rPr>
                <w:sz w:val="28"/>
                <w:szCs w:val="28"/>
              </w:rPr>
            </w:pPr>
            <w:r w:rsidRPr="00A43378">
              <w:rPr>
                <w:sz w:val="28"/>
                <w:szCs w:val="28"/>
              </w:rPr>
              <w:t>Yonca ÇİÇEK</w:t>
            </w:r>
            <w:r w:rsidR="005F1039" w:rsidRPr="00A43378">
              <w:rPr>
                <w:rStyle w:val="DipnotBavurusu"/>
                <w:sz w:val="28"/>
                <w:szCs w:val="28"/>
              </w:rPr>
              <w:footnoteReference w:id="1"/>
            </w:r>
          </w:p>
          <w:p w14:paraId="3FAC04D1" w14:textId="68707B49" w:rsidR="000F38C2" w:rsidRPr="00A43378" w:rsidRDefault="00A03895" w:rsidP="00C33142">
            <w:pPr>
              <w:pStyle w:val="AltKonuBal"/>
              <w:jc w:val="center"/>
              <w:rPr>
                <w:sz w:val="28"/>
                <w:szCs w:val="28"/>
              </w:rPr>
            </w:pPr>
            <w:r w:rsidRPr="00A43378">
              <w:rPr>
                <w:sz w:val="28"/>
                <w:szCs w:val="28"/>
              </w:rPr>
              <w:t>Selma ŞEN</w:t>
            </w:r>
            <w:r w:rsidR="000F38C2" w:rsidRPr="00A43378">
              <w:rPr>
                <w:rStyle w:val="DipnotBavurusu"/>
                <w:sz w:val="28"/>
                <w:szCs w:val="28"/>
              </w:rPr>
              <w:footnoteReference w:id="2"/>
            </w:r>
          </w:p>
          <w:p w14:paraId="1B83759C" w14:textId="086BC592" w:rsidR="00FB3C32" w:rsidRPr="00A43378" w:rsidRDefault="00A03895" w:rsidP="00C33142">
            <w:pPr>
              <w:pStyle w:val="AltKonuBal"/>
              <w:jc w:val="center"/>
              <w:rPr>
                <w:sz w:val="28"/>
                <w:szCs w:val="28"/>
              </w:rPr>
            </w:pPr>
            <w:r w:rsidRPr="00A43378">
              <w:rPr>
                <w:sz w:val="28"/>
                <w:szCs w:val="28"/>
              </w:rPr>
              <w:t>Nursen BOLSOY</w:t>
            </w:r>
            <w:r w:rsidR="00FB3C32" w:rsidRPr="00A43378">
              <w:rPr>
                <w:rStyle w:val="DipnotBavurusu"/>
                <w:sz w:val="28"/>
                <w:szCs w:val="28"/>
              </w:rPr>
              <w:footnoteReference w:id="3"/>
            </w:r>
          </w:p>
          <w:p w14:paraId="3A9B88C5" w14:textId="29B79532" w:rsidR="000F38C2" w:rsidRPr="00A43378" w:rsidRDefault="000F38C2" w:rsidP="00A03895">
            <w:pPr>
              <w:pStyle w:val="AltKonuBal"/>
              <w:jc w:val="center"/>
              <w:rPr>
                <w:rStyle w:val="Balk1Char"/>
                <w:lang w:val="tr-TR"/>
              </w:rPr>
            </w:pPr>
          </w:p>
        </w:tc>
        <w:tc>
          <w:tcPr>
            <w:tcW w:w="4644" w:type="dxa"/>
            <w:shd w:val="clear" w:color="auto" w:fill="FFFFFF" w:themeFill="background1"/>
            <w:vAlign w:val="center"/>
          </w:tcPr>
          <w:p w14:paraId="7BDAAEC0" w14:textId="3779962B" w:rsidR="5F1857CF" w:rsidRPr="00A43378" w:rsidRDefault="5F1857CF" w:rsidP="00A03895">
            <w:pPr>
              <w:spacing w:line="360" w:lineRule="auto"/>
              <w:rPr>
                <w:lang w:val="tr-TR"/>
              </w:rPr>
            </w:pPr>
            <w:bookmarkStart w:id="1" w:name="_Hlk347825358"/>
            <w:bookmarkStart w:id="2" w:name="_Hlk347825393"/>
            <w:bookmarkEnd w:id="1"/>
            <w:bookmarkEnd w:id="2"/>
          </w:p>
        </w:tc>
      </w:tr>
      <w:tr w:rsidR="00A43378" w:rsidRPr="00A43378" w14:paraId="01564AAA" w14:textId="77777777" w:rsidTr="00C477EE">
        <w:trPr>
          <w:trHeight w:val="3427"/>
        </w:trPr>
        <w:tc>
          <w:tcPr>
            <w:tcW w:w="4644" w:type="dxa"/>
            <w:shd w:val="clear" w:color="auto" w:fill="FFFFFF" w:themeFill="background1"/>
          </w:tcPr>
          <w:p w14:paraId="5023377C" w14:textId="77777777" w:rsidR="00C477EE" w:rsidRPr="00A43378" w:rsidRDefault="00C477EE" w:rsidP="00C33142">
            <w:pPr>
              <w:tabs>
                <w:tab w:val="clear" w:pos="8640"/>
              </w:tabs>
              <w:overflowPunct/>
              <w:autoSpaceDE/>
              <w:autoSpaceDN/>
              <w:adjustRightInd/>
              <w:jc w:val="left"/>
              <w:textAlignment w:val="auto"/>
              <w:rPr>
                <w:rFonts w:cs="Times New Roman"/>
                <w:b/>
                <w:bCs/>
                <w:spacing w:val="0"/>
                <w:szCs w:val="20"/>
                <w:lang w:val="tr-TR" w:eastAsia="tr-TR"/>
              </w:rPr>
            </w:pPr>
            <w:bookmarkStart w:id="3" w:name="Abstract"/>
          </w:p>
          <w:p w14:paraId="03919FB4" w14:textId="7A2AE19B" w:rsidR="00B75062" w:rsidRPr="00A43378" w:rsidRDefault="00B75062" w:rsidP="00C33142">
            <w:pPr>
              <w:tabs>
                <w:tab w:val="clear" w:pos="8640"/>
              </w:tabs>
              <w:overflowPunct/>
              <w:autoSpaceDE/>
              <w:autoSpaceDN/>
              <w:adjustRightInd/>
              <w:jc w:val="left"/>
              <w:textAlignment w:val="auto"/>
              <w:rPr>
                <w:rFonts w:cs="Times New Roman"/>
                <w:b/>
                <w:bCs/>
                <w:spacing w:val="0"/>
                <w:szCs w:val="20"/>
                <w:lang w:val="tr-TR" w:eastAsia="tr-TR"/>
              </w:rPr>
            </w:pPr>
            <w:r w:rsidRPr="00A43378">
              <w:rPr>
                <w:rFonts w:cs="Times New Roman"/>
                <w:b/>
                <w:bCs/>
                <w:spacing w:val="0"/>
                <w:szCs w:val="20"/>
                <w:lang w:val="tr-TR" w:eastAsia="tr-TR"/>
              </w:rPr>
              <w:t xml:space="preserve">Abstract </w:t>
            </w:r>
          </w:p>
          <w:bookmarkEnd w:id="3"/>
          <w:p w14:paraId="45E6CCAD" w14:textId="52653AFC" w:rsidR="00C9026D" w:rsidRPr="00A43378" w:rsidRDefault="000E2416" w:rsidP="00AF5D42">
            <w:pPr>
              <w:spacing w:before="60" w:after="60"/>
            </w:pPr>
            <w:r w:rsidRPr="00A43378">
              <w:t>The research was conducted</w:t>
            </w:r>
            <w:r w:rsidR="00C9026D" w:rsidRPr="00A43378">
              <w:t xml:space="preserve"> in order to determine opinion of midwifery students about to feel sufficient and ready for care to women with disabilities and </w:t>
            </w:r>
            <w:r w:rsidR="00C9026D" w:rsidRPr="00A43378">
              <w:rPr>
                <w:noProof/>
              </w:rPr>
              <w:t xml:space="preserve">experiences of midwifery students about care for women with disability. </w:t>
            </w:r>
            <w:r w:rsidR="00C9026D" w:rsidRPr="00A43378">
              <w:t xml:space="preserve">Research environment consisted of Manisa Celal Bayar University, Health High School, Department of Midwifery students (n=326). </w:t>
            </w:r>
          </w:p>
          <w:p w14:paraId="49BBC892" w14:textId="77777777" w:rsidR="0050454D" w:rsidRDefault="00AF5D42" w:rsidP="00AF5D42">
            <w:r w:rsidRPr="00A43378">
              <w:t xml:space="preserve">Research sample composed of 223 students can be reached 2nd, 3rd and 4th year (n = 237) with the choice of purposeful sample. </w:t>
            </w:r>
          </w:p>
          <w:p w14:paraId="4246E8D5" w14:textId="4F700772" w:rsidR="00C9026D" w:rsidRPr="00A43378" w:rsidRDefault="00AF5D42" w:rsidP="00AF5D42">
            <w:r w:rsidRPr="00A43378">
              <w:t xml:space="preserve">İn research, data collection form which was created by researchers was used for collect of data of the research. In the analysis of the data, ıt was used number, percentage and mean values. </w:t>
            </w:r>
            <w:r w:rsidR="00C9026D" w:rsidRPr="00A43378">
              <w:t xml:space="preserve">It was determined that 46.8% of students who met with the disabled woman can not communicate with women with disabilities, 39.4% of communicating students  experienced difficulty in establishing communication. It was determined that 96.9% of students did not take courses about disabled women's reproductive health problems, 35.9% of students have information about disabled women's reproductive health problems but 68.8% of students who have information  obtained this information from the internet, 86.5% of students was the need for  to get information </w:t>
            </w:r>
            <w:r w:rsidR="00C9026D" w:rsidRPr="00A43378">
              <w:lastRenderedPageBreak/>
              <w:t>about this topic, 91.0 % of students wanted to education, 92.4 % of students attended by the idea that should be provide education before graduation, 91.5 % of students attended by the idea that should be provide education after graduation and 84.3 % of students attended by the idea that disabled women problems  should be added to curriculum as a lesson.</w:t>
            </w:r>
            <w:r w:rsidR="00C9026D" w:rsidRPr="00A43378">
              <w:rPr>
                <w:b/>
              </w:rPr>
              <w:t xml:space="preserve"> </w:t>
            </w:r>
          </w:p>
          <w:p w14:paraId="33F5266A" w14:textId="75329EF3" w:rsidR="00C9026D" w:rsidRPr="00A43378" w:rsidRDefault="00C9026D" w:rsidP="00C9026D">
            <w:r w:rsidRPr="00A43378">
              <w:t xml:space="preserve">It was determined that students are not sufficient to communicate with women with disabilities and provide care for women with disabilities therefore they need to get information and they believe in need to the presence of these topics in lesson curriculum. </w:t>
            </w:r>
          </w:p>
          <w:p w14:paraId="3208D354" w14:textId="77777777" w:rsidR="00EC2A0E" w:rsidRPr="00A43378" w:rsidRDefault="00EC2A0E" w:rsidP="00C9026D"/>
          <w:p w14:paraId="184E728B" w14:textId="17A00B85" w:rsidR="00B75062" w:rsidRPr="00A43378" w:rsidRDefault="00C9026D" w:rsidP="001D3EDA">
            <w:r w:rsidRPr="00A43378">
              <w:rPr>
                <w:b/>
              </w:rPr>
              <w:t>Key Words:</w:t>
            </w:r>
            <w:r w:rsidRPr="00A43378">
              <w:t xml:space="preserve"> Midwifery, student,  disabled person, </w:t>
            </w:r>
            <w:r w:rsidR="00EC2A0E" w:rsidRPr="00A43378">
              <w:t xml:space="preserve">woman, </w:t>
            </w:r>
            <w:r w:rsidRPr="00A43378">
              <w:t xml:space="preserve">reproductive health, </w:t>
            </w:r>
          </w:p>
        </w:tc>
        <w:tc>
          <w:tcPr>
            <w:tcW w:w="4644" w:type="dxa"/>
            <w:shd w:val="clear" w:color="auto" w:fill="FFFFFF" w:themeFill="background1"/>
          </w:tcPr>
          <w:p w14:paraId="7214756C" w14:textId="77777777" w:rsidR="00C477EE" w:rsidRPr="00A43378" w:rsidRDefault="00C477EE" w:rsidP="00C33142">
            <w:pPr>
              <w:tabs>
                <w:tab w:val="clear" w:pos="8640"/>
              </w:tabs>
              <w:overflowPunct/>
              <w:autoSpaceDE/>
              <w:autoSpaceDN/>
              <w:adjustRightInd/>
              <w:jc w:val="left"/>
              <w:textAlignment w:val="auto"/>
              <w:rPr>
                <w:rFonts w:cs="Times New Roman"/>
                <w:b/>
                <w:bCs/>
                <w:spacing w:val="0"/>
                <w:szCs w:val="20"/>
                <w:lang w:val="tr-TR" w:eastAsia="tr-TR"/>
              </w:rPr>
            </w:pPr>
          </w:p>
          <w:p w14:paraId="5A0010BB" w14:textId="7BE57E44" w:rsidR="00B75062" w:rsidRPr="00A43378" w:rsidRDefault="00CF1F49" w:rsidP="00C33142">
            <w:pPr>
              <w:tabs>
                <w:tab w:val="clear" w:pos="8640"/>
              </w:tabs>
              <w:overflowPunct/>
              <w:autoSpaceDE/>
              <w:autoSpaceDN/>
              <w:adjustRightInd/>
              <w:jc w:val="left"/>
              <w:textAlignment w:val="auto"/>
              <w:rPr>
                <w:rFonts w:cs="Times New Roman"/>
                <w:b/>
                <w:bCs/>
                <w:spacing w:val="0"/>
                <w:szCs w:val="20"/>
                <w:lang w:val="tr-TR" w:eastAsia="tr-TR"/>
              </w:rPr>
            </w:pPr>
            <w:r w:rsidRPr="00A43378">
              <w:rPr>
                <w:rFonts w:cs="Times New Roman"/>
                <w:b/>
                <w:bCs/>
                <w:spacing w:val="0"/>
                <w:szCs w:val="20"/>
                <w:lang w:val="tr-TR" w:eastAsia="tr-TR"/>
              </w:rPr>
              <w:t>Özet</w:t>
            </w:r>
          </w:p>
          <w:p w14:paraId="2ED359C1" w14:textId="77777777" w:rsidR="00A03895" w:rsidRPr="00A43378" w:rsidRDefault="00A03895" w:rsidP="00A03895">
            <w:pPr>
              <w:rPr>
                <w:noProof/>
              </w:rPr>
            </w:pPr>
            <w:r w:rsidRPr="00A43378">
              <w:rPr>
                <w:iCs/>
              </w:rPr>
              <w:t>Araştırma ebelik öğrencilerinin engelli kadınlara bakım vermede kendilerini yeterli ve hazır hissetmelerine</w:t>
            </w:r>
            <w:r w:rsidRPr="00A43378">
              <w:rPr>
                <w:noProof/>
              </w:rPr>
              <w:t xml:space="preserve"> ilişkin düşüncelerini ve </w:t>
            </w:r>
            <w:r w:rsidRPr="00A43378">
              <w:t>engelli kadınlara bakım verme deneyimleri</w:t>
            </w:r>
            <w:r w:rsidRPr="00A43378">
              <w:rPr>
                <w:noProof/>
              </w:rPr>
              <w:t xml:space="preserve">ni belirlemek amacıyla yapılmıştır. </w:t>
            </w:r>
            <w:r w:rsidRPr="00A43378">
              <w:t xml:space="preserve">Araştırmanın evrenini Celal Bayar Üniversitesi Manisa Sağlık Yüksekokulu Ebelik Bölümü öğrencileri (N=326) oluşturmuştur. Araştırmanın örneklemi ise amaca yönelik örneklem seçimiyle Ebelik Bölümü 2., 3. ve 4. Sınıf öğrencileri (n=237) oluşturmuştur. </w:t>
            </w:r>
            <w:r w:rsidRPr="00A43378">
              <w:rPr>
                <w:bCs/>
              </w:rPr>
              <w:t>Araştırmada veri toplama formu, ilgili literatür doğrultusunda araştırmacılar tarafından oluşturulmuştur. Verilerin analizinde sayı, yüzde ve ortalama değerleri kullanılmıştır.</w:t>
            </w:r>
          </w:p>
          <w:p w14:paraId="7D270897" w14:textId="77777777" w:rsidR="00A03895" w:rsidRPr="00A43378" w:rsidRDefault="00A03895" w:rsidP="00A03895">
            <w:pPr>
              <w:rPr>
                <w:noProof/>
              </w:rPr>
            </w:pPr>
            <w:r w:rsidRPr="00A43378">
              <w:t>Engelli kadın ile karşılaşan öğrencilerin %46.8’inin engelli kadınlar ile iletişim kuramadıkları, iletişim kuranların %39.4’ünün de iletişim kurmakta güçlük yaşadıkları belirlenmiştir. Engelli kadınlar ile karşılaşan öğrencilerin %38.7’sinin bu kadınlara bakım verdikleri ve %45.8’inin bakım verirken güçlük yaşadığı belirlenmiştir.</w:t>
            </w:r>
            <w:r w:rsidRPr="00A43378">
              <w:rPr>
                <w:noProof/>
              </w:rPr>
              <w:t xml:space="preserve"> </w:t>
            </w:r>
            <w:r w:rsidRPr="00A43378">
              <w:t xml:space="preserve">Öğrencilerin %96.9’unun engelli kadınların üreme sağlığı sorunları hakkında ders almadığı, %35.9’unun üreme sağlığı sorunları hakkında bilgisinin olduğu fakat bilgisi olanların %68.8’inin bu bilgiyi internetten edindiği, %86.5’inin bu konuda bilgi alma gereksiniminde olduğu, %91.0’inin eğitim almak istediği, %92.4’ünün mezuniyet öncesi, </w:t>
            </w:r>
            <w:r w:rsidRPr="00A43378">
              <w:lastRenderedPageBreak/>
              <w:t>%91.5’inin mezuniyet sonrası eğitim verilmesi ve %84.3’ünün müfredata ders olarak konulmalı fikrine katıldığı saptanmıştır.</w:t>
            </w:r>
            <w:r w:rsidRPr="00A43378">
              <w:rPr>
                <w:noProof/>
              </w:rPr>
              <w:t xml:space="preserve"> </w:t>
            </w:r>
          </w:p>
          <w:p w14:paraId="5D8193FF" w14:textId="77777777" w:rsidR="00A03895" w:rsidRPr="00A43378" w:rsidRDefault="00A03895" w:rsidP="00A03895">
            <w:pPr>
              <w:rPr>
                <w:noProof/>
              </w:rPr>
            </w:pPr>
            <w:r w:rsidRPr="00A43378">
              <w:t xml:space="preserve">Öğrencilerin engelli kadınlar ile iletişim kurma ve bakım verme konusunda yeterli olmadıkları, bu nedenle de bilgi alma gereksiniminde oldukları ve ders müfredatında bu konuların bulunması gerektiğine inandıkları belirlenmiştir. </w:t>
            </w:r>
          </w:p>
          <w:p w14:paraId="198418FB" w14:textId="77777777" w:rsidR="00B47656" w:rsidRPr="00A43378" w:rsidRDefault="00B47656" w:rsidP="00B47656">
            <w:pPr>
              <w:jc w:val="left"/>
              <w:rPr>
                <w:lang w:val="tr-TR"/>
              </w:rPr>
            </w:pPr>
          </w:p>
          <w:p w14:paraId="148D071B" w14:textId="61032647" w:rsidR="00B75062" w:rsidRPr="00A43378" w:rsidRDefault="00A03895" w:rsidP="00694D6E">
            <w:r w:rsidRPr="00A43378">
              <w:rPr>
                <w:b/>
              </w:rPr>
              <w:t>Anahtar Kelimeler:</w:t>
            </w:r>
            <w:r w:rsidRPr="00A43378">
              <w:t xml:space="preserve"> Ebelik, öğrenci, engelli kişiler, kadın, üreme sağlığı, </w:t>
            </w:r>
          </w:p>
        </w:tc>
      </w:tr>
    </w:tbl>
    <w:p w14:paraId="388617FE" w14:textId="1814F4EF" w:rsidR="00971262" w:rsidRPr="00A43378" w:rsidRDefault="00971262" w:rsidP="00C33142">
      <w:pPr>
        <w:rPr>
          <w:lang w:val="tr-TR"/>
        </w:rPr>
      </w:pPr>
    </w:p>
    <w:p w14:paraId="54FB4DEB" w14:textId="77777777" w:rsidR="005F05A7" w:rsidRPr="00A43378" w:rsidRDefault="005F05A7" w:rsidP="005F05A7">
      <w:pPr>
        <w:pStyle w:val="GvdeMetni"/>
        <w:keepNext/>
        <w:keepLines/>
        <w:rPr>
          <w:b/>
          <w:lang w:val="tr-TR"/>
        </w:rPr>
      </w:pPr>
      <w:r w:rsidRPr="00A43378">
        <w:rPr>
          <w:b/>
          <w:lang w:val="tr-TR"/>
        </w:rPr>
        <w:t>Giriş</w:t>
      </w:r>
    </w:p>
    <w:p w14:paraId="04F6E5AD" w14:textId="380F8198" w:rsidR="00E01002" w:rsidRPr="00A43378" w:rsidRDefault="00341BC5" w:rsidP="00E01002">
      <w:pPr>
        <w:rPr>
          <w:bCs/>
          <w:iCs/>
        </w:rPr>
      </w:pPr>
      <w:r w:rsidRPr="00A43378">
        <w:t>Engellilik</w:t>
      </w:r>
      <w:r w:rsidR="00E01002" w:rsidRPr="00A43378">
        <w:t xml:space="preserve">, </w:t>
      </w:r>
      <w:r w:rsidR="00E01002" w:rsidRPr="00A43378">
        <w:rPr>
          <w:bCs/>
          <w:iCs/>
        </w:rPr>
        <w:t>‘Doğuştan veya sonradan herhangi bir hastalık veya kaza sonucu bedensel, zihinsel, ruhsal, duygusal ve sosyal yetilerini çeşitli derecelerde kaybetmiş, normal yaşamın gereklerine uyamayan kişilerdir’ şeklinde tanımlanmıştır (Özida</w:t>
      </w:r>
      <w:r w:rsidR="008576B1" w:rsidRPr="00A43378">
        <w:rPr>
          <w:bCs/>
          <w:iCs/>
        </w:rPr>
        <w:t>,</w:t>
      </w:r>
      <w:r w:rsidR="00E01002" w:rsidRPr="00A43378">
        <w:rPr>
          <w:bCs/>
          <w:iCs/>
        </w:rPr>
        <w:t xml:space="preserve"> 2002). Ortopedik engelli, Görme engelli, İşitme engelli, Dil ve Konuşma engelli , Zihinsel engelli, Süreğen hastalık sebebiyle engelli olarak gruplanmaktadır (Türk</w:t>
      </w:r>
      <w:r w:rsidR="00412177" w:rsidRPr="00A43378">
        <w:rPr>
          <w:bCs/>
          <w:iCs/>
        </w:rPr>
        <w:t>iye Özürlüler Araştırması, 2002;</w:t>
      </w:r>
      <w:r w:rsidR="00E01002" w:rsidRPr="00A43378">
        <w:rPr>
          <w:bCs/>
          <w:iCs/>
        </w:rPr>
        <w:t xml:space="preserve"> Türkiye Özürlüler Araştırması Temel Göstergeleri</w:t>
      </w:r>
      <w:r w:rsidR="00412177" w:rsidRPr="00A43378">
        <w:rPr>
          <w:bCs/>
          <w:iCs/>
        </w:rPr>
        <w:t>,</w:t>
      </w:r>
      <w:r w:rsidR="00E01002" w:rsidRPr="00A43378">
        <w:rPr>
          <w:bCs/>
          <w:iCs/>
        </w:rPr>
        <w:t xml:space="preserve"> 2016).</w:t>
      </w:r>
    </w:p>
    <w:p w14:paraId="3AFC3ACC" w14:textId="3781DFC2" w:rsidR="00341BC5" w:rsidRPr="00A43378" w:rsidRDefault="0088362B" w:rsidP="00341BC5">
      <w:pPr>
        <w:rPr>
          <w:lang w:val="tr-TR"/>
        </w:rPr>
      </w:pPr>
      <w:r w:rsidRPr="00A43378">
        <w:rPr>
          <w:bCs/>
          <w:iCs/>
        </w:rPr>
        <w:t xml:space="preserve">Dünyada 2010 yılı nüfus tahminlerine göre </w:t>
      </w:r>
      <w:r w:rsidRPr="00A43378">
        <w:t xml:space="preserve">bir milyardan fazla insanın </w:t>
      </w:r>
      <w:r w:rsidR="003D3A62" w:rsidRPr="00A43378">
        <w:t>veya dünya nüfusunun yaklaşık %</w:t>
      </w:r>
      <w:r w:rsidRPr="00A43378">
        <w:t>15’inin bir tür engellilik ile yaşadığı tahmin edilmektedir. Bu oran 1970 yılında %10 olarak belirlenmiştir. Engelli nüfusu artış göstermektedir (Better Heal</w:t>
      </w:r>
      <w:r w:rsidR="006601A1" w:rsidRPr="00A43378">
        <w:t>th for People with Disebilities, 2015;</w:t>
      </w:r>
      <w:r w:rsidRPr="00A43378">
        <w:t xml:space="preserve"> Türkiye Özürlüler Araştırması, 2002). Dünya Sağlık Örgütü her yedi kişiden birinin engelli olduğunu belirtmiştir. (WHO 2011; Better Health for People with Disebilities; 2015).</w:t>
      </w:r>
      <w:r w:rsidR="00341BC5" w:rsidRPr="00A43378">
        <w:t xml:space="preserve"> </w:t>
      </w:r>
      <w:r w:rsidR="00341BC5" w:rsidRPr="00A43378">
        <w:rPr>
          <w:lang w:val="tr-TR"/>
        </w:rPr>
        <w:t xml:space="preserve">Türkiye’de 2002 yılında Devlet İstatistik </w:t>
      </w:r>
      <w:r w:rsidR="00341BC5" w:rsidRPr="00A43378">
        <w:rPr>
          <w:lang w:val="tr-TR"/>
        </w:rPr>
        <w:tab/>
        <w:t>Enstitüsü (DİE) ve Özürlüler İdaresi işbirliği ile</w:t>
      </w:r>
      <w:r w:rsidR="00341BC5" w:rsidRPr="00A43378">
        <w:rPr>
          <w:lang w:val="tr-TR"/>
        </w:rPr>
        <w:tab/>
        <w:t xml:space="preserve">gerçekleştirilen Türkiye özürlüler araştırma sonuçlarına göre, nüfusun %12.29’unu engelli </w:t>
      </w:r>
      <w:r w:rsidR="00341BC5" w:rsidRPr="00A43378">
        <w:rPr>
          <w:lang w:val="tr-TR"/>
        </w:rPr>
        <w:tab/>
        <w:t>bireyler oluşturmaktadır. Engelli erkeklerin toplam nüfusa oranı %11.1,  kadın engellilerin ise %13.4’ tür ve engelli kadınların da %44.5’i  evli olup, %40’ı üreme çağındadır.</w:t>
      </w:r>
    </w:p>
    <w:p w14:paraId="05F5DFE1" w14:textId="79687541" w:rsidR="0088362B" w:rsidRPr="00A43378" w:rsidRDefault="00341BC5" w:rsidP="00341BC5">
      <w:r w:rsidRPr="00A43378">
        <w:t xml:space="preserve"> </w:t>
      </w:r>
      <w:r w:rsidR="0088362B" w:rsidRPr="00A43378">
        <w:t>(Türkiye Özürlüler Araştırması, 2002</w:t>
      </w:r>
      <w:r w:rsidR="0088362B" w:rsidRPr="00A43378">
        <w:rPr>
          <w:bCs/>
        </w:rPr>
        <w:t>).</w:t>
      </w:r>
      <w:r w:rsidRPr="00A43378">
        <w:rPr>
          <w:bCs/>
        </w:rPr>
        <w:t xml:space="preserve"> </w:t>
      </w:r>
    </w:p>
    <w:p w14:paraId="4220338C" w14:textId="07A1F1FE" w:rsidR="0088362B" w:rsidRPr="00A43378" w:rsidRDefault="0088362B" w:rsidP="0088362B">
      <w:r w:rsidRPr="00A43378">
        <w:rPr>
          <w:bCs/>
          <w:iCs/>
        </w:rPr>
        <w:t>Engelli kadınlar “engelli” ve “kadın” olmanın güçlüklerini bir arada yaşamaktadırlar. Bunun yanında fiziksel sınırlılıklar, ekonomik problemler, eğitim yetersizliği, tıbbi bakım ve rehabilitasyona ilişkin hizmet yetersizlikleri ve engellilere yönelik tutum ve davranışlardan dolayı da sağlıkları olumsuz etkilenmektedir. Engelli kadınlar çoğu zaman gereksinim duydukları sağlık bakım hizmetlerine ulaşamamaktadır. Engelli kadınların üreme</w:t>
      </w:r>
      <w:r w:rsidRPr="00A43378">
        <w:t xml:space="preserve"> sağlığı sorunları olarak cinsellikte, aile planlaması yöntem kullanımında, üreme siklusunda, menstrual hijyen davranışında, cinsel yolla bulaşan hastalıklardan korunmada ve ebeveynliğe uyumda sorun yaşamaktadır (Patage et al., 2015; Aydın, 2013; </w:t>
      </w:r>
      <w:r w:rsidR="006601A1" w:rsidRPr="00A43378">
        <w:t>Redshaw et al., 2013; Başgöl ve</w:t>
      </w:r>
      <w:r w:rsidR="008576B1" w:rsidRPr="00A43378">
        <w:t xml:space="preserve"> </w:t>
      </w:r>
      <w:r w:rsidRPr="00A43378">
        <w:t>Oskay, 2015).</w:t>
      </w:r>
    </w:p>
    <w:p w14:paraId="36B0F80A" w14:textId="0D69D7BB" w:rsidR="0088362B" w:rsidRPr="00A43378" w:rsidRDefault="0088362B" w:rsidP="00F74817">
      <w:r w:rsidRPr="00A43378">
        <w:t>Engelli kadınların erken doğum riski, sezaryen oranı ve abortus hızı yüksektir ve yenidoğan bebeklerin doğum kilosu ve apgar skorunun düşük olduğu görülmektedir (Lim et al., 2015).</w:t>
      </w:r>
      <w:r w:rsidR="00F74817" w:rsidRPr="00A43378">
        <w:t xml:space="preserve"> </w:t>
      </w:r>
      <w:r w:rsidRPr="00A43378">
        <w:t>Ayrıca tüm bu sorunların yanında, engelli kadınların cinsel sağlık ve üreme sağlığı alanında yetersiz hizmetlerden dolayı sağlık hizmetlerine erişimde zorlandıkları belirtilmektedir (Patage et al., 2015; Gibson &amp; Mykitiuk, 2012;  Thomas &amp; Curtis, 1997; Morrison et al., 2015).</w:t>
      </w:r>
    </w:p>
    <w:p w14:paraId="308E8E3A" w14:textId="7D50DFF2" w:rsidR="00F74817" w:rsidRPr="00A43378" w:rsidRDefault="0088362B" w:rsidP="00F74817">
      <w:r w:rsidRPr="00A43378">
        <w:lastRenderedPageBreak/>
        <w:t xml:space="preserve"> Ayrıca</w:t>
      </w:r>
      <w:r w:rsidRPr="00A43378">
        <w:rPr>
          <w:iCs/>
        </w:rPr>
        <w:t xml:space="preserve"> gelişen dünyada, yaşam kalitesinin yükselmesi fiziksel engelli bireylerin de geleceğe yönelik beklentilerini değiştirmiştir. Fiziksel engelli olmasına rağmen, ebeveyn olmak ve çocuk yetiştirmek is</w:t>
      </w:r>
      <w:r w:rsidR="00F74817" w:rsidRPr="00A43378">
        <w:rPr>
          <w:iCs/>
        </w:rPr>
        <w:t xml:space="preserve">teyen kadın sayısı da artmıştır </w:t>
      </w:r>
      <w:r w:rsidR="006601A1" w:rsidRPr="00A43378">
        <w:t>(Başgöl ve</w:t>
      </w:r>
      <w:r w:rsidR="00055FF7" w:rsidRPr="00A43378">
        <w:t xml:space="preserve"> </w:t>
      </w:r>
      <w:r w:rsidR="00F74817" w:rsidRPr="00A43378">
        <w:t>Oskay, 2015; Timur vd.,</w:t>
      </w:r>
      <w:r w:rsidR="006601A1" w:rsidRPr="00A43378">
        <w:t xml:space="preserve"> </w:t>
      </w:r>
      <w:r w:rsidR="00F74817" w:rsidRPr="00A43378">
        <w:t>2006; Iezzoni et al., 2015).</w:t>
      </w:r>
    </w:p>
    <w:p w14:paraId="3195D51F" w14:textId="3FDB4ED7" w:rsidR="0088362B" w:rsidRPr="00A43378" w:rsidRDefault="00F74817" w:rsidP="0088362B">
      <w:r w:rsidRPr="00A43378">
        <w:rPr>
          <w:iCs/>
        </w:rPr>
        <w:t>Ancak s</w:t>
      </w:r>
      <w:r w:rsidRPr="00A43378">
        <w:t xml:space="preserve">ağlık personelleri </w:t>
      </w:r>
      <w:r w:rsidR="0088362B" w:rsidRPr="00A43378">
        <w:t xml:space="preserve">engelli kadınların özellikle üreme sağlığı sorunlarını görmezden gelmektedir. Bu görmezden gelmenin başlıca nedenlerinden biri konuyla ilgili yeterli bilgi sahibi olunmamasıdır </w:t>
      </w:r>
      <w:r w:rsidR="006601A1" w:rsidRPr="00A43378">
        <w:t>(Başgöl ve</w:t>
      </w:r>
      <w:r w:rsidR="0088362B" w:rsidRPr="00A43378">
        <w:t xml:space="preserve"> Oskay, 2015; Timur vd.,</w:t>
      </w:r>
      <w:r w:rsidR="006601A1" w:rsidRPr="00A43378">
        <w:t xml:space="preserve"> </w:t>
      </w:r>
      <w:r w:rsidR="0088362B" w:rsidRPr="00A43378">
        <w:t>2006; Iezzoni et al., 2015).</w:t>
      </w:r>
      <w:r w:rsidRPr="00A43378">
        <w:t xml:space="preserve"> </w:t>
      </w:r>
      <w:r w:rsidR="0088362B" w:rsidRPr="00A43378">
        <w:rPr>
          <w:iCs/>
        </w:rPr>
        <w:t>Bu nedenle fiziksel engelli anne adayları doğum öncesi, doğum ve doğum sonrası dönemlerde çeşitli sorunlarla karşılaşmaktadırlar. Tüm hastaların bakımında etik ve profesyonel mesleki sorumlulukları olan ebeler fiziksel engelli hasta bakımında da bütüncül yaklaşımı amaçlamalı ve engelli kadınların gereksinim duydukları sağlık bakım hizmetlerinin giderilmesinde gereken desteği ve danışmanlığı sağlamalıdır. Fiziksel engelli anne adaylarının doğum öncesi, doğum ve doğum sonrası dönemlerde karşılaştıkları sorunların çözümünde önemli rolleri olan ebelerin mezuniyet öncesi engelli kadınların üreme sağlığı sorunlarına yönelik ders alması meslek hayatlarını kolaylaştıracaktır ve engelli kadınlara karşı farkındalığın oluşması engelli kadınların sorunlarının çözümünde önemli bir adım olacaktır (</w:t>
      </w:r>
      <w:r w:rsidR="006601A1" w:rsidRPr="00A43378">
        <w:t xml:space="preserve">Başgöl ve </w:t>
      </w:r>
      <w:r w:rsidR="0088362B" w:rsidRPr="00A43378">
        <w:t>Oskay, 2015; Iezzoni et al., 2015; TÜİK 2010).</w:t>
      </w:r>
    </w:p>
    <w:p w14:paraId="5C1DCA25" w14:textId="77777777" w:rsidR="0088362B" w:rsidRPr="00A43378" w:rsidRDefault="0088362B" w:rsidP="0088362B">
      <w:r w:rsidRPr="00A43378">
        <w:t>Dünya engellilik raporundan sonra dünya bankasının ve dünya sağlık örgütünün hedefine göre Ulusal planların uygulanması için bu planları kanunlar ve politikalar, hizmetler, bina kapasitesi ve bu konuda farkındalık geliştirilmesi ve araştırmaların yapılmasıyla ulusal ve bölgesel program aktif hale gelebilir (World Report on Disability, 2011).</w:t>
      </w:r>
    </w:p>
    <w:p w14:paraId="7DE0DD02" w14:textId="3BA73EE6" w:rsidR="0088362B" w:rsidRPr="00A43378" w:rsidRDefault="00F74817" w:rsidP="0088362B">
      <w:pPr>
        <w:spacing w:before="60" w:after="60"/>
      </w:pPr>
      <w:r w:rsidRPr="00A43378">
        <w:rPr>
          <w:noProof/>
        </w:rPr>
        <w:t xml:space="preserve">Engelli kadınların sağlık bakımlarına yönelik uygulamalarının artmasına karşın gelecekte ebe olarak kadınların üreme sağlığı sorunlarını sürekli takip edecek olan ebelik öğrencilerinin engelli kadınların bakım ihtiyaçlarına ve özel durumlarına ilişkin bilgi, tutum, düşüncelerine yönelik sınırlı sayıda çalışma bulunmaktadır. </w:t>
      </w:r>
      <w:r w:rsidR="00F33815" w:rsidRPr="00A43378">
        <w:rPr>
          <w:noProof/>
        </w:rPr>
        <w:t>Bu nedenle g</w:t>
      </w:r>
      <w:r w:rsidRPr="00A43378">
        <w:rPr>
          <w:noProof/>
        </w:rPr>
        <w:t>eleceğin profesyonel s</w:t>
      </w:r>
      <w:r w:rsidRPr="00A43378">
        <w:t>ağlık çalışanları olarak ebelik öğrencilerinin engelli kadınların üreme sağlığı</w:t>
      </w:r>
      <w:r w:rsidRPr="00A43378">
        <w:rPr>
          <w:noProof/>
        </w:rPr>
        <w:t xml:space="preserve"> ilgili bilgilerinin, eğitim ihtiyaçlarının ve farkındalıklarının belirlenmesi</w:t>
      </w:r>
      <w:r w:rsidR="00F33815" w:rsidRPr="00A43378">
        <w:rPr>
          <w:noProof/>
        </w:rPr>
        <w:t>nin</w:t>
      </w:r>
      <w:r w:rsidRPr="00A43378">
        <w:rPr>
          <w:noProof/>
        </w:rPr>
        <w:t xml:space="preserve"> bundan son</w:t>
      </w:r>
      <w:r w:rsidR="00F33815" w:rsidRPr="00A43378">
        <w:rPr>
          <w:noProof/>
        </w:rPr>
        <w:t>raki çalışmalara yön vereceği düşünülmektedir.</w:t>
      </w:r>
    </w:p>
    <w:p w14:paraId="440C3ACF" w14:textId="7568418A" w:rsidR="0088362B" w:rsidRPr="00A43378" w:rsidRDefault="00F33815" w:rsidP="001A1FDC">
      <w:r w:rsidRPr="00A43378">
        <w:rPr>
          <w:iCs/>
        </w:rPr>
        <w:t>Araştırma ebelik öğrencilerinin engelli kadınlara bakım vermede kendilerini yeterli ve hazır hissetmelerine</w:t>
      </w:r>
      <w:r w:rsidRPr="00A43378">
        <w:rPr>
          <w:noProof/>
        </w:rPr>
        <w:t xml:space="preserve"> ilişkin düşüncelerini ve </w:t>
      </w:r>
      <w:r w:rsidRPr="00A43378">
        <w:t>engelli kadınlara bakım verme deneyimleri</w:t>
      </w:r>
      <w:r w:rsidRPr="00A43378">
        <w:rPr>
          <w:noProof/>
        </w:rPr>
        <w:t xml:space="preserve">ni belirlemek amacıyla </w:t>
      </w:r>
      <w:r w:rsidRPr="00A43378">
        <w:t xml:space="preserve">yapılmıştır. </w:t>
      </w:r>
    </w:p>
    <w:p w14:paraId="523322EF" w14:textId="77777777" w:rsidR="00433561" w:rsidRPr="00A43378" w:rsidRDefault="00433561" w:rsidP="001A1FDC">
      <w:pPr>
        <w:pStyle w:val="GvdeMetni"/>
        <w:keepNext/>
        <w:keepLines/>
        <w:spacing w:after="0"/>
        <w:rPr>
          <w:b/>
          <w:lang w:val="tr-TR"/>
        </w:rPr>
      </w:pPr>
      <w:r w:rsidRPr="00A43378">
        <w:rPr>
          <w:b/>
          <w:lang w:val="tr-TR"/>
        </w:rPr>
        <w:t>Yöntem</w:t>
      </w:r>
    </w:p>
    <w:p w14:paraId="61DDCCC0" w14:textId="77777777" w:rsidR="00F33815" w:rsidRPr="00A43378" w:rsidRDefault="0088362B" w:rsidP="001A1FDC">
      <w:pPr>
        <w:rPr>
          <w:b/>
        </w:rPr>
      </w:pPr>
      <w:r w:rsidRPr="00A43378">
        <w:rPr>
          <w:b/>
        </w:rPr>
        <w:t>Araştırmanın evreni ve örneklemi</w:t>
      </w:r>
    </w:p>
    <w:p w14:paraId="2A15D16F" w14:textId="1504BFF0" w:rsidR="0088362B" w:rsidRPr="00A43378" w:rsidRDefault="0088362B" w:rsidP="001A1FDC">
      <w:r w:rsidRPr="00A43378">
        <w:t xml:space="preserve">Bu çalışma kesitsel ve tanımlayıcı olarak yapılmıştır. Araştırmanın evrenini Celal Bayar Üniversitesi Sağlık Yüksekokulu Ebelik Bölümü öğrencileri (N=326) oluşturmuştur. Araştırmanın örneklemi ise staja çıkmayan birinci sınıf öğrencileri dışlanarak amaca yönelik örneklem seçimiyle Celal Bayar Üniversitesi Sağlık Yüksekokulu Ebelik Bölümü 2., 3. ve 4. Sınıf öğrencileri (n=237) oluşturmuştur. </w:t>
      </w:r>
    </w:p>
    <w:p w14:paraId="62920962" w14:textId="77777777" w:rsidR="00F33815" w:rsidRPr="00A43378" w:rsidRDefault="00F33815" w:rsidP="001A1FDC">
      <w:pPr>
        <w:rPr>
          <w:b/>
        </w:rPr>
      </w:pPr>
      <w:r w:rsidRPr="00A43378">
        <w:rPr>
          <w:b/>
        </w:rPr>
        <w:t>Verilerin Toplanması</w:t>
      </w:r>
    </w:p>
    <w:p w14:paraId="221058FB" w14:textId="79941642" w:rsidR="0088362B" w:rsidRPr="00A43378" w:rsidRDefault="0088362B" w:rsidP="001A1FDC">
      <w:r w:rsidRPr="00A43378">
        <w:rPr>
          <w:bCs/>
        </w:rPr>
        <w:t xml:space="preserve">Araştırmada veri toplama formu, ilgili literatür doğrultusunda araştırmacılar tarafından oluşturulmuştur. </w:t>
      </w:r>
      <w:r w:rsidRPr="00A43378">
        <w:rPr>
          <w:noProof/>
        </w:rPr>
        <w:t>Verilerin toplanmasında kullanılacak soru formu “Öğrenci Bilgilerine Yönelik Veri Formu” 32 sorudan oluşmaktadır. Veri Toplama</w:t>
      </w:r>
      <w:r w:rsidRPr="00A43378">
        <w:t xml:space="preserve"> Formu</w:t>
      </w:r>
      <w:r w:rsidRPr="00A43378">
        <w:rPr>
          <w:bCs/>
        </w:rPr>
        <w:t xml:space="preserve"> öğrencilerin sosyo-demografik bilgileri, engelli kadınların bakımına yönelik bilgi ve davranışlarını belirlemeyi amaçlayan 32 sorudan oluşmuştur. </w:t>
      </w:r>
    </w:p>
    <w:p w14:paraId="68325DDD" w14:textId="77777777" w:rsidR="0088362B" w:rsidRPr="00A43378" w:rsidRDefault="0088362B" w:rsidP="001A1FDC">
      <w:pPr>
        <w:pStyle w:val="GvdeMetni2"/>
        <w:spacing w:after="0" w:line="240" w:lineRule="auto"/>
        <w:rPr>
          <w:b/>
        </w:rPr>
      </w:pPr>
      <w:r w:rsidRPr="00A43378">
        <w:rPr>
          <w:b/>
        </w:rPr>
        <w:t>Verilerin değerlendirilmesi</w:t>
      </w:r>
    </w:p>
    <w:p w14:paraId="6F47C877" w14:textId="77777777" w:rsidR="0088362B" w:rsidRPr="00A43378" w:rsidRDefault="0088362B" w:rsidP="001A1FDC">
      <w:pPr>
        <w:pStyle w:val="GvdeMetni2"/>
        <w:spacing w:after="0" w:line="240" w:lineRule="auto"/>
        <w:rPr>
          <w:bCs/>
        </w:rPr>
      </w:pPr>
      <w:r w:rsidRPr="00A43378">
        <w:t>Verilerin değerlendirilmesinde</w:t>
      </w:r>
      <w:r w:rsidRPr="00A43378">
        <w:rPr>
          <w:b/>
        </w:rPr>
        <w:t xml:space="preserve"> </w:t>
      </w:r>
      <w:r w:rsidRPr="00A43378">
        <w:t xml:space="preserve">SPSS 15.0 istatistik programındakullanılmıştır. </w:t>
      </w:r>
      <w:r w:rsidRPr="00A43378">
        <w:rPr>
          <w:bCs/>
        </w:rPr>
        <w:t>Verilerin analizinde sayı, yüzde ve ortalama değerleri kullanılmıştır.</w:t>
      </w:r>
    </w:p>
    <w:p w14:paraId="2FE26DA0" w14:textId="77777777" w:rsidR="0088362B" w:rsidRPr="00A43378" w:rsidRDefault="0088362B" w:rsidP="001A1FDC">
      <w:pPr>
        <w:pStyle w:val="GvdeMetni2"/>
        <w:spacing w:after="0" w:line="240" w:lineRule="auto"/>
        <w:rPr>
          <w:b/>
          <w:bCs/>
        </w:rPr>
      </w:pPr>
      <w:r w:rsidRPr="00A43378">
        <w:rPr>
          <w:b/>
          <w:bCs/>
        </w:rPr>
        <w:t xml:space="preserve">Etik Yaklaşım </w:t>
      </w:r>
    </w:p>
    <w:p w14:paraId="1C945849" w14:textId="77777777" w:rsidR="0088362B" w:rsidRPr="00A43378" w:rsidRDefault="0088362B" w:rsidP="001A1FDC">
      <w:pPr>
        <w:rPr>
          <w:bCs/>
        </w:rPr>
      </w:pPr>
      <w:r w:rsidRPr="00A43378">
        <w:rPr>
          <w:bCs/>
        </w:rPr>
        <w:t xml:space="preserve">Çalışmaya Celal Bayar Üniversitesi Sağlık Yüksekokulundan alınan izin sonrası başlanmıştır. Etik olarak, araştırma, Helsinki Deklarasyonu 2008 prensiplerine uygun olarak yürütülmüştür. Veriler araştırmacılar tarafından 15-20 dakikada toplanmıştır. Araştırmaya başlamadan önce araştırmanın kapsamı, amacı, araştırma sırasında ve sonrasında dikkat edilecek etik hususlar, toplanan verilerin paylaşım durumu gibi konularda açıklama yapılarak, öğrencilerden sözel onamları alınmıştır. </w:t>
      </w:r>
    </w:p>
    <w:p w14:paraId="21E64FED" w14:textId="77777777" w:rsidR="00A43378" w:rsidRPr="00A43378" w:rsidRDefault="00A43378" w:rsidP="001A1FDC">
      <w:pPr>
        <w:rPr>
          <w:bCs/>
        </w:rPr>
      </w:pPr>
    </w:p>
    <w:p w14:paraId="0BE52EB4" w14:textId="77777777" w:rsidR="00F33815" w:rsidRPr="00A43378" w:rsidRDefault="0088362B" w:rsidP="001A1FDC">
      <w:pPr>
        <w:rPr>
          <w:rFonts w:eastAsia="Humanist531BT-RomanA"/>
          <w:b/>
        </w:rPr>
      </w:pPr>
      <w:r w:rsidRPr="00A43378">
        <w:rPr>
          <w:rFonts w:eastAsia="Humanist531BT-RomanA"/>
          <w:b/>
        </w:rPr>
        <w:lastRenderedPageBreak/>
        <w:t>Araştırmanın sınırlılıkları</w:t>
      </w:r>
    </w:p>
    <w:p w14:paraId="020BB51A" w14:textId="3B6DA923" w:rsidR="0088362B" w:rsidRPr="00A43378" w:rsidRDefault="0088362B" w:rsidP="001A1FDC">
      <w:pPr>
        <w:rPr>
          <w:rFonts w:eastAsia="Humanist531BT-RomanA"/>
        </w:rPr>
      </w:pPr>
      <w:r w:rsidRPr="00A43378">
        <w:rPr>
          <w:rFonts w:eastAsia="Humanist531BT-RomanA"/>
        </w:rPr>
        <w:t>Bu calışma sonucları yalnızca yapıldığı üniversitede bulunan ebelik bölümü sınırlı kalmıştır. Araştırmanın diğer illerdeki üniversitelerin ebelik bölümü öğrencilerini kapsamaması ve karşılaştırma yapmaya olanak sağlayacak şekilde tasarımının yapılmaması araştırmanın sınırlılığı olarak belirtilebilir.</w:t>
      </w:r>
    </w:p>
    <w:p w14:paraId="3FB8F378" w14:textId="77777777" w:rsidR="001A1FDC" w:rsidRPr="00A43378" w:rsidRDefault="001A1FDC" w:rsidP="00DB63A3">
      <w:pPr>
        <w:tabs>
          <w:tab w:val="clear" w:pos="8640"/>
        </w:tabs>
        <w:overflowPunct/>
        <w:autoSpaceDE/>
        <w:autoSpaceDN/>
        <w:adjustRightInd/>
        <w:textAlignment w:val="auto"/>
        <w:rPr>
          <w:rFonts w:eastAsiaTheme="minorEastAsia" w:cs="Times New Roman"/>
          <w:b/>
          <w:spacing w:val="0"/>
          <w:lang w:val="tr-TR" w:eastAsia="tr-TR"/>
        </w:rPr>
      </w:pPr>
    </w:p>
    <w:p w14:paraId="28D3E0EB" w14:textId="77777777" w:rsidR="00DB63A3" w:rsidRPr="00A43378" w:rsidRDefault="00DB63A3" w:rsidP="00DB63A3">
      <w:pPr>
        <w:tabs>
          <w:tab w:val="clear" w:pos="8640"/>
        </w:tabs>
        <w:overflowPunct/>
        <w:autoSpaceDE/>
        <w:autoSpaceDN/>
        <w:adjustRightInd/>
        <w:textAlignment w:val="auto"/>
        <w:rPr>
          <w:rFonts w:eastAsiaTheme="minorEastAsia" w:cs="Times New Roman"/>
          <w:spacing w:val="0"/>
          <w:lang w:val="tr-TR" w:eastAsia="tr-TR"/>
        </w:rPr>
      </w:pPr>
      <w:r w:rsidRPr="00A43378">
        <w:rPr>
          <w:rFonts w:eastAsiaTheme="minorEastAsia" w:cs="Times New Roman"/>
          <w:b/>
          <w:spacing w:val="0"/>
          <w:lang w:val="tr-TR" w:eastAsia="tr-TR"/>
        </w:rPr>
        <w:t>Bulgula</w:t>
      </w:r>
      <w:r w:rsidRPr="00A43378">
        <w:rPr>
          <w:rFonts w:eastAsiaTheme="minorEastAsia" w:cs="Times New Roman"/>
          <w:spacing w:val="0"/>
          <w:lang w:val="tr-TR" w:eastAsia="tr-TR"/>
        </w:rPr>
        <w:t>r</w:t>
      </w:r>
    </w:p>
    <w:p w14:paraId="5EE997F5" w14:textId="6C08DFAF" w:rsidR="0088362B" w:rsidRPr="00A43378" w:rsidRDefault="0088362B" w:rsidP="001A1FDC">
      <w:pPr>
        <w:widowControl w:val="0"/>
        <w:rPr>
          <w:b/>
          <w:bCs/>
          <w:sz w:val="20"/>
          <w:szCs w:val="20"/>
        </w:rPr>
      </w:pPr>
      <w:r w:rsidRPr="00A43378">
        <w:rPr>
          <w:b/>
          <w:bCs/>
          <w:sz w:val="20"/>
          <w:szCs w:val="20"/>
        </w:rPr>
        <w:t xml:space="preserve">Tablo 1. </w:t>
      </w:r>
      <w:r w:rsidRPr="00A43378">
        <w:rPr>
          <w:b/>
          <w:iCs/>
          <w:sz w:val="20"/>
          <w:szCs w:val="20"/>
        </w:rPr>
        <w:t xml:space="preserve">Ebelik </w:t>
      </w:r>
      <w:r w:rsidR="006317E1" w:rsidRPr="00A43378">
        <w:rPr>
          <w:b/>
          <w:iCs/>
          <w:sz w:val="20"/>
          <w:szCs w:val="20"/>
        </w:rPr>
        <w:t>Öğrencilerinin Sosyodemografik</w:t>
      </w:r>
      <w:r w:rsidRPr="00A43378">
        <w:rPr>
          <w:b/>
          <w:bCs/>
          <w:sz w:val="20"/>
          <w:szCs w:val="20"/>
        </w:rPr>
        <w:t xml:space="preserve"> Özelliklerine Göre Da</w:t>
      </w:r>
      <w:r w:rsidRPr="00A43378">
        <w:rPr>
          <w:sz w:val="20"/>
          <w:szCs w:val="20"/>
        </w:rPr>
        <w:t>ğ</w:t>
      </w:r>
      <w:r w:rsidRPr="00A43378">
        <w:rPr>
          <w:b/>
          <w:bCs/>
          <w:sz w:val="20"/>
          <w:szCs w:val="20"/>
        </w:rPr>
        <w:t>ılımı</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4253"/>
        <w:gridCol w:w="1961"/>
        <w:gridCol w:w="1898"/>
      </w:tblGrid>
      <w:tr w:rsidR="00A43378" w:rsidRPr="00A43378" w14:paraId="5F41A57E" w14:textId="77777777" w:rsidTr="00D11ACE">
        <w:trPr>
          <w:trHeight w:val="20"/>
        </w:trPr>
        <w:tc>
          <w:tcPr>
            <w:tcW w:w="4253" w:type="dxa"/>
            <w:tcBorders>
              <w:top w:val="single" w:sz="18" w:space="0" w:color="000000"/>
              <w:bottom w:val="single" w:sz="18" w:space="0" w:color="000000"/>
            </w:tcBorders>
            <w:shd w:val="clear" w:color="auto" w:fill="auto"/>
          </w:tcPr>
          <w:p w14:paraId="4277713D" w14:textId="77777777" w:rsidR="0088362B" w:rsidRPr="00A43378" w:rsidRDefault="0088362B" w:rsidP="00B249AD">
            <w:pPr>
              <w:rPr>
                <w:b/>
                <w:sz w:val="20"/>
                <w:szCs w:val="20"/>
              </w:rPr>
            </w:pPr>
            <w:r w:rsidRPr="00A43378">
              <w:rPr>
                <w:b/>
                <w:iCs/>
                <w:sz w:val="20"/>
                <w:szCs w:val="20"/>
              </w:rPr>
              <w:t>Sosyodemografik özellik</w:t>
            </w:r>
          </w:p>
        </w:tc>
        <w:tc>
          <w:tcPr>
            <w:tcW w:w="1961" w:type="dxa"/>
            <w:tcBorders>
              <w:top w:val="single" w:sz="18" w:space="0" w:color="000000"/>
              <w:bottom w:val="single" w:sz="18" w:space="0" w:color="000000"/>
            </w:tcBorders>
            <w:shd w:val="clear" w:color="auto" w:fill="auto"/>
          </w:tcPr>
          <w:p w14:paraId="7B4005D3" w14:textId="77777777" w:rsidR="0088362B" w:rsidRPr="00A43378" w:rsidRDefault="0088362B" w:rsidP="00B249AD">
            <w:pPr>
              <w:jc w:val="center"/>
              <w:rPr>
                <w:b/>
                <w:sz w:val="20"/>
                <w:szCs w:val="20"/>
              </w:rPr>
            </w:pPr>
            <w:r w:rsidRPr="00A43378">
              <w:rPr>
                <w:b/>
                <w:iCs/>
                <w:sz w:val="20"/>
                <w:szCs w:val="20"/>
              </w:rPr>
              <w:t>Sayı</w:t>
            </w:r>
          </w:p>
        </w:tc>
        <w:tc>
          <w:tcPr>
            <w:tcW w:w="1898" w:type="dxa"/>
            <w:tcBorders>
              <w:top w:val="single" w:sz="18" w:space="0" w:color="000000"/>
              <w:bottom w:val="single" w:sz="18" w:space="0" w:color="000000"/>
            </w:tcBorders>
            <w:shd w:val="clear" w:color="auto" w:fill="auto"/>
          </w:tcPr>
          <w:p w14:paraId="622C7998" w14:textId="77777777" w:rsidR="0088362B" w:rsidRPr="00A43378" w:rsidRDefault="0088362B" w:rsidP="00B249AD">
            <w:pPr>
              <w:jc w:val="center"/>
              <w:rPr>
                <w:b/>
                <w:sz w:val="20"/>
                <w:szCs w:val="20"/>
              </w:rPr>
            </w:pPr>
            <w:r w:rsidRPr="00A43378">
              <w:rPr>
                <w:b/>
                <w:iCs/>
                <w:sz w:val="20"/>
                <w:szCs w:val="20"/>
              </w:rPr>
              <w:t>Yüzde</w:t>
            </w:r>
          </w:p>
        </w:tc>
      </w:tr>
      <w:tr w:rsidR="00A43378" w:rsidRPr="00A43378" w14:paraId="350925A9" w14:textId="77777777" w:rsidTr="001A1FDC">
        <w:trPr>
          <w:trHeight w:val="20"/>
        </w:trPr>
        <w:tc>
          <w:tcPr>
            <w:tcW w:w="4253" w:type="dxa"/>
            <w:tcBorders>
              <w:top w:val="single" w:sz="18" w:space="0" w:color="000000"/>
              <w:bottom w:val="nil"/>
            </w:tcBorders>
            <w:shd w:val="clear" w:color="auto" w:fill="auto"/>
          </w:tcPr>
          <w:p w14:paraId="7476B47A" w14:textId="77777777" w:rsidR="0088362B" w:rsidRPr="00A43378" w:rsidRDefault="0088362B" w:rsidP="00B249AD">
            <w:pPr>
              <w:rPr>
                <w:iCs/>
                <w:sz w:val="20"/>
                <w:szCs w:val="20"/>
              </w:rPr>
            </w:pPr>
            <w:r w:rsidRPr="00A43378">
              <w:rPr>
                <w:b/>
                <w:iCs/>
                <w:sz w:val="20"/>
                <w:szCs w:val="20"/>
              </w:rPr>
              <w:t>Yaş Grubu</w:t>
            </w:r>
            <w:r w:rsidRPr="00A43378">
              <w:rPr>
                <w:iCs/>
                <w:sz w:val="20"/>
                <w:szCs w:val="20"/>
              </w:rPr>
              <w:t xml:space="preserve"> </w:t>
            </w:r>
          </w:p>
          <w:p w14:paraId="08F6A722" w14:textId="77777777" w:rsidR="0088362B" w:rsidRPr="00A43378" w:rsidRDefault="0088362B" w:rsidP="00B249AD">
            <w:pPr>
              <w:rPr>
                <w:sz w:val="20"/>
                <w:szCs w:val="20"/>
              </w:rPr>
            </w:pPr>
            <w:r w:rsidRPr="00A43378">
              <w:rPr>
                <w:iCs/>
                <w:sz w:val="20"/>
                <w:szCs w:val="20"/>
              </w:rPr>
              <w:t>(Yaş ort:21.21±1.62 min:18 Max: 32)</w:t>
            </w:r>
          </w:p>
        </w:tc>
        <w:tc>
          <w:tcPr>
            <w:tcW w:w="1961" w:type="dxa"/>
            <w:tcBorders>
              <w:top w:val="single" w:sz="18" w:space="0" w:color="000000"/>
              <w:bottom w:val="nil"/>
            </w:tcBorders>
            <w:shd w:val="clear" w:color="auto" w:fill="auto"/>
          </w:tcPr>
          <w:p w14:paraId="79766BBC" w14:textId="77777777" w:rsidR="0088362B" w:rsidRPr="00A43378" w:rsidRDefault="0088362B" w:rsidP="00B249AD">
            <w:pPr>
              <w:jc w:val="center"/>
              <w:rPr>
                <w:sz w:val="20"/>
                <w:szCs w:val="20"/>
              </w:rPr>
            </w:pPr>
          </w:p>
        </w:tc>
        <w:tc>
          <w:tcPr>
            <w:tcW w:w="1898" w:type="dxa"/>
            <w:tcBorders>
              <w:top w:val="single" w:sz="18" w:space="0" w:color="000000"/>
              <w:bottom w:val="nil"/>
            </w:tcBorders>
            <w:shd w:val="clear" w:color="auto" w:fill="auto"/>
          </w:tcPr>
          <w:p w14:paraId="4F1007D4" w14:textId="77777777" w:rsidR="0088362B" w:rsidRPr="00A43378" w:rsidRDefault="0088362B" w:rsidP="00B249AD">
            <w:pPr>
              <w:jc w:val="center"/>
              <w:rPr>
                <w:sz w:val="20"/>
                <w:szCs w:val="20"/>
              </w:rPr>
            </w:pPr>
          </w:p>
        </w:tc>
      </w:tr>
      <w:tr w:rsidR="00A43378" w:rsidRPr="00A43378" w14:paraId="1CAD5DAE" w14:textId="77777777" w:rsidTr="001A1FDC">
        <w:trPr>
          <w:trHeight w:val="20"/>
        </w:trPr>
        <w:tc>
          <w:tcPr>
            <w:tcW w:w="4253" w:type="dxa"/>
            <w:tcBorders>
              <w:top w:val="nil"/>
              <w:bottom w:val="nil"/>
            </w:tcBorders>
            <w:shd w:val="clear" w:color="auto" w:fill="auto"/>
          </w:tcPr>
          <w:p w14:paraId="3AF68F79" w14:textId="77777777" w:rsidR="0088362B" w:rsidRPr="00A43378" w:rsidRDefault="0088362B" w:rsidP="00B249AD">
            <w:pPr>
              <w:widowControl w:val="0"/>
              <w:rPr>
                <w:iCs/>
                <w:sz w:val="20"/>
                <w:szCs w:val="20"/>
              </w:rPr>
            </w:pPr>
            <w:r w:rsidRPr="00A43378">
              <w:rPr>
                <w:iCs/>
                <w:sz w:val="20"/>
                <w:szCs w:val="20"/>
              </w:rPr>
              <w:t>18-20 yaş arası</w:t>
            </w:r>
          </w:p>
          <w:p w14:paraId="1FEAEEF3" w14:textId="77777777" w:rsidR="0088362B" w:rsidRPr="00A43378" w:rsidRDefault="0088362B" w:rsidP="00B249AD">
            <w:pPr>
              <w:widowControl w:val="0"/>
              <w:rPr>
                <w:iCs/>
                <w:sz w:val="20"/>
                <w:szCs w:val="20"/>
              </w:rPr>
            </w:pPr>
            <w:r w:rsidRPr="00A43378">
              <w:rPr>
                <w:iCs/>
                <w:sz w:val="20"/>
                <w:szCs w:val="20"/>
              </w:rPr>
              <w:t xml:space="preserve">21-23 yaş arası                                                                      </w:t>
            </w:r>
          </w:p>
        </w:tc>
        <w:tc>
          <w:tcPr>
            <w:tcW w:w="1961" w:type="dxa"/>
            <w:tcBorders>
              <w:top w:val="nil"/>
              <w:bottom w:val="nil"/>
            </w:tcBorders>
            <w:shd w:val="clear" w:color="auto" w:fill="auto"/>
          </w:tcPr>
          <w:p w14:paraId="12DD9987" w14:textId="77777777" w:rsidR="0088362B" w:rsidRPr="00A43378" w:rsidRDefault="0088362B" w:rsidP="00B249AD">
            <w:pPr>
              <w:jc w:val="center"/>
              <w:rPr>
                <w:sz w:val="20"/>
                <w:szCs w:val="20"/>
              </w:rPr>
            </w:pPr>
            <w:r w:rsidRPr="00A43378">
              <w:rPr>
                <w:sz w:val="20"/>
                <w:szCs w:val="20"/>
              </w:rPr>
              <w:t>74</w:t>
            </w:r>
          </w:p>
          <w:p w14:paraId="5A577AD3" w14:textId="77777777" w:rsidR="0088362B" w:rsidRPr="00A43378" w:rsidRDefault="0088362B" w:rsidP="00B249AD">
            <w:pPr>
              <w:jc w:val="center"/>
              <w:rPr>
                <w:sz w:val="20"/>
                <w:szCs w:val="20"/>
              </w:rPr>
            </w:pPr>
            <w:r w:rsidRPr="00A43378">
              <w:rPr>
                <w:sz w:val="20"/>
                <w:szCs w:val="20"/>
              </w:rPr>
              <w:t>136</w:t>
            </w:r>
          </w:p>
        </w:tc>
        <w:tc>
          <w:tcPr>
            <w:tcW w:w="1898" w:type="dxa"/>
            <w:tcBorders>
              <w:top w:val="nil"/>
              <w:bottom w:val="nil"/>
            </w:tcBorders>
            <w:shd w:val="clear" w:color="auto" w:fill="auto"/>
          </w:tcPr>
          <w:p w14:paraId="690FE5FD" w14:textId="77777777" w:rsidR="0088362B" w:rsidRPr="00A43378" w:rsidRDefault="0088362B" w:rsidP="00B249AD">
            <w:pPr>
              <w:jc w:val="center"/>
              <w:rPr>
                <w:sz w:val="20"/>
                <w:szCs w:val="20"/>
              </w:rPr>
            </w:pPr>
            <w:r w:rsidRPr="00A43378">
              <w:rPr>
                <w:sz w:val="20"/>
                <w:szCs w:val="20"/>
              </w:rPr>
              <w:t>33.2</w:t>
            </w:r>
          </w:p>
          <w:p w14:paraId="21F705FC" w14:textId="77777777" w:rsidR="0088362B" w:rsidRPr="00A43378" w:rsidRDefault="0088362B" w:rsidP="00B249AD">
            <w:pPr>
              <w:jc w:val="center"/>
              <w:rPr>
                <w:sz w:val="20"/>
                <w:szCs w:val="20"/>
              </w:rPr>
            </w:pPr>
            <w:r w:rsidRPr="00A43378">
              <w:rPr>
                <w:sz w:val="20"/>
                <w:szCs w:val="20"/>
              </w:rPr>
              <w:t>61.0</w:t>
            </w:r>
          </w:p>
        </w:tc>
      </w:tr>
      <w:tr w:rsidR="00A43378" w:rsidRPr="00A43378" w14:paraId="5119A73C" w14:textId="77777777" w:rsidTr="001A1FDC">
        <w:trPr>
          <w:trHeight w:val="20"/>
        </w:trPr>
        <w:tc>
          <w:tcPr>
            <w:tcW w:w="4253" w:type="dxa"/>
            <w:tcBorders>
              <w:top w:val="nil"/>
              <w:bottom w:val="nil"/>
            </w:tcBorders>
            <w:shd w:val="clear" w:color="auto" w:fill="auto"/>
          </w:tcPr>
          <w:p w14:paraId="41EF9A7A" w14:textId="77777777" w:rsidR="0088362B" w:rsidRPr="00A43378" w:rsidRDefault="0088362B" w:rsidP="00B249AD">
            <w:pPr>
              <w:widowControl w:val="0"/>
              <w:rPr>
                <w:iCs/>
                <w:sz w:val="20"/>
                <w:szCs w:val="20"/>
              </w:rPr>
            </w:pPr>
            <w:r w:rsidRPr="00A43378">
              <w:rPr>
                <w:iCs/>
                <w:sz w:val="20"/>
                <w:szCs w:val="20"/>
              </w:rPr>
              <w:t>24 yaş ve üzeri</w:t>
            </w:r>
          </w:p>
        </w:tc>
        <w:tc>
          <w:tcPr>
            <w:tcW w:w="1961" w:type="dxa"/>
            <w:tcBorders>
              <w:top w:val="nil"/>
              <w:bottom w:val="nil"/>
            </w:tcBorders>
            <w:shd w:val="clear" w:color="auto" w:fill="auto"/>
          </w:tcPr>
          <w:p w14:paraId="200611FD" w14:textId="77777777" w:rsidR="0088362B" w:rsidRPr="00A43378" w:rsidRDefault="0088362B" w:rsidP="00B249AD">
            <w:pPr>
              <w:jc w:val="center"/>
              <w:rPr>
                <w:sz w:val="20"/>
                <w:szCs w:val="20"/>
              </w:rPr>
            </w:pPr>
            <w:r w:rsidRPr="00A43378">
              <w:rPr>
                <w:sz w:val="20"/>
                <w:szCs w:val="20"/>
              </w:rPr>
              <w:t>13</w:t>
            </w:r>
          </w:p>
        </w:tc>
        <w:tc>
          <w:tcPr>
            <w:tcW w:w="1898" w:type="dxa"/>
            <w:tcBorders>
              <w:top w:val="nil"/>
              <w:bottom w:val="nil"/>
            </w:tcBorders>
            <w:shd w:val="clear" w:color="auto" w:fill="auto"/>
          </w:tcPr>
          <w:p w14:paraId="23ECDE52" w14:textId="77777777" w:rsidR="0088362B" w:rsidRPr="00A43378" w:rsidRDefault="0088362B" w:rsidP="00B249AD">
            <w:pPr>
              <w:jc w:val="center"/>
              <w:rPr>
                <w:sz w:val="20"/>
                <w:szCs w:val="20"/>
              </w:rPr>
            </w:pPr>
            <w:r w:rsidRPr="00A43378">
              <w:rPr>
                <w:sz w:val="20"/>
                <w:szCs w:val="20"/>
              </w:rPr>
              <w:t>5.8</w:t>
            </w:r>
          </w:p>
        </w:tc>
      </w:tr>
      <w:tr w:rsidR="00A43378" w:rsidRPr="00A43378" w14:paraId="70BF8BC4" w14:textId="77777777" w:rsidTr="001A1FDC">
        <w:trPr>
          <w:trHeight w:val="640"/>
        </w:trPr>
        <w:tc>
          <w:tcPr>
            <w:tcW w:w="4253" w:type="dxa"/>
            <w:tcBorders>
              <w:top w:val="single" w:sz="18" w:space="0" w:color="000000"/>
            </w:tcBorders>
            <w:shd w:val="clear" w:color="auto" w:fill="FFFFFF"/>
          </w:tcPr>
          <w:p w14:paraId="1EA06F64" w14:textId="77777777" w:rsidR="007A2BDA" w:rsidRPr="00A43378" w:rsidRDefault="007A2BDA" w:rsidP="00B249AD">
            <w:pPr>
              <w:widowControl w:val="0"/>
              <w:rPr>
                <w:b/>
                <w:iCs/>
                <w:sz w:val="20"/>
                <w:szCs w:val="20"/>
              </w:rPr>
            </w:pPr>
            <w:r w:rsidRPr="00A43378">
              <w:rPr>
                <w:b/>
                <w:iCs/>
                <w:sz w:val="20"/>
                <w:szCs w:val="20"/>
              </w:rPr>
              <w:t>Mezun Olunan Lise</w:t>
            </w:r>
          </w:p>
          <w:p w14:paraId="0BDE226D" w14:textId="77777777" w:rsidR="007A2BDA" w:rsidRPr="00A43378" w:rsidRDefault="007A2BDA" w:rsidP="00B249AD">
            <w:pPr>
              <w:widowControl w:val="0"/>
              <w:rPr>
                <w:iCs/>
                <w:sz w:val="20"/>
                <w:szCs w:val="20"/>
              </w:rPr>
            </w:pPr>
            <w:r w:rsidRPr="00A43378">
              <w:rPr>
                <w:iCs/>
                <w:sz w:val="20"/>
                <w:szCs w:val="20"/>
              </w:rPr>
              <w:t>Anadolu/Düz Lise vb.</w:t>
            </w:r>
          </w:p>
          <w:p w14:paraId="60319285" w14:textId="63DB73EE" w:rsidR="007A2BDA" w:rsidRPr="00A43378" w:rsidRDefault="007A2BDA" w:rsidP="00B249AD">
            <w:pPr>
              <w:widowControl w:val="0"/>
              <w:rPr>
                <w:b/>
                <w:iCs/>
                <w:sz w:val="20"/>
                <w:szCs w:val="20"/>
              </w:rPr>
            </w:pPr>
            <w:r w:rsidRPr="00A43378">
              <w:rPr>
                <w:iCs/>
                <w:sz w:val="20"/>
                <w:szCs w:val="20"/>
              </w:rPr>
              <w:t>Sağlık Meslek Lisesi</w:t>
            </w:r>
          </w:p>
        </w:tc>
        <w:tc>
          <w:tcPr>
            <w:tcW w:w="1961" w:type="dxa"/>
            <w:tcBorders>
              <w:top w:val="single" w:sz="18" w:space="0" w:color="000000"/>
            </w:tcBorders>
            <w:shd w:val="clear" w:color="auto" w:fill="FFFFFF"/>
          </w:tcPr>
          <w:p w14:paraId="396B72A1" w14:textId="77777777" w:rsidR="007A2BDA" w:rsidRPr="00A43378" w:rsidRDefault="007A2BDA" w:rsidP="00B249AD">
            <w:pPr>
              <w:jc w:val="center"/>
              <w:rPr>
                <w:sz w:val="20"/>
                <w:szCs w:val="20"/>
              </w:rPr>
            </w:pPr>
          </w:p>
          <w:p w14:paraId="3472BA35" w14:textId="77777777" w:rsidR="007A2BDA" w:rsidRPr="00A43378" w:rsidRDefault="007A2BDA" w:rsidP="00B249AD">
            <w:pPr>
              <w:jc w:val="center"/>
              <w:rPr>
                <w:sz w:val="20"/>
                <w:szCs w:val="20"/>
              </w:rPr>
            </w:pPr>
            <w:r w:rsidRPr="00A43378">
              <w:rPr>
                <w:sz w:val="20"/>
                <w:szCs w:val="20"/>
              </w:rPr>
              <w:t>195</w:t>
            </w:r>
          </w:p>
          <w:p w14:paraId="68CEDD78" w14:textId="305E44BE" w:rsidR="007A2BDA" w:rsidRPr="00A43378" w:rsidRDefault="007A2BDA" w:rsidP="00B249AD">
            <w:pPr>
              <w:jc w:val="center"/>
              <w:rPr>
                <w:sz w:val="20"/>
                <w:szCs w:val="20"/>
              </w:rPr>
            </w:pPr>
            <w:r w:rsidRPr="00A43378">
              <w:rPr>
                <w:sz w:val="20"/>
                <w:szCs w:val="20"/>
              </w:rPr>
              <w:t>28</w:t>
            </w:r>
          </w:p>
        </w:tc>
        <w:tc>
          <w:tcPr>
            <w:tcW w:w="1898" w:type="dxa"/>
            <w:tcBorders>
              <w:top w:val="single" w:sz="18" w:space="0" w:color="000000"/>
            </w:tcBorders>
            <w:shd w:val="clear" w:color="auto" w:fill="FFFFFF"/>
          </w:tcPr>
          <w:p w14:paraId="6A195E1B" w14:textId="77777777" w:rsidR="007A2BDA" w:rsidRPr="00A43378" w:rsidRDefault="007A2BDA" w:rsidP="00B249AD">
            <w:pPr>
              <w:jc w:val="center"/>
              <w:rPr>
                <w:sz w:val="20"/>
                <w:szCs w:val="20"/>
              </w:rPr>
            </w:pPr>
          </w:p>
          <w:p w14:paraId="3E65E977" w14:textId="77777777" w:rsidR="007A2BDA" w:rsidRPr="00A43378" w:rsidRDefault="007A2BDA" w:rsidP="00B249AD">
            <w:pPr>
              <w:jc w:val="center"/>
              <w:rPr>
                <w:sz w:val="20"/>
                <w:szCs w:val="20"/>
              </w:rPr>
            </w:pPr>
            <w:r w:rsidRPr="00A43378">
              <w:rPr>
                <w:sz w:val="20"/>
                <w:szCs w:val="20"/>
              </w:rPr>
              <w:t>87.4</w:t>
            </w:r>
          </w:p>
          <w:p w14:paraId="631326AC" w14:textId="66BA4D79" w:rsidR="007A2BDA" w:rsidRPr="00A43378" w:rsidRDefault="007A2BDA" w:rsidP="00B249AD">
            <w:pPr>
              <w:jc w:val="center"/>
              <w:rPr>
                <w:sz w:val="20"/>
                <w:szCs w:val="20"/>
              </w:rPr>
            </w:pPr>
            <w:r w:rsidRPr="00A43378">
              <w:rPr>
                <w:sz w:val="20"/>
                <w:szCs w:val="20"/>
              </w:rPr>
              <w:t>12.6</w:t>
            </w:r>
          </w:p>
        </w:tc>
      </w:tr>
      <w:tr w:rsidR="00A43378" w:rsidRPr="00A43378" w14:paraId="42B4CC92" w14:textId="77777777" w:rsidTr="001A1FDC">
        <w:trPr>
          <w:trHeight w:val="20"/>
        </w:trPr>
        <w:tc>
          <w:tcPr>
            <w:tcW w:w="4253" w:type="dxa"/>
            <w:vMerge w:val="restart"/>
            <w:tcBorders>
              <w:top w:val="single" w:sz="18" w:space="0" w:color="000000"/>
            </w:tcBorders>
            <w:shd w:val="clear" w:color="auto" w:fill="FFFFFF"/>
          </w:tcPr>
          <w:p w14:paraId="6911ECDD" w14:textId="77777777" w:rsidR="00B249AD" w:rsidRPr="00A43378" w:rsidRDefault="00B249AD" w:rsidP="00B249AD">
            <w:pPr>
              <w:widowControl w:val="0"/>
              <w:rPr>
                <w:b/>
                <w:iCs/>
                <w:sz w:val="20"/>
                <w:szCs w:val="20"/>
              </w:rPr>
            </w:pPr>
            <w:r w:rsidRPr="00A43378">
              <w:rPr>
                <w:b/>
                <w:iCs/>
                <w:sz w:val="20"/>
                <w:szCs w:val="20"/>
              </w:rPr>
              <w:t xml:space="preserve">Sınıf </w:t>
            </w:r>
          </w:p>
          <w:p w14:paraId="6FB8C5F4" w14:textId="77777777" w:rsidR="00B249AD" w:rsidRPr="00A43378" w:rsidRDefault="00B249AD" w:rsidP="00B249AD">
            <w:pPr>
              <w:widowControl w:val="0"/>
              <w:rPr>
                <w:iCs/>
                <w:sz w:val="20"/>
                <w:szCs w:val="20"/>
              </w:rPr>
            </w:pPr>
            <w:r w:rsidRPr="00A43378">
              <w:rPr>
                <w:iCs/>
                <w:sz w:val="20"/>
                <w:szCs w:val="20"/>
              </w:rPr>
              <w:t xml:space="preserve">2. sınıf </w:t>
            </w:r>
          </w:p>
          <w:p w14:paraId="1E8F2285" w14:textId="77777777" w:rsidR="00B249AD" w:rsidRPr="00A43378" w:rsidRDefault="00B249AD" w:rsidP="00B249AD">
            <w:pPr>
              <w:widowControl w:val="0"/>
              <w:rPr>
                <w:iCs/>
                <w:sz w:val="20"/>
                <w:szCs w:val="20"/>
              </w:rPr>
            </w:pPr>
            <w:r w:rsidRPr="00A43378">
              <w:rPr>
                <w:iCs/>
                <w:sz w:val="20"/>
                <w:szCs w:val="20"/>
              </w:rPr>
              <w:t>3. sınıf</w:t>
            </w:r>
          </w:p>
          <w:p w14:paraId="0C14697E" w14:textId="742C0BF9" w:rsidR="00B249AD" w:rsidRPr="00A43378" w:rsidRDefault="00B249AD" w:rsidP="00B249AD">
            <w:pPr>
              <w:widowControl w:val="0"/>
              <w:rPr>
                <w:b/>
                <w:iCs/>
                <w:sz w:val="20"/>
                <w:szCs w:val="20"/>
              </w:rPr>
            </w:pPr>
            <w:r w:rsidRPr="00A43378">
              <w:rPr>
                <w:iCs/>
                <w:sz w:val="20"/>
                <w:szCs w:val="20"/>
              </w:rPr>
              <w:t>4. sınıf</w:t>
            </w:r>
          </w:p>
        </w:tc>
        <w:tc>
          <w:tcPr>
            <w:tcW w:w="1961" w:type="dxa"/>
            <w:tcBorders>
              <w:top w:val="single" w:sz="18" w:space="0" w:color="000000"/>
              <w:bottom w:val="nil"/>
            </w:tcBorders>
            <w:shd w:val="clear" w:color="auto" w:fill="FFFFFF"/>
            <w:vAlign w:val="center"/>
          </w:tcPr>
          <w:p w14:paraId="061FC857" w14:textId="77777777" w:rsidR="00B249AD" w:rsidRPr="00A43378" w:rsidRDefault="00B249AD" w:rsidP="00B249AD">
            <w:pPr>
              <w:jc w:val="center"/>
              <w:rPr>
                <w:sz w:val="20"/>
                <w:szCs w:val="20"/>
              </w:rPr>
            </w:pPr>
          </w:p>
        </w:tc>
        <w:tc>
          <w:tcPr>
            <w:tcW w:w="1898" w:type="dxa"/>
            <w:tcBorders>
              <w:top w:val="single" w:sz="18" w:space="0" w:color="000000"/>
              <w:bottom w:val="nil"/>
            </w:tcBorders>
            <w:shd w:val="clear" w:color="auto" w:fill="FFFFFF"/>
            <w:vAlign w:val="center"/>
          </w:tcPr>
          <w:p w14:paraId="0C55629D" w14:textId="77777777" w:rsidR="00B249AD" w:rsidRPr="00A43378" w:rsidRDefault="00B249AD" w:rsidP="00B249AD">
            <w:pPr>
              <w:jc w:val="center"/>
              <w:rPr>
                <w:sz w:val="20"/>
                <w:szCs w:val="20"/>
              </w:rPr>
            </w:pPr>
          </w:p>
        </w:tc>
      </w:tr>
      <w:tr w:rsidR="00A43378" w:rsidRPr="00A43378" w14:paraId="32BD5589" w14:textId="77777777" w:rsidTr="001A1FDC">
        <w:trPr>
          <w:trHeight w:val="20"/>
        </w:trPr>
        <w:tc>
          <w:tcPr>
            <w:tcW w:w="4253" w:type="dxa"/>
            <w:vMerge/>
            <w:shd w:val="clear" w:color="auto" w:fill="FFFFFF"/>
          </w:tcPr>
          <w:p w14:paraId="2D18C4F9" w14:textId="6066F6AB" w:rsidR="00B249AD" w:rsidRPr="00A43378" w:rsidRDefault="00B249AD" w:rsidP="00B249AD">
            <w:pPr>
              <w:widowControl w:val="0"/>
              <w:rPr>
                <w:iCs/>
                <w:sz w:val="20"/>
                <w:szCs w:val="20"/>
              </w:rPr>
            </w:pPr>
          </w:p>
        </w:tc>
        <w:tc>
          <w:tcPr>
            <w:tcW w:w="1961" w:type="dxa"/>
            <w:tcBorders>
              <w:top w:val="nil"/>
              <w:bottom w:val="nil"/>
            </w:tcBorders>
            <w:shd w:val="clear" w:color="auto" w:fill="FFFFFF"/>
            <w:vAlign w:val="center"/>
          </w:tcPr>
          <w:p w14:paraId="2A494652" w14:textId="77777777" w:rsidR="00B249AD" w:rsidRPr="00A43378" w:rsidRDefault="00B249AD" w:rsidP="00B249AD">
            <w:pPr>
              <w:jc w:val="center"/>
              <w:rPr>
                <w:sz w:val="20"/>
                <w:szCs w:val="20"/>
              </w:rPr>
            </w:pPr>
            <w:r w:rsidRPr="00A43378">
              <w:rPr>
                <w:sz w:val="20"/>
                <w:szCs w:val="20"/>
              </w:rPr>
              <w:t>83</w:t>
            </w:r>
          </w:p>
        </w:tc>
        <w:tc>
          <w:tcPr>
            <w:tcW w:w="1898" w:type="dxa"/>
            <w:tcBorders>
              <w:top w:val="nil"/>
              <w:bottom w:val="nil"/>
            </w:tcBorders>
            <w:shd w:val="clear" w:color="auto" w:fill="FFFFFF"/>
            <w:vAlign w:val="center"/>
          </w:tcPr>
          <w:p w14:paraId="581B84AA" w14:textId="77777777" w:rsidR="00B249AD" w:rsidRPr="00A43378" w:rsidRDefault="00B249AD" w:rsidP="00B249AD">
            <w:pPr>
              <w:jc w:val="center"/>
              <w:rPr>
                <w:sz w:val="20"/>
                <w:szCs w:val="20"/>
              </w:rPr>
            </w:pPr>
            <w:r w:rsidRPr="00A43378">
              <w:rPr>
                <w:sz w:val="20"/>
                <w:szCs w:val="20"/>
              </w:rPr>
              <w:t>37.2</w:t>
            </w:r>
          </w:p>
        </w:tc>
      </w:tr>
      <w:tr w:rsidR="00A43378" w:rsidRPr="00A43378" w14:paraId="1D26CC65" w14:textId="77777777" w:rsidTr="0022722F">
        <w:trPr>
          <w:trHeight w:val="20"/>
        </w:trPr>
        <w:tc>
          <w:tcPr>
            <w:tcW w:w="4253" w:type="dxa"/>
            <w:vMerge/>
            <w:shd w:val="clear" w:color="auto" w:fill="FFFFFF"/>
          </w:tcPr>
          <w:p w14:paraId="24873234" w14:textId="1ACF7130" w:rsidR="00B249AD" w:rsidRPr="00A43378" w:rsidRDefault="00B249AD" w:rsidP="00B249AD">
            <w:pPr>
              <w:widowControl w:val="0"/>
              <w:rPr>
                <w:iCs/>
                <w:sz w:val="20"/>
                <w:szCs w:val="20"/>
              </w:rPr>
            </w:pPr>
          </w:p>
        </w:tc>
        <w:tc>
          <w:tcPr>
            <w:tcW w:w="1961" w:type="dxa"/>
            <w:tcBorders>
              <w:top w:val="nil"/>
              <w:bottom w:val="nil"/>
            </w:tcBorders>
            <w:shd w:val="clear" w:color="auto" w:fill="FFFFFF"/>
            <w:vAlign w:val="center"/>
          </w:tcPr>
          <w:p w14:paraId="719DA8AA" w14:textId="77777777" w:rsidR="00B249AD" w:rsidRPr="00A43378" w:rsidRDefault="00B249AD" w:rsidP="00B249AD">
            <w:pPr>
              <w:jc w:val="center"/>
              <w:rPr>
                <w:sz w:val="20"/>
                <w:szCs w:val="20"/>
              </w:rPr>
            </w:pPr>
            <w:r w:rsidRPr="00A43378">
              <w:rPr>
                <w:sz w:val="20"/>
                <w:szCs w:val="20"/>
              </w:rPr>
              <w:t>88</w:t>
            </w:r>
          </w:p>
        </w:tc>
        <w:tc>
          <w:tcPr>
            <w:tcW w:w="1898" w:type="dxa"/>
            <w:tcBorders>
              <w:top w:val="nil"/>
              <w:bottom w:val="nil"/>
            </w:tcBorders>
            <w:shd w:val="clear" w:color="auto" w:fill="auto"/>
            <w:vAlign w:val="center"/>
          </w:tcPr>
          <w:p w14:paraId="485C6F4E" w14:textId="77777777" w:rsidR="00B249AD" w:rsidRPr="00A43378" w:rsidRDefault="00B249AD" w:rsidP="00B249AD">
            <w:pPr>
              <w:jc w:val="center"/>
              <w:rPr>
                <w:sz w:val="20"/>
                <w:szCs w:val="20"/>
              </w:rPr>
            </w:pPr>
            <w:r w:rsidRPr="00A43378">
              <w:rPr>
                <w:sz w:val="20"/>
                <w:szCs w:val="20"/>
              </w:rPr>
              <w:t>39.5</w:t>
            </w:r>
          </w:p>
        </w:tc>
      </w:tr>
      <w:tr w:rsidR="00A43378" w:rsidRPr="00A43378" w14:paraId="377268A7" w14:textId="77777777" w:rsidTr="001A1FDC">
        <w:trPr>
          <w:trHeight w:val="20"/>
        </w:trPr>
        <w:tc>
          <w:tcPr>
            <w:tcW w:w="4253" w:type="dxa"/>
            <w:vMerge/>
            <w:tcBorders>
              <w:bottom w:val="nil"/>
            </w:tcBorders>
            <w:shd w:val="clear" w:color="auto" w:fill="FFFFFF"/>
          </w:tcPr>
          <w:p w14:paraId="747BF5FC" w14:textId="6D04F4DD" w:rsidR="00B249AD" w:rsidRPr="00A43378" w:rsidRDefault="00B249AD" w:rsidP="00B249AD">
            <w:pPr>
              <w:widowControl w:val="0"/>
              <w:rPr>
                <w:iCs/>
                <w:sz w:val="20"/>
                <w:szCs w:val="20"/>
              </w:rPr>
            </w:pPr>
          </w:p>
        </w:tc>
        <w:tc>
          <w:tcPr>
            <w:tcW w:w="1961" w:type="dxa"/>
            <w:tcBorders>
              <w:top w:val="nil"/>
              <w:bottom w:val="nil"/>
            </w:tcBorders>
            <w:shd w:val="clear" w:color="auto" w:fill="FFFFFF"/>
            <w:vAlign w:val="center"/>
          </w:tcPr>
          <w:p w14:paraId="5298C6B2" w14:textId="77777777" w:rsidR="00B249AD" w:rsidRPr="00A43378" w:rsidRDefault="00B249AD" w:rsidP="00B249AD">
            <w:pPr>
              <w:jc w:val="center"/>
              <w:rPr>
                <w:sz w:val="20"/>
                <w:szCs w:val="20"/>
              </w:rPr>
            </w:pPr>
            <w:r w:rsidRPr="00A43378">
              <w:rPr>
                <w:sz w:val="20"/>
                <w:szCs w:val="20"/>
              </w:rPr>
              <w:t>52</w:t>
            </w:r>
          </w:p>
        </w:tc>
        <w:tc>
          <w:tcPr>
            <w:tcW w:w="1898" w:type="dxa"/>
            <w:tcBorders>
              <w:top w:val="nil"/>
              <w:bottom w:val="nil"/>
            </w:tcBorders>
            <w:shd w:val="clear" w:color="auto" w:fill="FFFFFF"/>
            <w:vAlign w:val="center"/>
          </w:tcPr>
          <w:p w14:paraId="4A0B8822" w14:textId="77777777" w:rsidR="00B249AD" w:rsidRPr="00A43378" w:rsidRDefault="00B249AD" w:rsidP="00B249AD">
            <w:pPr>
              <w:jc w:val="center"/>
              <w:rPr>
                <w:sz w:val="20"/>
                <w:szCs w:val="20"/>
              </w:rPr>
            </w:pPr>
            <w:r w:rsidRPr="00A43378">
              <w:rPr>
                <w:sz w:val="20"/>
                <w:szCs w:val="20"/>
              </w:rPr>
              <w:t>23.3</w:t>
            </w:r>
          </w:p>
        </w:tc>
      </w:tr>
      <w:tr w:rsidR="00A43378" w:rsidRPr="00A43378" w14:paraId="5CDC05EB" w14:textId="77777777" w:rsidTr="001A1FDC">
        <w:trPr>
          <w:trHeight w:val="20"/>
        </w:trPr>
        <w:tc>
          <w:tcPr>
            <w:tcW w:w="4253" w:type="dxa"/>
            <w:tcBorders>
              <w:top w:val="single" w:sz="18" w:space="0" w:color="000000"/>
            </w:tcBorders>
            <w:shd w:val="clear" w:color="auto" w:fill="FFFFFF"/>
          </w:tcPr>
          <w:p w14:paraId="4BA1CAE1" w14:textId="77777777" w:rsidR="00B249AD" w:rsidRPr="00A43378" w:rsidRDefault="00B249AD" w:rsidP="00B249AD">
            <w:pPr>
              <w:widowControl w:val="0"/>
              <w:rPr>
                <w:iCs/>
                <w:sz w:val="20"/>
                <w:szCs w:val="20"/>
              </w:rPr>
            </w:pPr>
            <w:r w:rsidRPr="00A43378">
              <w:rPr>
                <w:b/>
                <w:iCs/>
                <w:sz w:val="20"/>
                <w:szCs w:val="20"/>
              </w:rPr>
              <w:t>Kaldığı Yer</w:t>
            </w:r>
          </w:p>
          <w:p w14:paraId="18F0EDA9" w14:textId="77777777" w:rsidR="00B249AD" w:rsidRPr="00A43378" w:rsidRDefault="00B249AD" w:rsidP="00B249AD">
            <w:pPr>
              <w:widowControl w:val="0"/>
              <w:rPr>
                <w:iCs/>
                <w:sz w:val="20"/>
                <w:szCs w:val="20"/>
              </w:rPr>
            </w:pPr>
            <w:r w:rsidRPr="00A43378">
              <w:rPr>
                <w:iCs/>
                <w:sz w:val="20"/>
                <w:szCs w:val="20"/>
              </w:rPr>
              <w:t>Yurt</w:t>
            </w:r>
          </w:p>
          <w:p w14:paraId="6DDA30A7" w14:textId="77777777" w:rsidR="00B249AD" w:rsidRPr="00A43378" w:rsidRDefault="00B249AD" w:rsidP="00B249AD">
            <w:pPr>
              <w:widowControl w:val="0"/>
              <w:rPr>
                <w:iCs/>
                <w:sz w:val="20"/>
                <w:szCs w:val="20"/>
              </w:rPr>
            </w:pPr>
            <w:r w:rsidRPr="00A43378">
              <w:rPr>
                <w:iCs/>
                <w:sz w:val="20"/>
                <w:szCs w:val="20"/>
              </w:rPr>
              <w:t>Aile</w:t>
            </w:r>
          </w:p>
          <w:p w14:paraId="668962B6" w14:textId="77777777" w:rsidR="00B249AD" w:rsidRPr="00A43378" w:rsidRDefault="00B249AD" w:rsidP="00B249AD">
            <w:pPr>
              <w:widowControl w:val="0"/>
              <w:rPr>
                <w:iCs/>
                <w:sz w:val="20"/>
                <w:szCs w:val="20"/>
              </w:rPr>
            </w:pPr>
            <w:r w:rsidRPr="00A43378">
              <w:rPr>
                <w:iCs/>
                <w:sz w:val="20"/>
                <w:szCs w:val="20"/>
              </w:rPr>
              <w:t>Arkadaş</w:t>
            </w:r>
          </w:p>
          <w:p w14:paraId="3B25A283" w14:textId="2DDFECFD" w:rsidR="00B249AD" w:rsidRPr="00A43378" w:rsidRDefault="00B249AD" w:rsidP="007A2BDA">
            <w:pPr>
              <w:widowControl w:val="0"/>
              <w:rPr>
                <w:iCs/>
                <w:sz w:val="20"/>
                <w:szCs w:val="20"/>
              </w:rPr>
            </w:pPr>
            <w:r w:rsidRPr="00A43378">
              <w:rPr>
                <w:iCs/>
                <w:sz w:val="20"/>
                <w:szCs w:val="20"/>
              </w:rPr>
              <w:t>Diğer (</w:t>
            </w:r>
            <w:r w:rsidR="007A2BDA" w:rsidRPr="00A43378">
              <w:rPr>
                <w:iCs/>
                <w:sz w:val="20"/>
                <w:szCs w:val="20"/>
              </w:rPr>
              <w:t xml:space="preserve">Eş, </w:t>
            </w:r>
            <w:r w:rsidRPr="00A43378">
              <w:rPr>
                <w:iCs/>
                <w:sz w:val="20"/>
                <w:szCs w:val="20"/>
              </w:rPr>
              <w:t>yalnız yaşıyorum, akrabalarımla kalıyorum)</w:t>
            </w:r>
          </w:p>
        </w:tc>
        <w:tc>
          <w:tcPr>
            <w:tcW w:w="1961" w:type="dxa"/>
            <w:tcBorders>
              <w:top w:val="single" w:sz="18" w:space="0" w:color="000000"/>
            </w:tcBorders>
            <w:shd w:val="clear" w:color="auto" w:fill="FFFFFF"/>
            <w:vAlign w:val="center"/>
          </w:tcPr>
          <w:p w14:paraId="737F1C5C" w14:textId="77777777" w:rsidR="00B249AD" w:rsidRPr="00A43378" w:rsidRDefault="00B249AD" w:rsidP="00B249AD">
            <w:pPr>
              <w:jc w:val="center"/>
              <w:rPr>
                <w:sz w:val="20"/>
                <w:szCs w:val="20"/>
              </w:rPr>
            </w:pPr>
          </w:p>
          <w:p w14:paraId="0B22FCD8" w14:textId="77777777" w:rsidR="00B249AD" w:rsidRPr="00A43378" w:rsidRDefault="00B249AD" w:rsidP="00B249AD">
            <w:pPr>
              <w:jc w:val="center"/>
              <w:rPr>
                <w:sz w:val="20"/>
                <w:szCs w:val="20"/>
              </w:rPr>
            </w:pPr>
            <w:r w:rsidRPr="00A43378">
              <w:rPr>
                <w:sz w:val="20"/>
                <w:szCs w:val="20"/>
              </w:rPr>
              <w:t>149</w:t>
            </w:r>
          </w:p>
          <w:p w14:paraId="584AA177" w14:textId="77777777" w:rsidR="00B249AD" w:rsidRPr="00A43378" w:rsidRDefault="00B249AD" w:rsidP="00B249AD">
            <w:pPr>
              <w:jc w:val="center"/>
              <w:rPr>
                <w:sz w:val="20"/>
                <w:szCs w:val="20"/>
              </w:rPr>
            </w:pPr>
            <w:r w:rsidRPr="00A43378">
              <w:rPr>
                <w:sz w:val="20"/>
                <w:szCs w:val="20"/>
              </w:rPr>
              <w:t>34</w:t>
            </w:r>
          </w:p>
          <w:p w14:paraId="42213882" w14:textId="77777777" w:rsidR="00B249AD" w:rsidRPr="00A43378" w:rsidRDefault="00B249AD" w:rsidP="00B249AD">
            <w:pPr>
              <w:jc w:val="center"/>
              <w:rPr>
                <w:sz w:val="20"/>
                <w:szCs w:val="20"/>
              </w:rPr>
            </w:pPr>
            <w:r w:rsidRPr="00A43378">
              <w:rPr>
                <w:sz w:val="20"/>
                <w:szCs w:val="20"/>
              </w:rPr>
              <w:t>32</w:t>
            </w:r>
          </w:p>
          <w:p w14:paraId="2DD85F3F" w14:textId="42890EEC" w:rsidR="00B249AD" w:rsidRPr="00A43378" w:rsidRDefault="007A2BDA" w:rsidP="007A2BDA">
            <w:pPr>
              <w:jc w:val="center"/>
              <w:rPr>
                <w:sz w:val="20"/>
                <w:szCs w:val="20"/>
              </w:rPr>
            </w:pPr>
            <w:r w:rsidRPr="00A43378">
              <w:rPr>
                <w:sz w:val="20"/>
                <w:szCs w:val="20"/>
              </w:rPr>
              <w:t>8</w:t>
            </w:r>
          </w:p>
        </w:tc>
        <w:tc>
          <w:tcPr>
            <w:tcW w:w="1898" w:type="dxa"/>
            <w:tcBorders>
              <w:top w:val="single" w:sz="18" w:space="0" w:color="000000"/>
            </w:tcBorders>
            <w:shd w:val="clear" w:color="auto" w:fill="FFFFFF"/>
            <w:vAlign w:val="center"/>
          </w:tcPr>
          <w:p w14:paraId="6E6FF552" w14:textId="77777777" w:rsidR="00B249AD" w:rsidRPr="00A43378" w:rsidRDefault="00B249AD" w:rsidP="00B249AD">
            <w:pPr>
              <w:jc w:val="center"/>
              <w:rPr>
                <w:sz w:val="20"/>
                <w:szCs w:val="20"/>
              </w:rPr>
            </w:pPr>
          </w:p>
          <w:p w14:paraId="3792E634" w14:textId="77777777" w:rsidR="00B249AD" w:rsidRPr="00A43378" w:rsidRDefault="00B249AD" w:rsidP="00B249AD">
            <w:pPr>
              <w:jc w:val="center"/>
              <w:rPr>
                <w:sz w:val="20"/>
                <w:szCs w:val="20"/>
              </w:rPr>
            </w:pPr>
            <w:r w:rsidRPr="00A43378">
              <w:rPr>
                <w:sz w:val="20"/>
                <w:szCs w:val="20"/>
              </w:rPr>
              <w:t>66.8</w:t>
            </w:r>
          </w:p>
          <w:p w14:paraId="199638F4" w14:textId="77777777" w:rsidR="00B249AD" w:rsidRPr="00A43378" w:rsidRDefault="00B249AD" w:rsidP="00B249AD">
            <w:pPr>
              <w:jc w:val="center"/>
              <w:rPr>
                <w:sz w:val="20"/>
                <w:szCs w:val="20"/>
              </w:rPr>
            </w:pPr>
            <w:r w:rsidRPr="00A43378">
              <w:rPr>
                <w:sz w:val="20"/>
                <w:szCs w:val="20"/>
              </w:rPr>
              <w:t>15.2</w:t>
            </w:r>
          </w:p>
          <w:p w14:paraId="331396DF" w14:textId="7C6CB9D7" w:rsidR="00B249AD" w:rsidRPr="00A43378" w:rsidRDefault="007A2BDA" w:rsidP="00B249AD">
            <w:pPr>
              <w:jc w:val="center"/>
              <w:rPr>
                <w:sz w:val="20"/>
                <w:szCs w:val="20"/>
              </w:rPr>
            </w:pPr>
            <w:r w:rsidRPr="00A43378">
              <w:rPr>
                <w:sz w:val="20"/>
                <w:szCs w:val="20"/>
              </w:rPr>
              <w:t>14.4</w:t>
            </w:r>
          </w:p>
          <w:p w14:paraId="60CABDB0" w14:textId="5155B51E" w:rsidR="00B249AD" w:rsidRPr="00A43378" w:rsidRDefault="007A2BDA" w:rsidP="007A2BDA">
            <w:pPr>
              <w:jc w:val="center"/>
              <w:rPr>
                <w:sz w:val="20"/>
                <w:szCs w:val="20"/>
              </w:rPr>
            </w:pPr>
            <w:r w:rsidRPr="00A43378">
              <w:rPr>
                <w:sz w:val="20"/>
                <w:szCs w:val="20"/>
              </w:rPr>
              <w:t>3.6</w:t>
            </w:r>
          </w:p>
        </w:tc>
      </w:tr>
      <w:tr w:rsidR="00A43378" w:rsidRPr="00A43378" w14:paraId="2320A8B8" w14:textId="77777777" w:rsidTr="001A1FDC">
        <w:trPr>
          <w:trHeight w:val="20"/>
        </w:trPr>
        <w:tc>
          <w:tcPr>
            <w:tcW w:w="4253" w:type="dxa"/>
            <w:tcBorders>
              <w:top w:val="single" w:sz="18" w:space="0" w:color="000000"/>
              <w:bottom w:val="single" w:sz="18" w:space="0" w:color="000000"/>
            </w:tcBorders>
            <w:shd w:val="clear" w:color="auto" w:fill="FFFFFF"/>
          </w:tcPr>
          <w:p w14:paraId="29B1BE2B" w14:textId="77777777" w:rsidR="00B249AD" w:rsidRPr="00A43378" w:rsidRDefault="00B249AD" w:rsidP="00B249AD">
            <w:pPr>
              <w:widowControl w:val="0"/>
              <w:rPr>
                <w:b/>
                <w:iCs/>
                <w:sz w:val="20"/>
                <w:szCs w:val="20"/>
              </w:rPr>
            </w:pPr>
            <w:r w:rsidRPr="00A43378">
              <w:rPr>
                <w:b/>
                <w:iCs/>
                <w:sz w:val="20"/>
                <w:szCs w:val="20"/>
              </w:rPr>
              <w:t>Uzun Süre Yaşanan Yer</w:t>
            </w:r>
          </w:p>
          <w:p w14:paraId="22D93CEF" w14:textId="77777777" w:rsidR="00B249AD" w:rsidRPr="00A43378" w:rsidRDefault="00B249AD" w:rsidP="00B249AD">
            <w:pPr>
              <w:widowControl w:val="0"/>
              <w:rPr>
                <w:iCs/>
                <w:sz w:val="20"/>
                <w:szCs w:val="20"/>
              </w:rPr>
            </w:pPr>
            <w:r w:rsidRPr="00A43378">
              <w:rPr>
                <w:iCs/>
                <w:sz w:val="20"/>
                <w:szCs w:val="20"/>
              </w:rPr>
              <w:t>Köy</w:t>
            </w:r>
          </w:p>
          <w:p w14:paraId="030350FA" w14:textId="5A71E5C9" w:rsidR="00B249AD" w:rsidRPr="00A43378" w:rsidRDefault="00204938" w:rsidP="00B249AD">
            <w:pPr>
              <w:widowControl w:val="0"/>
              <w:rPr>
                <w:iCs/>
                <w:sz w:val="20"/>
                <w:szCs w:val="20"/>
              </w:rPr>
            </w:pPr>
            <w:r w:rsidRPr="00A43378">
              <w:rPr>
                <w:iCs/>
                <w:sz w:val="20"/>
                <w:szCs w:val="20"/>
              </w:rPr>
              <w:t>İlçe/</w:t>
            </w:r>
            <w:r w:rsidR="00B249AD" w:rsidRPr="00A43378">
              <w:rPr>
                <w:iCs/>
                <w:sz w:val="20"/>
                <w:szCs w:val="20"/>
              </w:rPr>
              <w:t>Kasaba</w:t>
            </w:r>
          </w:p>
          <w:p w14:paraId="65E0A4F0" w14:textId="50A741D9" w:rsidR="00B249AD" w:rsidRPr="00A43378" w:rsidRDefault="00B249AD" w:rsidP="00204938">
            <w:pPr>
              <w:widowControl w:val="0"/>
              <w:rPr>
                <w:b/>
                <w:iCs/>
                <w:sz w:val="20"/>
                <w:szCs w:val="20"/>
              </w:rPr>
            </w:pPr>
            <w:r w:rsidRPr="00A43378">
              <w:rPr>
                <w:iCs/>
                <w:sz w:val="20"/>
                <w:szCs w:val="20"/>
              </w:rPr>
              <w:t>Şehir</w:t>
            </w:r>
          </w:p>
        </w:tc>
        <w:tc>
          <w:tcPr>
            <w:tcW w:w="1961" w:type="dxa"/>
            <w:tcBorders>
              <w:top w:val="single" w:sz="18" w:space="0" w:color="000000"/>
              <w:bottom w:val="single" w:sz="18" w:space="0" w:color="000000"/>
            </w:tcBorders>
            <w:shd w:val="clear" w:color="auto" w:fill="FFFFFF"/>
            <w:vAlign w:val="center"/>
          </w:tcPr>
          <w:p w14:paraId="002A1C24" w14:textId="77777777" w:rsidR="00B249AD" w:rsidRPr="00A43378" w:rsidRDefault="00B249AD" w:rsidP="00B249AD">
            <w:pPr>
              <w:jc w:val="center"/>
              <w:rPr>
                <w:sz w:val="20"/>
                <w:szCs w:val="20"/>
              </w:rPr>
            </w:pPr>
          </w:p>
          <w:p w14:paraId="0F5C4DA7" w14:textId="77777777" w:rsidR="00B249AD" w:rsidRPr="00A43378" w:rsidRDefault="00B249AD" w:rsidP="00B249AD">
            <w:pPr>
              <w:jc w:val="center"/>
              <w:rPr>
                <w:sz w:val="20"/>
                <w:szCs w:val="20"/>
              </w:rPr>
            </w:pPr>
            <w:r w:rsidRPr="00A43378">
              <w:rPr>
                <w:sz w:val="20"/>
                <w:szCs w:val="20"/>
              </w:rPr>
              <w:t>34</w:t>
            </w:r>
          </w:p>
          <w:p w14:paraId="631BB624" w14:textId="4F87C98D" w:rsidR="00B249AD" w:rsidRPr="00A43378" w:rsidRDefault="00B249AD" w:rsidP="00B249AD">
            <w:pPr>
              <w:jc w:val="center"/>
              <w:rPr>
                <w:sz w:val="20"/>
                <w:szCs w:val="20"/>
              </w:rPr>
            </w:pPr>
            <w:r w:rsidRPr="00A43378">
              <w:rPr>
                <w:sz w:val="20"/>
                <w:szCs w:val="20"/>
              </w:rPr>
              <w:t>2</w:t>
            </w:r>
            <w:r w:rsidR="00204938" w:rsidRPr="00A43378">
              <w:rPr>
                <w:sz w:val="20"/>
                <w:szCs w:val="20"/>
              </w:rPr>
              <w:t>7</w:t>
            </w:r>
          </w:p>
          <w:p w14:paraId="762476B5" w14:textId="1F746DDC" w:rsidR="00B249AD" w:rsidRPr="00A43378" w:rsidRDefault="00B249AD" w:rsidP="00204938">
            <w:pPr>
              <w:jc w:val="center"/>
              <w:rPr>
                <w:sz w:val="20"/>
                <w:szCs w:val="20"/>
              </w:rPr>
            </w:pPr>
            <w:r w:rsidRPr="00A43378">
              <w:rPr>
                <w:sz w:val="20"/>
                <w:szCs w:val="20"/>
              </w:rPr>
              <w:t>162</w:t>
            </w:r>
          </w:p>
        </w:tc>
        <w:tc>
          <w:tcPr>
            <w:tcW w:w="1898" w:type="dxa"/>
            <w:tcBorders>
              <w:top w:val="single" w:sz="18" w:space="0" w:color="000000"/>
              <w:bottom w:val="single" w:sz="18" w:space="0" w:color="000000"/>
            </w:tcBorders>
            <w:shd w:val="clear" w:color="auto" w:fill="auto"/>
            <w:vAlign w:val="center"/>
          </w:tcPr>
          <w:p w14:paraId="6A8649DF" w14:textId="77777777" w:rsidR="00B249AD" w:rsidRPr="00A43378" w:rsidRDefault="00B249AD" w:rsidP="00B249AD">
            <w:pPr>
              <w:jc w:val="center"/>
              <w:rPr>
                <w:sz w:val="20"/>
                <w:szCs w:val="20"/>
              </w:rPr>
            </w:pPr>
          </w:p>
          <w:p w14:paraId="262E4ED5" w14:textId="77777777" w:rsidR="00B249AD" w:rsidRPr="00A43378" w:rsidRDefault="00B249AD" w:rsidP="00B249AD">
            <w:pPr>
              <w:jc w:val="center"/>
              <w:rPr>
                <w:sz w:val="20"/>
                <w:szCs w:val="20"/>
              </w:rPr>
            </w:pPr>
            <w:r w:rsidRPr="00A43378">
              <w:rPr>
                <w:sz w:val="20"/>
                <w:szCs w:val="20"/>
              </w:rPr>
              <w:t>15.2</w:t>
            </w:r>
          </w:p>
          <w:p w14:paraId="599305DD" w14:textId="6BE28BA3" w:rsidR="00B249AD" w:rsidRPr="00A43378" w:rsidRDefault="00204938" w:rsidP="00B249AD">
            <w:pPr>
              <w:jc w:val="center"/>
              <w:rPr>
                <w:sz w:val="20"/>
                <w:szCs w:val="20"/>
              </w:rPr>
            </w:pPr>
            <w:r w:rsidRPr="00A43378">
              <w:rPr>
                <w:sz w:val="20"/>
                <w:szCs w:val="20"/>
              </w:rPr>
              <w:t>12.2</w:t>
            </w:r>
          </w:p>
          <w:p w14:paraId="6FEAF0B1" w14:textId="2D849786" w:rsidR="00B249AD" w:rsidRPr="00A43378" w:rsidRDefault="00B249AD" w:rsidP="00204938">
            <w:pPr>
              <w:jc w:val="center"/>
              <w:rPr>
                <w:sz w:val="20"/>
                <w:szCs w:val="20"/>
              </w:rPr>
            </w:pPr>
            <w:r w:rsidRPr="00A43378">
              <w:rPr>
                <w:sz w:val="20"/>
                <w:szCs w:val="20"/>
              </w:rPr>
              <w:t>72.6</w:t>
            </w:r>
          </w:p>
        </w:tc>
      </w:tr>
      <w:tr w:rsidR="00A43378" w:rsidRPr="00A43378" w14:paraId="0EC911F3" w14:textId="77777777" w:rsidTr="001A1FDC">
        <w:trPr>
          <w:trHeight w:val="20"/>
        </w:trPr>
        <w:tc>
          <w:tcPr>
            <w:tcW w:w="4253" w:type="dxa"/>
            <w:tcBorders>
              <w:top w:val="single" w:sz="18" w:space="0" w:color="000000"/>
              <w:bottom w:val="nil"/>
            </w:tcBorders>
            <w:shd w:val="clear" w:color="auto" w:fill="FFFFFF"/>
          </w:tcPr>
          <w:p w14:paraId="1CF7876D" w14:textId="77777777" w:rsidR="00B249AD" w:rsidRPr="00A43378" w:rsidRDefault="00B249AD" w:rsidP="00B249AD">
            <w:pPr>
              <w:widowControl w:val="0"/>
              <w:rPr>
                <w:b/>
                <w:iCs/>
                <w:sz w:val="20"/>
                <w:szCs w:val="20"/>
              </w:rPr>
            </w:pPr>
            <w:r w:rsidRPr="00A43378">
              <w:rPr>
                <w:b/>
                <w:iCs/>
                <w:sz w:val="20"/>
                <w:szCs w:val="20"/>
              </w:rPr>
              <w:t>Çalışma Durumu</w:t>
            </w:r>
          </w:p>
          <w:p w14:paraId="5F13133F" w14:textId="77777777" w:rsidR="00B249AD" w:rsidRPr="00A43378" w:rsidRDefault="00B249AD" w:rsidP="00B249AD">
            <w:pPr>
              <w:widowControl w:val="0"/>
              <w:rPr>
                <w:iCs/>
                <w:sz w:val="20"/>
                <w:szCs w:val="20"/>
              </w:rPr>
            </w:pPr>
            <w:r w:rsidRPr="00A43378">
              <w:rPr>
                <w:iCs/>
                <w:sz w:val="20"/>
                <w:szCs w:val="20"/>
              </w:rPr>
              <w:t>Çalışan</w:t>
            </w:r>
          </w:p>
          <w:p w14:paraId="1C8B4D50" w14:textId="79D64FFE" w:rsidR="00B249AD" w:rsidRPr="00A43378" w:rsidRDefault="00B249AD" w:rsidP="00B249AD">
            <w:pPr>
              <w:widowControl w:val="0"/>
              <w:rPr>
                <w:b/>
                <w:iCs/>
                <w:sz w:val="20"/>
                <w:szCs w:val="20"/>
              </w:rPr>
            </w:pPr>
            <w:r w:rsidRPr="00A43378">
              <w:rPr>
                <w:iCs/>
                <w:sz w:val="20"/>
                <w:szCs w:val="20"/>
              </w:rPr>
              <w:t>Çalışmayan</w:t>
            </w:r>
          </w:p>
        </w:tc>
        <w:tc>
          <w:tcPr>
            <w:tcW w:w="1961" w:type="dxa"/>
            <w:tcBorders>
              <w:top w:val="single" w:sz="18" w:space="0" w:color="000000"/>
              <w:bottom w:val="nil"/>
            </w:tcBorders>
            <w:shd w:val="clear" w:color="auto" w:fill="FFFFFF"/>
            <w:vAlign w:val="center"/>
          </w:tcPr>
          <w:p w14:paraId="013CF6A7" w14:textId="77777777" w:rsidR="00B249AD" w:rsidRPr="00A43378" w:rsidRDefault="00B249AD" w:rsidP="00B249AD">
            <w:pPr>
              <w:spacing w:line="320" w:lineRule="atLeast"/>
              <w:jc w:val="center"/>
              <w:rPr>
                <w:sz w:val="20"/>
                <w:szCs w:val="20"/>
              </w:rPr>
            </w:pPr>
            <w:r w:rsidRPr="00A43378">
              <w:rPr>
                <w:sz w:val="20"/>
                <w:szCs w:val="20"/>
              </w:rPr>
              <w:t>18</w:t>
            </w:r>
          </w:p>
          <w:p w14:paraId="2721C7E3" w14:textId="1ACF0BEF" w:rsidR="00B249AD" w:rsidRPr="00A43378" w:rsidRDefault="00B249AD" w:rsidP="00B249AD">
            <w:pPr>
              <w:spacing w:line="320" w:lineRule="atLeast"/>
              <w:jc w:val="center"/>
              <w:rPr>
                <w:sz w:val="20"/>
                <w:szCs w:val="20"/>
              </w:rPr>
            </w:pPr>
            <w:r w:rsidRPr="00A43378">
              <w:rPr>
                <w:sz w:val="20"/>
                <w:szCs w:val="20"/>
              </w:rPr>
              <w:t>205</w:t>
            </w:r>
          </w:p>
        </w:tc>
        <w:tc>
          <w:tcPr>
            <w:tcW w:w="1898" w:type="dxa"/>
            <w:tcBorders>
              <w:top w:val="single" w:sz="18" w:space="0" w:color="000000"/>
              <w:bottom w:val="nil"/>
            </w:tcBorders>
            <w:shd w:val="clear" w:color="auto" w:fill="auto"/>
            <w:vAlign w:val="center"/>
          </w:tcPr>
          <w:p w14:paraId="6DDFED64" w14:textId="77777777" w:rsidR="00B249AD" w:rsidRPr="00A43378" w:rsidRDefault="00B249AD" w:rsidP="00B249AD">
            <w:pPr>
              <w:spacing w:line="320" w:lineRule="atLeast"/>
              <w:jc w:val="center"/>
              <w:rPr>
                <w:sz w:val="20"/>
                <w:szCs w:val="20"/>
              </w:rPr>
            </w:pPr>
            <w:r w:rsidRPr="00A43378">
              <w:rPr>
                <w:sz w:val="20"/>
                <w:szCs w:val="20"/>
              </w:rPr>
              <w:t>8.1</w:t>
            </w:r>
          </w:p>
          <w:p w14:paraId="55FE106D" w14:textId="42A31A53" w:rsidR="00B249AD" w:rsidRPr="00A43378" w:rsidRDefault="00B249AD" w:rsidP="00B249AD">
            <w:pPr>
              <w:spacing w:line="320" w:lineRule="atLeast"/>
              <w:jc w:val="center"/>
              <w:rPr>
                <w:sz w:val="20"/>
                <w:szCs w:val="20"/>
              </w:rPr>
            </w:pPr>
            <w:r w:rsidRPr="00A43378">
              <w:rPr>
                <w:sz w:val="20"/>
                <w:szCs w:val="20"/>
              </w:rPr>
              <w:t>91.9</w:t>
            </w:r>
          </w:p>
        </w:tc>
      </w:tr>
      <w:tr w:rsidR="00A43378" w:rsidRPr="00A43378" w14:paraId="4A49EE8F" w14:textId="77777777" w:rsidTr="001A1FDC">
        <w:trPr>
          <w:trHeight w:val="20"/>
        </w:trPr>
        <w:tc>
          <w:tcPr>
            <w:tcW w:w="4253" w:type="dxa"/>
            <w:tcBorders>
              <w:top w:val="single" w:sz="18" w:space="0" w:color="000000"/>
            </w:tcBorders>
            <w:shd w:val="clear" w:color="auto" w:fill="FFFFFF"/>
          </w:tcPr>
          <w:p w14:paraId="6FA93E53" w14:textId="77777777" w:rsidR="00B249AD" w:rsidRPr="00A43378" w:rsidRDefault="00B249AD" w:rsidP="00B249AD">
            <w:pPr>
              <w:widowControl w:val="0"/>
              <w:rPr>
                <w:b/>
                <w:iCs/>
                <w:sz w:val="20"/>
                <w:szCs w:val="20"/>
              </w:rPr>
            </w:pPr>
            <w:r w:rsidRPr="00A43378">
              <w:rPr>
                <w:b/>
                <w:iCs/>
                <w:sz w:val="20"/>
                <w:szCs w:val="20"/>
              </w:rPr>
              <w:t>Sosyal Güvence</w:t>
            </w:r>
          </w:p>
          <w:p w14:paraId="4AC8EE1D" w14:textId="77777777" w:rsidR="00B249AD" w:rsidRPr="00A43378" w:rsidRDefault="00B249AD" w:rsidP="00B249AD">
            <w:pPr>
              <w:widowControl w:val="0"/>
              <w:rPr>
                <w:iCs/>
                <w:sz w:val="20"/>
                <w:szCs w:val="20"/>
              </w:rPr>
            </w:pPr>
            <w:r w:rsidRPr="00A43378">
              <w:rPr>
                <w:iCs/>
                <w:sz w:val="20"/>
                <w:szCs w:val="20"/>
              </w:rPr>
              <w:t>Var</w:t>
            </w:r>
          </w:p>
          <w:p w14:paraId="1BC4D7BA" w14:textId="1963A109" w:rsidR="00B249AD" w:rsidRPr="00A43378" w:rsidRDefault="00B249AD" w:rsidP="00B249AD">
            <w:pPr>
              <w:widowControl w:val="0"/>
              <w:rPr>
                <w:b/>
                <w:iCs/>
                <w:sz w:val="20"/>
                <w:szCs w:val="20"/>
              </w:rPr>
            </w:pPr>
            <w:r w:rsidRPr="00A43378">
              <w:rPr>
                <w:iCs/>
                <w:sz w:val="20"/>
                <w:szCs w:val="20"/>
              </w:rPr>
              <w:t>Yok</w:t>
            </w:r>
          </w:p>
        </w:tc>
        <w:tc>
          <w:tcPr>
            <w:tcW w:w="1961" w:type="dxa"/>
            <w:tcBorders>
              <w:top w:val="single" w:sz="18" w:space="0" w:color="000000"/>
            </w:tcBorders>
            <w:shd w:val="clear" w:color="auto" w:fill="FFFFFF"/>
            <w:vAlign w:val="center"/>
          </w:tcPr>
          <w:p w14:paraId="69A78DE8" w14:textId="77777777" w:rsidR="00B249AD" w:rsidRPr="00A43378" w:rsidRDefault="00B249AD" w:rsidP="00B249AD">
            <w:pPr>
              <w:jc w:val="center"/>
              <w:rPr>
                <w:sz w:val="20"/>
                <w:szCs w:val="20"/>
              </w:rPr>
            </w:pPr>
          </w:p>
          <w:p w14:paraId="2B56EA58" w14:textId="77777777" w:rsidR="00B249AD" w:rsidRPr="00A43378" w:rsidRDefault="00B249AD" w:rsidP="00B249AD">
            <w:pPr>
              <w:jc w:val="center"/>
              <w:rPr>
                <w:sz w:val="20"/>
                <w:szCs w:val="20"/>
              </w:rPr>
            </w:pPr>
            <w:r w:rsidRPr="00A43378">
              <w:rPr>
                <w:sz w:val="20"/>
                <w:szCs w:val="20"/>
              </w:rPr>
              <w:t>194</w:t>
            </w:r>
          </w:p>
          <w:p w14:paraId="6994AB1F" w14:textId="40690F41" w:rsidR="00B249AD" w:rsidRPr="00A43378" w:rsidRDefault="00B249AD" w:rsidP="00B249AD">
            <w:pPr>
              <w:jc w:val="center"/>
              <w:rPr>
                <w:sz w:val="20"/>
                <w:szCs w:val="20"/>
              </w:rPr>
            </w:pPr>
            <w:r w:rsidRPr="00A43378">
              <w:rPr>
                <w:sz w:val="20"/>
                <w:szCs w:val="20"/>
              </w:rPr>
              <w:t>29</w:t>
            </w:r>
          </w:p>
        </w:tc>
        <w:tc>
          <w:tcPr>
            <w:tcW w:w="1898" w:type="dxa"/>
            <w:tcBorders>
              <w:top w:val="single" w:sz="18" w:space="0" w:color="000000"/>
            </w:tcBorders>
            <w:shd w:val="clear" w:color="auto" w:fill="auto"/>
            <w:vAlign w:val="center"/>
          </w:tcPr>
          <w:p w14:paraId="5BFBF52A" w14:textId="77777777" w:rsidR="00B249AD" w:rsidRPr="00A43378" w:rsidRDefault="00B249AD" w:rsidP="00B249AD">
            <w:pPr>
              <w:jc w:val="center"/>
              <w:rPr>
                <w:sz w:val="20"/>
                <w:szCs w:val="20"/>
              </w:rPr>
            </w:pPr>
          </w:p>
          <w:p w14:paraId="3E03BEAC" w14:textId="77777777" w:rsidR="00B249AD" w:rsidRPr="00A43378" w:rsidRDefault="00B249AD" w:rsidP="00B249AD">
            <w:pPr>
              <w:jc w:val="center"/>
              <w:rPr>
                <w:sz w:val="20"/>
                <w:szCs w:val="20"/>
              </w:rPr>
            </w:pPr>
            <w:r w:rsidRPr="00A43378">
              <w:rPr>
                <w:sz w:val="20"/>
                <w:szCs w:val="20"/>
              </w:rPr>
              <w:t>87.0</w:t>
            </w:r>
          </w:p>
          <w:p w14:paraId="0775B914" w14:textId="30B6AA12" w:rsidR="00B249AD" w:rsidRPr="00A43378" w:rsidRDefault="00B249AD" w:rsidP="00B249AD">
            <w:pPr>
              <w:jc w:val="center"/>
              <w:rPr>
                <w:sz w:val="20"/>
                <w:szCs w:val="20"/>
              </w:rPr>
            </w:pPr>
            <w:r w:rsidRPr="00A43378">
              <w:rPr>
                <w:sz w:val="20"/>
                <w:szCs w:val="20"/>
              </w:rPr>
              <w:t>13.0</w:t>
            </w:r>
          </w:p>
        </w:tc>
      </w:tr>
      <w:tr w:rsidR="00A43378" w:rsidRPr="00A43378" w14:paraId="1CB3400C" w14:textId="77777777" w:rsidTr="001A1FDC">
        <w:trPr>
          <w:trHeight w:val="20"/>
        </w:trPr>
        <w:tc>
          <w:tcPr>
            <w:tcW w:w="4253" w:type="dxa"/>
            <w:tcBorders>
              <w:top w:val="single" w:sz="18" w:space="0" w:color="000000"/>
            </w:tcBorders>
            <w:shd w:val="clear" w:color="auto" w:fill="FFFFFF"/>
          </w:tcPr>
          <w:p w14:paraId="53B36EF6" w14:textId="77777777" w:rsidR="00B249AD" w:rsidRPr="00A43378" w:rsidRDefault="00B249AD" w:rsidP="00B249AD">
            <w:pPr>
              <w:widowControl w:val="0"/>
              <w:rPr>
                <w:b/>
                <w:iCs/>
                <w:sz w:val="20"/>
                <w:szCs w:val="20"/>
              </w:rPr>
            </w:pPr>
            <w:r w:rsidRPr="00A43378">
              <w:rPr>
                <w:b/>
                <w:iCs/>
                <w:sz w:val="20"/>
                <w:szCs w:val="20"/>
              </w:rPr>
              <w:t xml:space="preserve">Gelir Durumunuz </w:t>
            </w:r>
          </w:p>
          <w:p w14:paraId="25B4C52F" w14:textId="77777777" w:rsidR="00B249AD" w:rsidRPr="00A43378" w:rsidRDefault="00B249AD" w:rsidP="00B249AD">
            <w:pPr>
              <w:widowControl w:val="0"/>
              <w:rPr>
                <w:iCs/>
                <w:sz w:val="20"/>
                <w:szCs w:val="20"/>
              </w:rPr>
            </w:pPr>
            <w:r w:rsidRPr="00A43378">
              <w:rPr>
                <w:iCs/>
                <w:sz w:val="20"/>
                <w:szCs w:val="20"/>
              </w:rPr>
              <w:t>(Gelir ort:753.72±690.485</w:t>
            </w:r>
          </w:p>
          <w:p w14:paraId="0CC117E1" w14:textId="77777777" w:rsidR="00B249AD" w:rsidRPr="00A43378" w:rsidRDefault="00B249AD" w:rsidP="00B249AD">
            <w:pPr>
              <w:widowControl w:val="0"/>
              <w:rPr>
                <w:b/>
                <w:iCs/>
                <w:sz w:val="20"/>
                <w:szCs w:val="20"/>
              </w:rPr>
            </w:pPr>
            <w:r w:rsidRPr="00A43378">
              <w:rPr>
                <w:iCs/>
                <w:sz w:val="20"/>
                <w:szCs w:val="20"/>
              </w:rPr>
              <w:t xml:space="preserve"> min:150 Max: 6000)</w:t>
            </w:r>
          </w:p>
          <w:p w14:paraId="66BDD9B1" w14:textId="77777777" w:rsidR="00B249AD" w:rsidRPr="00A43378" w:rsidRDefault="00B249AD" w:rsidP="00B249AD">
            <w:pPr>
              <w:widowControl w:val="0"/>
              <w:rPr>
                <w:iCs/>
                <w:sz w:val="20"/>
                <w:szCs w:val="20"/>
              </w:rPr>
            </w:pPr>
            <w:r w:rsidRPr="00A43378">
              <w:rPr>
                <w:iCs/>
                <w:sz w:val="20"/>
                <w:szCs w:val="20"/>
              </w:rPr>
              <w:t>Gelir giderden az</w:t>
            </w:r>
          </w:p>
          <w:p w14:paraId="1C555C08" w14:textId="77777777" w:rsidR="00B249AD" w:rsidRPr="00A43378" w:rsidRDefault="00B249AD" w:rsidP="00B249AD">
            <w:pPr>
              <w:widowControl w:val="0"/>
              <w:rPr>
                <w:iCs/>
                <w:sz w:val="20"/>
                <w:szCs w:val="20"/>
              </w:rPr>
            </w:pPr>
            <w:r w:rsidRPr="00A43378">
              <w:rPr>
                <w:iCs/>
                <w:sz w:val="20"/>
                <w:szCs w:val="20"/>
              </w:rPr>
              <w:t>Gelir gidere denk</w:t>
            </w:r>
          </w:p>
          <w:p w14:paraId="22FD728B" w14:textId="11B854A2" w:rsidR="00B249AD" w:rsidRPr="00A43378" w:rsidRDefault="00B249AD" w:rsidP="00B249AD">
            <w:pPr>
              <w:widowControl w:val="0"/>
              <w:rPr>
                <w:b/>
                <w:iCs/>
                <w:sz w:val="20"/>
                <w:szCs w:val="20"/>
              </w:rPr>
            </w:pPr>
            <w:r w:rsidRPr="00A43378">
              <w:rPr>
                <w:iCs/>
                <w:sz w:val="20"/>
                <w:szCs w:val="20"/>
              </w:rPr>
              <w:t>Gelir giderden fazla</w:t>
            </w:r>
          </w:p>
        </w:tc>
        <w:tc>
          <w:tcPr>
            <w:tcW w:w="1961" w:type="dxa"/>
            <w:tcBorders>
              <w:top w:val="single" w:sz="18" w:space="0" w:color="000000"/>
            </w:tcBorders>
            <w:shd w:val="clear" w:color="auto" w:fill="FFFFFF"/>
            <w:vAlign w:val="center"/>
          </w:tcPr>
          <w:p w14:paraId="0C92A847" w14:textId="77777777" w:rsidR="00B249AD" w:rsidRPr="00A43378" w:rsidRDefault="00B249AD" w:rsidP="00B249AD">
            <w:pPr>
              <w:jc w:val="center"/>
              <w:rPr>
                <w:sz w:val="20"/>
                <w:szCs w:val="20"/>
              </w:rPr>
            </w:pPr>
          </w:p>
          <w:p w14:paraId="714E5A3F" w14:textId="77777777" w:rsidR="00B249AD" w:rsidRPr="00A43378" w:rsidRDefault="00B249AD" w:rsidP="00B249AD">
            <w:pPr>
              <w:jc w:val="center"/>
              <w:rPr>
                <w:sz w:val="20"/>
                <w:szCs w:val="20"/>
              </w:rPr>
            </w:pPr>
          </w:p>
          <w:p w14:paraId="5EF2E532" w14:textId="77777777" w:rsidR="00B249AD" w:rsidRPr="00A43378" w:rsidRDefault="00B249AD" w:rsidP="00B249AD">
            <w:pPr>
              <w:jc w:val="center"/>
              <w:rPr>
                <w:sz w:val="20"/>
                <w:szCs w:val="20"/>
              </w:rPr>
            </w:pPr>
          </w:p>
          <w:p w14:paraId="443A34C8" w14:textId="77777777" w:rsidR="00B249AD" w:rsidRPr="00A43378" w:rsidRDefault="00B249AD" w:rsidP="00B249AD">
            <w:pPr>
              <w:jc w:val="center"/>
              <w:rPr>
                <w:sz w:val="20"/>
                <w:szCs w:val="20"/>
              </w:rPr>
            </w:pPr>
            <w:r w:rsidRPr="00A43378">
              <w:rPr>
                <w:sz w:val="20"/>
                <w:szCs w:val="20"/>
              </w:rPr>
              <w:t>51</w:t>
            </w:r>
          </w:p>
          <w:p w14:paraId="0807C5A2" w14:textId="77777777" w:rsidR="00B249AD" w:rsidRPr="00A43378" w:rsidRDefault="00B249AD" w:rsidP="00B249AD">
            <w:pPr>
              <w:jc w:val="center"/>
              <w:rPr>
                <w:sz w:val="20"/>
                <w:szCs w:val="20"/>
              </w:rPr>
            </w:pPr>
            <w:r w:rsidRPr="00A43378">
              <w:rPr>
                <w:sz w:val="20"/>
                <w:szCs w:val="20"/>
              </w:rPr>
              <w:t>160</w:t>
            </w:r>
          </w:p>
          <w:p w14:paraId="7020097F" w14:textId="2D359DB0" w:rsidR="00B249AD" w:rsidRPr="00A43378" w:rsidRDefault="00B249AD" w:rsidP="00B249AD">
            <w:pPr>
              <w:jc w:val="center"/>
              <w:rPr>
                <w:sz w:val="20"/>
                <w:szCs w:val="20"/>
              </w:rPr>
            </w:pPr>
            <w:r w:rsidRPr="00A43378">
              <w:rPr>
                <w:sz w:val="20"/>
                <w:szCs w:val="20"/>
              </w:rPr>
              <w:t>12</w:t>
            </w:r>
          </w:p>
        </w:tc>
        <w:tc>
          <w:tcPr>
            <w:tcW w:w="1898" w:type="dxa"/>
            <w:tcBorders>
              <w:top w:val="single" w:sz="18" w:space="0" w:color="000000"/>
            </w:tcBorders>
            <w:shd w:val="clear" w:color="auto" w:fill="auto"/>
            <w:vAlign w:val="center"/>
          </w:tcPr>
          <w:p w14:paraId="65E91467" w14:textId="77777777" w:rsidR="00B249AD" w:rsidRPr="00A43378" w:rsidRDefault="00B249AD" w:rsidP="00B249AD">
            <w:pPr>
              <w:jc w:val="center"/>
              <w:rPr>
                <w:sz w:val="20"/>
                <w:szCs w:val="20"/>
              </w:rPr>
            </w:pPr>
          </w:p>
          <w:p w14:paraId="39C09473" w14:textId="77777777" w:rsidR="00B249AD" w:rsidRPr="00A43378" w:rsidRDefault="00B249AD" w:rsidP="00B249AD">
            <w:pPr>
              <w:jc w:val="center"/>
              <w:rPr>
                <w:sz w:val="20"/>
                <w:szCs w:val="20"/>
              </w:rPr>
            </w:pPr>
          </w:p>
          <w:p w14:paraId="2C0BE23C" w14:textId="77777777" w:rsidR="00B249AD" w:rsidRPr="00A43378" w:rsidRDefault="00B249AD" w:rsidP="00B249AD">
            <w:pPr>
              <w:jc w:val="center"/>
              <w:rPr>
                <w:sz w:val="20"/>
                <w:szCs w:val="20"/>
              </w:rPr>
            </w:pPr>
          </w:p>
          <w:p w14:paraId="152513B7" w14:textId="77777777" w:rsidR="00B249AD" w:rsidRPr="00A43378" w:rsidRDefault="00B249AD" w:rsidP="00B249AD">
            <w:pPr>
              <w:jc w:val="center"/>
              <w:rPr>
                <w:sz w:val="20"/>
                <w:szCs w:val="20"/>
              </w:rPr>
            </w:pPr>
            <w:r w:rsidRPr="00A43378">
              <w:rPr>
                <w:sz w:val="20"/>
                <w:szCs w:val="20"/>
              </w:rPr>
              <w:t>22.9</w:t>
            </w:r>
          </w:p>
          <w:p w14:paraId="4A722048" w14:textId="77777777" w:rsidR="00B249AD" w:rsidRPr="00A43378" w:rsidRDefault="00B249AD" w:rsidP="00B249AD">
            <w:pPr>
              <w:jc w:val="center"/>
              <w:rPr>
                <w:sz w:val="20"/>
                <w:szCs w:val="20"/>
              </w:rPr>
            </w:pPr>
            <w:r w:rsidRPr="00A43378">
              <w:rPr>
                <w:sz w:val="20"/>
                <w:szCs w:val="20"/>
              </w:rPr>
              <w:t>71.7</w:t>
            </w:r>
          </w:p>
          <w:p w14:paraId="18194686" w14:textId="174D4AF7" w:rsidR="00B249AD" w:rsidRPr="00A43378" w:rsidRDefault="00B249AD" w:rsidP="00B249AD">
            <w:pPr>
              <w:jc w:val="center"/>
              <w:rPr>
                <w:sz w:val="20"/>
                <w:szCs w:val="20"/>
              </w:rPr>
            </w:pPr>
            <w:r w:rsidRPr="00A43378">
              <w:rPr>
                <w:sz w:val="20"/>
                <w:szCs w:val="20"/>
              </w:rPr>
              <w:t>5.4</w:t>
            </w:r>
          </w:p>
        </w:tc>
      </w:tr>
      <w:tr w:rsidR="00A43378" w:rsidRPr="00A43378" w14:paraId="1F7A4982" w14:textId="77777777" w:rsidTr="001A1FDC">
        <w:trPr>
          <w:trHeight w:val="20"/>
        </w:trPr>
        <w:tc>
          <w:tcPr>
            <w:tcW w:w="4253" w:type="dxa"/>
            <w:tcBorders>
              <w:top w:val="single" w:sz="18" w:space="0" w:color="000000"/>
            </w:tcBorders>
            <w:shd w:val="clear" w:color="auto" w:fill="FFFFFF"/>
          </w:tcPr>
          <w:p w14:paraId="7B86E9E0" w14:textId="77777777" w:rsidR="00B249AD" w:rsidRPr="00A43378" w:rsidRDefault="00B249AD" w:rsidP="00B249AD">
            <w:pPr>
              <w:widowControl w:val="0"/>
              <w:rPr>
                <w:b/>
                <w:iCs/>
                <w:sz w:val="20"/>
                <w:szCs w:val="20"/>
              </w:rPr>
            </w:pPr>
            <w:r w:rsidRPr="00A43378">
              <w:rPr>
                <w:b/>
                <w:iCs/>
                <w:sz w:val="20"/>
                <w:szCs w:val="20"/>
              </w:rPr>
              <w:t>Aile Durumu</w:t>
            </w:r>
          </w:p>
          <w:p w14:paraId="01C73814" w14:textId="77777777" w:rsidR="00B249AD" w:rsidRPr="00A43378" w:rsidRDefault="00B249AD" w:rsidP="00B249AD">
            <w:pPr>
              <w:widowControl w:val="0"/>
              <w:rPr>
                <w:iCs/>
                <w:sz w:val="20"/>
                <w:szCs w:val="20"/>
              </w:rPr>
            </w:pPr>
            <w:r w:rsidRPr="00A43378">
              <w:rPr>
                <w:iCs/>
                <w:sz w:val="20"/>
                <w:szCs w:val="20"/>
              </w:rPr>
              <w:t xml:space="preserve">Çekirdek aile </w:t>
            </w:r>
          </w:p>
          <w:p w14:paraId="52BF1AED" w14:textId="77777777" w:rsidR="00B249AD" w:rsidRPr="00A43378" w:rsidRDefault="00B249AD" w:rsidP="00B249AD">
            <w:pPr>
              <w:widowControl w:val="0"/>
              <w:rPr>
                <w:iCs/>
                <w:sz w:val="20"/>
                <w:szCs w:val="20"/>
              </w:rPr>
            </w:pPr>
            <w:r w:rsidRPr="00A43378">
              <w:rPr>
                <w:iCs/>
                <w:sz w:val="20"/>
                <w:szCs w:val="20"/>
              </w:rPr>
              <w:t>Geniş aile</w:t>
            </w:r>
          </w:p>
          <w:p w14:paraId="70305DA2" w14:textId="217A169B" w:rsidR="00B249AD" w:rsidRPr="00A43378" w:rsidRDefault="00B249AD" w:rsidP="00B249AD">
            <w:pPr>
              <w:widowControl w:val="0"/>
              <w:rPr>
                <w:iCs/>
                <w:sz w:val="20"/>
                <w:szCs w:val="20"/>
              </w:rPr>
            </w:pPr>
            <w:r w:rsidRPr="00A43378">
              <w:rPr>
                <w:iCs/>
                <w:sz w:val="20"/>
                <w:szCs w:val="20"/>
              </w:rPr>
              <w:t>Parçalanmış aile</w:t>
            </w:r>
          </w:p>
        </w:tc>
        <w:tc>
          <w:tcPr>
            <w:tcW w:w="1961" w:type="dxa"/>
            <w:tcBorders>
              <w:top w:val="single" w:sz="18" w:space="0" w:color="000000"/>
            </w:tcBorders>
            <w:shd w:val="clear" w:color="auto" w:fill="FFFFFF"/>
            <w:vAlign w:val="center"/>
          </w:tcPr>
          <w:p w14:paraId="345B1728" w14:textId="77777777" w:rsidR="00B249AD" w:rsidRPr="00A43378" w:rsidRDefault="00B249AD" w:rsidP="00B249AD">
            <w:pPr>
              <w:jc w:val="center"/>
              <w:rPr>
                <w:sz w:val="20"/>
                <w:szCs w:val="20"/>
              </w:rPr>
            </w:pPr>
          </w:p>
          <w:p w14:paraId="109AEC6C" w14:textId="77777777" w:rsidR="00B249AD" w:rsidRPr="00A43378" w:rsidRDefault="00B249AD" w:rsidP="00B249AD">
            <w:pPr>
              <w:jc w:val="center"/>
              <w:rPr>
                <w:sz w:val="20"/>
                <w:szCs w:val="20"/>
              </w:rPr>
            </w:pPr>
            <w:r w:rsidRPr="00A43378">
              <w:rPr>
                <w:sz w:val="20"/>
                <w:szCs w:val="20"/>
              </w:rPr>
              <w:t>202</w:t>
            </w:r>
          </w:p>
          <w:p w14:paraId="226C96EB" w14:textId="77777777" w:rsidR="00B249AD" w:rsidRPr="00A43378" w:rsidRDefault="00B249AD" w:rsidP="00B249AD">
            <w:pPr>
              <w:jc w:val="center"/>
              <w:rPr>
                <w:sz w:val="20"/>
                <w:szCs w:val="20"/>
              </w:rPr>
            </w:pPr>
            <w:r w:rsidRPr="00A43378">
              <w:rPr>
                <w:sz w:val="20"/>
                <w:szCs w:val="20"/>
              </w:rPr>
              <w:t>15</w:t>
            </w:r>
          </w:p>
          <w:p w14:paraId="0A850EEF" w14:textId="22E69F87" w:rsidR="00B249AD" w:rsidRPr="00A43378" w:rsidRDefault="009C4E06" w:rsidP="009C4E06">
            <w:pPr>
              <w:jc w:val="center"/>
              <w:rPr>
                <w:sz w:val="20"/>
                <w:szCs w:val="20"/>
              </w:rPr>
            </w:pPr>
            <w:r w:rsidRPr="00A43378">
              <w:rPr>
                <w:sz w:val="20"/>
                <w:szCs w:val="20"/>
              </w:rPr>
              <w:t>6</w:t>
            </w:r>
          </w:p>
        </w:tc>
        <w:tc>
          <w:tcPr>
            <w:tcW w:w="1898" w:type="dxa"/>
            <w:tcBorders>
              <w:top w:val="single" w:sz="18" w:space="0" w:color="000000"/>
            </w:tcBorders>
            <w:shd w:val="clear" w:color="auto" w:fill="auto"/>
            <w:vAlign w:val="center"/>
          </w:tcPr>
          <w:p w14:paraId="259433AC" w14:textId="77777777" w:rsidR="00B249AD" w:rsidRPr="00A43378" w:rsidRDefault="00B249AD" w:rsidP="00B249AD">
            <w:pPr>
              <w:jc w:val="center"/>
              <w:rPr>
                <w:sz w:val="20"/>
                <w:szCs w:val="20"/>
              </w:rPr>
            </w:pPr>
          </w:p>
          <w:p w14:paraId="13697EB8" w14:textId="77777777" w:rsidR="00B249AD" w:rsidRPr="00A43378" w:rsidRDefault="00B249AD" w:rsidP="00B249AD">
            <w:pPr>
              <w:jc w:val="center"/>
              <w:rPr>
                <w:sz w:val="20"/>
                <w:szCs w:val="20"/>
              </w:rPr>
            </w:pPr>
            <w:r w:rsidRPr="00A43378">
              <w:rPr>
                <w:sz w:val="20"/>
                <w:szCs w:val="20"/>
              </w:rPr>
              <w:t>90.6</w:t>
            </w:r>
          </w:p>
          <w:p w14:paraId="512F09D9" w14:textId="77777777" w:rsidR="00B249AD" w:rsidRPr="00A43378" w:rsidRDefault="00B249AD" w:rsidP="00B249AD">
            <w:pPr>
              <w:jc w:val="center"/>
              <w:rPr>
                <w:sz w:val="20"/>
                <w:szCs w:val="20"/>
              </w:rPr>
            </w:pPr>
            <w:r w:rsidRPr="00A43378">
              <w:rPr>
                <w:sz w:val="20"/>
                <w:szCs w:val="20"/>
              </w:rPr>
              <w:t>6.7</w:t>
            </w:r>
          </w:p>
          <w:p w14:paraId="2D9A9CB3" w14:textId="77F9A976" w:rsidR="00B249AD" w:rsidRPr="00A43378" w:rsidRDefault="009C4E06" w:rsidP="009C4E06">
            <w:pPr>
              <w:jc w:val="center"/>
              <w:rPr>
                <w:sz w:val="20"/>
                <w:szCs w:val="20"/>
              </w:rPr>
            </w:pPr>
            <w:r w:rsidRPr="00A43378">
              <w:rPr>
                <w:sz w:val="20"/>
                <w:szCs w:val="20"/>
              </w:rPr>
              <w:t>2.7</w:t>
            </w:r>
          </w:p>
        </w:tc>
      </w:tr>
      <w:tr w:rsidR="00A43378" w:rsidRPr="00A43378" w14:paraId="69E6AA6B" w14:textId="77777777" w:rsidTr="001A1FDC">
        <w:trPr>
          <w:trHeight w:val="20"/>
        </w:trPr>
        <w:tc>
          <w:tcPr>
            <w:tcW w:w="4253" w:type="dxa"/>
            <w:tcBorders>
              <w:top w:val="single" w:sz="18" w:space="0" w:color="auto"/>
              <w:bottom w:val="single" w:sz="18" w:space="0" w:color="auto"/>
            </w:tcBorders>
            <w:shd w:val="clear" w:color="auto" w:fill="FFFFFF"/>
          </w:tcPr>
          <w:p w14:paraId="76F0433A" w14:textId="77777777" w:rsidR="000258A6" w:rsidRPr="00A43378" w:rsidRDefault="000258A6" w:rsidP="000258A6">
            <w:pPr>
              <w:widowControl w:val="0"/>
              <w:rPr>
                <w:b/>
                <w:iCs/>
                <w:sz w:val="20"/>
                <w:szCs w:val="20"/>
              </w:rPr>
            </w:pPr>
            <w:r w:rsidRPr="00A43378">
              <w:rPr>
                <w:b/>
                <w:iCs/>
                <w:sz w:val="20"/>
                <w:szCs w:val="20"/>
              </w:rPr>
              <w:t>Engelli Yakını Olma Durumu</w:t>
            </w:r>
          </w:p>
          <w:p w14:paraId="7A4FEFC5" w14:textId="77777777" w:rsidR="000258A6" w:rsidRPr="00A43378" w:rsidRDefault="000258A6" w:rsidP="000258A6">
            <w:pPr>
              <w:widowControl w:val="0"/>
              <w:rPr>
                <w:iCs/>
                <w:sz w:val="20"/>
                <w:szCs w:val="20"/>
              </w:rPr>
            </w:pPr>
            <w:r w:rsidRPr="00A43378">
              <w:rPr>
                <w:iCs/>
                <w:sz w:val="20"/>
                <w:szCs w:val="20"/>
              </w:rPr>
              <w:t>Evet</w:t>
            </w:r>
          </w:p>
          <w:p w14:paraId="30B58CD8" w14:textId="67AE4164" w:rsidR="000258A6" w:rsidRPr="00A43378" w:rsidRDefault="000258A6" w:rsidP="000258A6">
            <w:pPr>
              <w:widowControl w:val="0"/>
              <w:rPr>
                <w:b/>
                <w:iCs/>
                <w:sz w:val="20"/>
                <w:szCs w:val="20"/>
              </w:rPr>
            </w:pPr>
            <w:r w:rsidRPr="00A43378">
              <w:rPr>
                <w:iCs/>
                <w:sz w:val="20"/>
                <w:szCs w:val="20"/>
              </w:rPr>
              <w:t xml:space="preserve">Hayır </w:t>
            </w:r>
          </w:p>
        </w:tc>
        <w:tc>
          <w:tcPr>
            <w:tcW w:w="1961" w:type="dxa"/>
            <w:tcBorders>
              <w:top w:val="single" w:sz="18" w:space="0" w:color="auto"/>
              <w:bottom w:val="single" w:sz="18" w:space="0" w:color="auto"/>
            </w:tcBorders>
            <w:shd w:val="clear" w:color="auto" w:fill="FFFFFF"/>
            <w:vAlign w:val="center"/>
          </w:tcPr>
          <w:p w14:paraId="5007F110" w14:textId="77777777" w:rsidR="000258A6" w:rsidRPr="00A43378" w:rsidRDefault="000258A6" w:rsidP="000258A6">
            <w:pPr>
              <w:jc w:val="center"/>
              <w:rPr>
                <w:sz w:val="20"/>
                <w:szCs w:val="20"/>
              </w:rPr>
            </w:pPr>
            <w:r w:rsidRPr="00A43378">
              <w:rPr>
                <w:sz w:val="20"/>
                <w:szCs w:val="20"/>
              </w:rPr>
              <w:t>47</w:t>
            </w:r>
          </w:p>
          <w:p w14:paraId="3FE8FB48" w14:textId="5BB7CA8D" w:rsidR="000258A6" w:rsidRPr="00A43378" w:rsidRDefault="000258A6" w:rsidP="000258A6">
            <w:pPr>
              <w:jc w:val="center"/>
              <w:rPr>
                <w:sz w:val="20"/>
                <w:szCs w:val="20"/>
              </w:rPr>
            </w:pPr>
            <w:r w:rsidRPr="00A43378">
              <w:rPr>
                <w:sz w:val="20"/>
                <w:szCs w:val="20"/>
              </w:rPr>
              <w:t>176</w:t>
            </w:r>
          </w:p>
        </w:tc>
        <w:tc>
          <w:tcPr>
            <w:tcW w:w="1898" w:type="dxa"/>
            <w:tcBorders>
              <w:top w:val="single" w:sz="18" w:space="0" w:color="auto"/>
              <w:bottom w:val="single" w:sz="18" w:space="0" w:color="auto"/>
            </w:tcBorders>
            <w:shd w:val="clear" w:color="auto" w:fill="auto"/>
            <w:vAlign w:val="center"/>
          </w:tcPr>
          <w:p w14:paraId="772BF95B" w14:textId="77777777" w:rsidR="000258A6" w:rsidRPr="00A43378" w:rsidRDefault="000258A6" w:rsidP="000258A6">
            <w:pPr>
              <w:jc w:val="center"/>
              <w:rPr>
                <w:sz w:val="20"/>
                <w:szCs w:val="20"/>
              </w:rPr>
            </w:pPr>
            <w:r w:rsidRPr="00A43378">
              <w:rPr>
                <w:sz w:val="20"/>
                <w:szCs w:val="20"/>
              </w:rPr>
              <w:t>21.1</w:t>
            </w:r>
          </w:p>
          <w:p w14:paraId="67FCD790" w14:textId="6D0A0D52" w:rsidR="000258A6" w:rsidRPr="00A43378" w:rsidRDefault="000258A6" w:rsidP="000258A6">
            <w:pPr>
              <w:jc w:val="center"/>
              <w:rPr>
                <w:sz w:val="20"/>
                <w:szCs w:val="20"/>
              </w:rPr>
            </w:pPr>
            <w:r w:rsidRPr="00A43378">
              <w:rPr>
                <w:sz w:val="20"/>
                <w:szCs w:val="20"/>
              </w:rPr>
              <w:t>78.9</w:t>
            </w:r>
          </w:p>
        </w:tc>
      </w:tr>
      <w:tr w:rsidR="00A43378" w:rsidRPr="00A43378" w14:paraId="17425969" w14:textId="77777777" w:rsidTr="001A1FDC">
        <w:trPr>
          <w:trHeight w:val="20"/>
        </w:trPr>
        <w:tc>
          <w:tcPr>
            <w:tcW w:w="4253" w:type="dxa"/>
            <w:tcBorders>
              <w:top w:val="single" w:sz="18" w:space="0" w:color="auto"/>
              <w:bottom w:val="single" w:sz="18" w:space="0" w:color="auto"/>
            </w:tcBorders>
            <w:shd w:val="clear" w:color="auto" w:fill="FFFFFF"/>
          </w:tcPr>
          <w:p w14:paraId="051C0EFD" w14:textId="77777777" w:rsidR="000258A6" w:rsidRPr="00A43378" w:rsidRDefault="000258A6" w:rsidP="000258A6">
            <w:pPr>
              <w:widowControl w:val="0"/>
              <w:rPr>
                <w:b/>
                <w:iCs/>
                <w:sz w:val="20"/>
                <w:szCs w:val="20"/>
              </w:rPr>
            </w:pPr>
            <w:r w:rsidRPr="00A43378">
              <w:rPr>
                <w:b/>
                <w:sz w:val="20"/>
                <w:szCs w:val="20"/>
              </w:rPr>
              <w:t>Ailede engelli yakını olan kişiler(N=47)</w:t>
            </w:r>
          </w:p>
          <w:p w14:paraId="2077BC3B" w14:textId="77777777" w:rsidR="000258A6" w:rsidRPr="00A43378" w:rsidRDefault="000258A6" w:rsidP="000258A6">
            <w:pPr>
              <w:ind w:left="60" w:right="60"/>
              <w:rPr>
                <w:sz w:val="20"/>
                <w:szCs w:val="20"/>
              </w:rPr>
            </w:pPr>
            <w:r w:rsidRPr="00A43378">
              <w:rPr>
                <w:sz w:val="20"/>
                <w:szCs w:val="20"/>
              </w:rPr>
              <w:t>2. dereceden akraba(Kardeş dedemiz ve nine )</w:t>
            </w:r>
          </w:p>
          <w:p w14:paraId="2C7CDF61" w14:textId="77777777" w:rsidR="000258A6" w:rsidRPr="00A43378" w:rsidRDefault="000258A6" w:rsidP="000258A6">
            <w:pPr>
              <w:ind w:left="60" w:right="60"/>
              <w:rPr>
                <w:sz w:val="20"/>
                <w:szCs w:val="20"/>
              </w:rPr>
            </w:pPr>
            <w:r w:rsidRPr="00A43378">
              <w:rPr>
                <w:sz w:val="20"/>
                <w:szCs w:val="20"/>
              </w:rPr>
              <w:t>3. dereceden akraba(yeğenler, amca, hala, dayı, teyze)</w:t>
            </w:r>
          </w:p>
          <w:p w14:paraId="674217CD" w14:textId="1B58B844" w:rsidR="000258A6" w:rsidRPr="00A43378" w:rsidRDefault="000258A6" w:rsidP="009C4E06">
            <w:pPr>
              <w:ind w:left="60" w:right="60"/>
              <w:rPr>
                <w:sz w:val="20"/>
                <w:szCs w:val="20"/>
              </w:rPr>
            </w:pPr>
            <w:r w:rsidRPr="00A43378">
              <w:rPr>
                <w:sz w:val="20"/>
                <w:szCs w:val="20"/>
              </w:rPr>
              <w:t>4. dereceden akraba(3. derece akrabalarımızın çocukları</w:t>
            </w:r>
            <w:r w:rsidR="009C4E06" w:rsidRPr="00A43378">
              <w:rPr>
                <w:sz w:val="20"/>
                <w:szCs w:val="20"/>
              </w:rPr>
              <w:t xml:space="preserve"> ve</w:t>
            </w:r>
            <w:r w:rsidR="00B95790" w:rsidRPr="00A43378">
              <w:rPr>
                <w:sz w:val="20"/>
                <w:szCs w:val="20"/>
              </w:rPr>
              <w:t xml:space="preserve"> </w:t>
            </w:r>
            <w:r w:rsidR="009C4E06" w:rsidRPr="00A43378">
              <w:rPr>
                <w:sz w:val="20"/>
                <w:szCs w:val="20"/>
              </w:rPr>
              <w:t>tanıdık</w:t>
            </w:r>
            <w:r w:rsidRPr="00A43378">
              <w:rPr>
                <w:sz w:val="20"/>
                <w:szCs w:val="20"/>
              </w:rPr>
              <w:t xml:space="preserve"> )</w:t>
            </w:r>
          </w:p>
        </w:tc>
        <w:tc>
          <w:tcPr>
            <w:tcW w:w="1961" w:type="dxa"/>
            <w:tcBorders>
              <w:top w:val="single" w:sz="18" w:space="0" w:color="auto"/>
              <w:bottom w:val="single" w:sz="18" w:space="0" w:color="auto"/>
            </w:tcBorders>
            <w:shd w:val="clear" w:color="auto" w:fill="FFFFFF"/>
            <w:vAlign w:val="center"/>
          </w:tcPr>
          <w:p w14:paraId="3FE70888" w14:textId="77777777" w:rsidR="009C4E06" w:rsidRPr="00A43378" w:rsidRDefault="009C4E06" w:rsidP="000258A6">
            <w:pPr>
              <w:jc w:val="center"/>
              <w:rPr>
                <w:sz w:val="20"/>
                <w:szCs w:val="20"/>
              </w:rPr>
            </w:pPr>
          </w:p>
          <w:p w14:paraId="36BCFEF1" w14:textId="77777777" w:rsidR="000258A6" w:rsidRPr="00A43378" w:rsidRDefault="000258A6" w:rsidP="000258A6">
            <w:pPr>
              <w:jc w:val="center"/>
              <w:rPr>
                <w:sz w:val="20"/>
                <w:szCs w:val="20"/>
              </w:rPr>
            </w:pPr>
            <w:r w:rsidRPr="00A43378">
              <w:rPr>
                <w:sz w:val="20"/>
                <w:szCs w:val="20"/>
              </w:rPr>
              <w:t>7</w:t>
            </w:r>
          </w:p>
          <w:p w14:paraId="0B8D38BF" w14:textId="77777777" w:rsidR="000258A6" w:rsidRPr="00A43378" w:rsidRDefault="000258A6" w:rsidP="000258A6">
            <w:pPr>
              <w:jc w:val="center"/>
              <w:rPr>
                <w:sz w:val="20"/>
                <w:szCs w:val="20"/>
              </w:rPr>
            </w:pPr>
            <w:r w:rsidRPr="00A43378">
              <w:rPr>
                <w:sz w:val="20"/>
                <w:szCs w:val="20"/>
              </w:rPr>
              <w:t>10</w:t>
            </w:r>
          </w:p>
          <w:p w14:paraId="35A1B97B" w14:textId="77777777" w:rsidR="00B95790" w:rsidRPr="00A43378" w:rsidRDefault="00B95790" w:rsidP="000258A6">
            <w:pPr>
              <w:jc w:val="center"/>
              <w:rPr>
                <w:sz w:val="20"/>
                <w:szCs w:val="20"/>
              </w:rPr>
            </w:pPr>
          </w:p>
          <w:p w14:paraId="43C6BF05" w14:textId="2CFD08DE" w:rsidR="000258A6" w:rsidRPr="00A43378" w:rsidRDefault="009C4E06" w:rsidP="000258A6">
            <w:pPr>
              <w:jc w:val="center"/>
              <w:rPr>
                <w:sz w:val="20"/>
                <w:szCs w:val="20"/>
              </w:rPr>
            </w:pPr>
            <w:r w:rsidRPr="00A43378">
              <w:rPr>
                <w:sz w:val="20"/>
                <w:szCs w:val="20"/>
              </w:rPr>
              <w:t>30</w:t>
            </w:r>
          </w:p>
          <w:p w14:paraId="6D97EF8F" w14:textId="0249EEAA" w:rsidR="000258A6" w:rsidRPr="00A43378" w:rsidRDefault="000258A6" w:rsidP="009C4E06">
            <w:pPr>
              <w:rPr>
                <w:sz w:val="20"/>
                <w:szCs w:val="20"/>
              </w:rPr>
            </w:pPr>
          </w:p>
        </w:tc>
        <w:tc>
          <w:tcPr>
            <w:tcW w:w="1898" w:type="dxa"/>
            <w:tcBorders>
              <w:top w:val="single" w:sz="18" w:space="0" w:color="auto"/>
              <w:bottom w:val="single" w:sz="18" w:space="0" w:color="auto"/>
            </w:tcBorders>
            <w:shd w:val="clear" w:color="auto" w:fill="auto"/>
            <w:vAlign w:val="center"/>
          </w:tcPr>
          <w:p w14:paraId="1D3F1C34" w14:textId="77777777" w:rsidR="009C4E06" w:rsidRPr="00A43378" w:rsidRDefault="009C4E06" w:rsidP="000258A6">
            <w:pPr>
              <w:jc w:val="center"/>
              <w:rPr>
                <w:sz w:val="20"/>
                <w:szCs w:val="20"/>
              </w:rPr>
            </w:pPr>
          </w:p>
          <w:p w14:paraId="7E06522D" w14:textId="77777777" w:rsidR="000258A6" w:rsidRPr="00A43378" w:rsidRDefault="000258A6" w:rsidP="000258A6">
            <w:pPr>
              <w:jc w:val="center"/>
              <w:rPr>
                <w:sz w:val="20"/>
                <w:szCs w:val="20"/>
              </w:rPr>
            </w:pPr>
            <w:r w:rsidRPr="00A43378">
              <w:rPr>
                <w:sz w:val="20"/>
                <w:szCs w:val="20"/>
              </w:rPr>
              <w:t>14.9</w:t>
            </w:r>
          </w:p>
          <w:p w14:paraId="538B955D" w14:textId="77777777" w:rsidR="000258A6" w:rsidRPr="00A43378" w:rsidRDefault="000258A6" w:rsidP="000258A6">
            <w:pPr>
              <w:jc w:val="center"/>
              <w:rPr>
                <w:sz w:val="20"/>
                <w:szCs w:val="20"/>
              </w:rPr>
            </w:pPr>
            <w:r w:rsidRPr="00A43378">
              <w:rPr>
                <w:sz w:val="20"/>
                <w:szCs w:val="20"/>
              </w:rPr>
              <w:t>21.3</w:t>
            </w:r>
          </w:p>
          <w:p w14:paraId="1855870B" w14:textId="77777777" w:rsidR="00B95790" w:rsidRPr="00A43378" w:rsidRDefault="00B95790" w:rsidP="000258A6">
            <w:pPr>
              <w:jc w:val="center"/>
              <w:rPr>
                <w:sz w:val="20"/>
                <w:szCs w:val="20"/>
              </w:rPr>
            </w:pPr>
          </w:p>
          <w:p w14:paraId="26FA6A9E" w14:textId="5F584B75" w:rsidR="000258A6" w:rsidRPr="00A43378" w:rsidRDefault="009C4E06" w:rsidP="000258A6">
            <w:pPr>
              <w:jc w:val="center"/>
              <w:rPr>
                <w:sz w:val="20"/>
                <w:szCs w:val="20"/>
              </w:rPr>
            </w:pPr>
            <w:r w:rsidRPr="00A43378">
              <w:rPr>
                <w:sz w:val="20"/>
                <w:szCs w:val="20"/>
              </w:rPr>
              <w:t>63.8</w:t>
            </w:r>
          </w:p>
          <w:p w14:paraId="78CE23DA" w14:textId="47C4199B" w:rsidR="000258A6" w:rsidRPr="00A43378" w:rsidRDefault="000258A6" w:rsidP="009C4E06">
            <w:pPr>
              <w:rPr>
                <w:sz w:val="20"/>
                <w:szCs w:val="20"/>
              </w:rPr>
            </w:pPr>
          </w:p>
        </w:tc>
      </w:tr>
    </w:tbl>
    <w:p w14:paraId="6CA6CB68" w14:textId="77777777" w:rsidR="001A1FDC" w:rsidRPr="00A43378" w:rsidRDefault="001A1FDC" w:rsidP="0088362B"/>
    <w:p w14:paraId="5096D002" w14:textId="77777777" w:rsidR="0088362B" w:rsidRPr="00A43378" w:rsidRDefault="0088362B" w:rsidP="0088362B">
      <w:r w:rsidRPr="00A43378">
        <w:lastRenderedPageBreak/>
        <w:t>Araştırmaya katılan ebelik öğrencilerinin %61.0’ının 21-23 yaş aralığında olduğu, yaş ortalamalarının 21.21± 1.62 olduğu, %40.4’ünün Anadolu lisesi mezunu, %39.5’inin 3. Sınıf , %66.8 inin yurtta kaldığı, %72.6’sının en uzun süre şehirde yaşadığı, %91.9’unun çalışmadığı, %87.0’sinin sosyal güvencesinin olmadığı, %71.7’sinin gelirinin gidere denk olduğu,%90.6’sının çekirdek aile ile yaşadığı,%52.5’inin annesinin ilkokul mezunu olduğu, %39.5 inin babasının ilkokul mezunu olduğu belirlenmiştir. Öğrencilerin %21.1’inin engelli yakını olduğu, engelli yakınların %61.7’sinin 4.dereceden akrabaları olduğunu belirlenmiştir.</w:t>
      </w:r>
    </w:p>
    <w:p w14:paraId="7C0257DD" w14:textId="77777777" w:rsidR="00B64E03" w:rsidRPr="00A43378" w:rsidRDefault="00B64E03" w:rsidP="0088362B"/>
    <w:p w14:paraId="2FCEB2A0" w14:textId="1623F1DD" w:rsidR="0088362B" w:rsidRPr="00A43378" w:rsidRDefault="0088362B" w:rsidP="001A1FDC">
      <w:pPr>
        <w:widowControl w:val="0"/>
        <w:spacing w:line="480" w:lineRule="auto"/>
        <w:rPr>
          <w:b/>
          <w:bCs/>
          <w:sz w:val="20"/>
          <w:szCs w:val="20"/>
        </w:rPr>
      </w:pPr>
      <w:r w:rsidRPr="00A43378">
        <w:rPr>
          <w:b/>
          <w:bCs/>
          <w:sz w:val="20"/>
          <w:szCs w:val="20"/>
        </w:rPr>
        <w:t xml:space="preserve">Tablo 2. </w:t>
      </w:r>
      <w:r w:rsidRPr="00A43378">
        <w:rPr>
          <w:b/>
          <w:iCs/>
          <w:sz w:val="20"/>
          <w:szCs w:val="20"/>
        </w:rPr>
        <w:t xml:space="preserve">Ebelik Öğrencilerinin Engelli Kadına Bakım Verme İle İlgili </w:t>
      </w:r>
      <w:r w:rsidRPr="00A43378">
        <w:rPr>
          <w:b/>
          <w:bCs/>
          <w:sz w:val="20"/>
          <w:szCs w:val="20"/>
        </w:rPr>
        <w:t>Özelliklerine Göre Da</w:t>
      </w:r>
      <w:r w:rsidRPr="00A43378">
        <w:rPr>
          <w:sz w:val="20"/>
          <w:szCs w:val="20"/>
        </w:rPr>
        <w:t>ğ</w:t>
      </w:r>
      <w:r w:rsidRPr="00A43378">
        <w:rPr>
          <w:b/>
          <w:bCs/>
          <w:sz w:val="20"/>
          <w:szCs w:val="20"/>
        </w:rPr>
        <w:t>ılımı</w:t>
      </w:r>
    </w:p>
    <w:tbl>
      <w:tblPr>
        <w:tblW w:w="0" w:type="auto"/>
        <w:tblInd w:w="108" w:type="dxa"/>
        <w:tblBorders>
          <w:top w:val="single" w:sz="18" w:space="0" w:color="auto"/>
          <w:bottom w:val="single" w:sz="18" w:space="0" w:color="auto"/>
          <w:insideH w:val="single" w:sz="18" w:space="0" w:color="auto"/>
        </w:tblBorders>
        <w:tblLook w:val="04A0" w:firstRow="1" w:lastRow="0" w:firstColumn="1" w:lastColumn="0" w:noHBand="0" w:noVBand="1"/>
      </w:tblPr>
      <w:tblGrid>
        <w:gridCol w:w="4601"/>
        <w:gridCol w:w="1613"/>
        <w:gridCol w:w="1898"/>
      </w:tblGrid>
      <w:tr w:rsidR="00A43378" w:rsidRPr="00A43378" w14:paraId="7625A284" w14:textId="77777777" w:rsidTr="001A1FDC">
        <w:trPr>
          <w:trHeight w:val="20"/>
        </w:trPr>
        <w:tc>
          <w:tcPr>
            <w:tcW w:w="4601" w:type="dxa"/>
            <w:shd w:val="clear" w:color="auto" w:fill="FFFFFF"/>
          </w:tcPr>
          <w:p w14:paraId="5ECF0774" w14:textId="77777777" w:rsidR="0088362B" w:rsidRPr="00A43378" w:rsidRDefault="0088362B" w:rsidP="00B249AD">
            <w:pPr>
              <w:rPr>
                <w:b/>
                <w:sz w:val="20"/>
                <w:szCs w:val="20"/>
              </w:rPr>
            </w:pPr>
            <w:r w:rsidRPr="00A43378">
              <w:rPr>
                <w:b/>
                <w:iCs/>
                <w:sz w:val="20"/>
                <w:szCs w:val="20"/>
              </w:rPr>
              <w:t>Engelli Kadına Bakım Verme İle İlgili Özellikler</w:t>
            </w:r>
          </w:p>
        </w:tc>
        <w:tc>
          <w:tcPr>
            <w:tcW w:w="1613" w:type="dxa"/>
            <w:shd w:val="clear" w:color="auto" w:fill="FFFFFF"/>
          </w:tcPr>
          <w:p w14:paraId="475DDA76" w14:textId="77777777" w:rsidR="0088362B" w:rsidRPr="00A43378" w:rsidRDefault="0088362B" w:rsidP="00B249AD">
            <w:pPr>
              <w:jc w:val="center"/>
              <w:rPr>
                <w:b/>
                <w:sz w:val="20"/>
                <w:szCs w:val="20"/>
              </w:rPr>
            </w:pPr>
            <w:r w:rsidRPr="00A43378">
              <w:rPr>
                <w:b/>
                <w:iCs/>
                <w:sz w:val="20"/>
                <w:szCs w:val="20"/>
              </w:rPr>
              <w:t>Sayı</w:t>
            </w:r>
          </w:p>
        </w:tc>
        <w:tc>
          <w:tcPr>
            <w:tcW w:w="1898" w:type="dxa"/>
            <w:shd w:val="clear" w:color="auto" w:fill="auto"/>
          </w:tcPr>
          <w:p w14:paraId="7692BB3A" w14:textId="77777777" w:rsidR="0088362B" w:rsidRPr="00A43378" w:rsidRDefault="0088362B" w:rsidP="00B249AD">
            <w:pPr>
              <w:jc w:val="center"/>
              <w:rPr>
                <w:b/>
                <w:sz w:val="20"/>
                <w:szCs w:val="20"/>
              </w:rPr>
            </w:pPr>
            <w:r w:rsidRPr="00A43378">
              <w:rPr>
                <w:b/>
                <w:iCs/>
                <w:sz w:val="20"/>
                <w:szCs w:val="20"/>
              </w:rPr>
              <w:t>Yüzde</w:t>
            </w:r>
          </w:p>
        </w:tc>
      </w:tr>
      <w:tr w:rsidR="00A43378" w:rsidRPr="00A43378" w14:paraId="2CB44903" w14:textId="77777777" w:rsidTr="001A1FDC">
        <w:trPr>
          <w:trHeight w:val="20"/>
        </w:trPr>
        <w:tc>
          <w:tcPr>
            <w:tcW w:w="4601" w:type="dxa"/>
            <w:shd w:val="clear" w:color="auto" w:fill="FFFFFF"/>
          </w:tcPr>
          <w:p w14:paraId="0AD2E09F" w14:textId="77777777" w:rsidR="000258A6" w:rsidRPr="00A43378" w:rsidRDefault="000258A6" w:rsidP="000258A6">
            <w:pPr>
              <w:widowControl w:val="0"/>
              <w:rPr>
                <w:iCs/>
                <w:sz w:val="20"/>
                <w:szCs w:val="20"/>
              </w:rPr>
            </w:pPr>
            <w:r w:rsidRPr="00A43378">
              <w:rPr>
                <w:b/>
                <w:sz w:val="20"/>
                <w:szCs w:val="20"/>
              </w:rPr>
              <w:t>Hastane ve Aile Sağlığı Merkezinde Engelli Bir Kadınla Karşılaşma Durumu</w:t>
            </w:r>
          </w:p>
          <w:p w14:paraId="56FFE237" w14:textId="77777777" w:rsidR="000258A6" w:rsidRPr="00A43378" w:rsidRDefault="000258A6" w:rsidP="000258A6">
            <w:pPr>
              <w:widowControl w:val="0"/>
              <w:rPr>
                <w:iCs/>
                <w:sz w:val="20"/>
                <w:szCs w:val="20"/>
              </w:rPr>
            </w:pPr>
            <w:r w:rsidRPr="00A43378">
              <w:rPr>
                <w:iCs/>
                <w:sz w:val="20"/>
                <w:szCs w:val="20"/>
              </w:rPr>
              <w:t>Evet</w:t>
            </w:r>
          </w:p>
          <w:p w14:paraId="1CD8AB4D" w14:textId="3196497F"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2B935A80" w14:textId="77777777" w:rsidR="00B64E03" w:rsidRPr="00A43378" w:rsidRDefault="00B64E03" w:rsidP="000258A6">
            <w:pPr>
              <w:jc w:val="center"/>
              <w:rPr>
                <w:sz w:val="20"/>
                <w:szCs w:val="20"/>
              </w:rPr>
            </w:pPr>
          </w:p>
          <w:p w14:paraId="583F44C2" w14:textId="77777777" w:rsidR="00B64E03" w:rsidRPr="00A43378" w:rsidRDefault="00B64E03" w:rsidP="000258A6">
            <w:pPr>
              <w:jc w:val="center"/>
              <w:rPr>
                <w:sz w:val="20"/>
                <w:szCs w:val="20"/>
              </w:rPr>
            </w:pPr>
          </w:p>
          <w:p w14:paraId="44418629" w14:textId="77777777" w:rsidR="000258A6" w:rsidRPr="00A43378" w:rsidRDefault="000258A6" w:rsidP="000258A6">
            <w:pPr>
              <w:jc w:val="center"/>
              <w:rPr>
                <w:sz w:val="20"/>
                <w:szCs w:val="20"/>
              </w:rPr>
            </w:pPr>
            <w:r w:rsidRPr="00A43378">
              <w:rPr>
                <w:sz w:val="20"/>
                <w:szCs w:val="20"/>
              </w:rPr>
              <w:t>62</w:t>
            </w:r>
          </w:p>
          <w:p w14:paraId="3F305A80" w14:textId="20C4A70B" w:rsidR="000258A6" w:rsidRPr="00A43378" w:rsidRDefault="000258A6" w:rsidP="000258A6">
            <w:pPr>
              <w:jc w:val="center"/>
              <w:rPr>
                <w:sz w:val="20"/>
                <w:szCs w:val="20"/>
              </w:rPr>
            </w:pPr>
            <w:r w:rsidRPr="00A43378">
              <w:rPr>
                <w:sz w:val="20"/>
                <w:szCs w:val="20"/>
              </w:rPr>
              <w:t>161</w:t>
            </w:r>
          </w:p>
        </w:tc>
        <w:tc>
          <w:tcPr>
            <w:tcW w:w="1898" w:type="dxa"/>
            <w:shd w:val="clear" w:color="auto" w:fill="auto"/>
            <w:vAlign w:val="center"/>
          </w:tcPr>
          <w:p w14:paraId="4F039A32" w14:textId="77777777" w:rsidR="00B64E03" w:rsidRPr="00A43378" w:rsidRDefault="00B64E03" w:rsidP="000258A6">
            <w:pPr>
              <w:jc w:val="center"/>
              <w:rPr>
                <w:sz w:val="20"/>
                <w:szCs w:val="20"/>
              </w:rPr>
            </w:pPr>
          </w:p>
          <w:p w14:paraId="0E3DA317" w14:textId="77777777" w:rsidR="00B64E03" w:rsidRPr="00A43378" w:rsidRDefault="00B64E03" w:rsidP="000258A6">
            <w:pPr>
              <w:jc w:val="center"/>
              <w:rPr>
                <w:sz w:val="20"/>
                <w:szCs w:val="20"/>
              </w:rPr>
            </w:pPr>
          </w:p>
          <w:p w14:paraId="0415E0A5" w14:textId="77777777" w:rsidR="000258A6" w:rsidRPr="00A43378" w:rsidRDefault="000258A6" w:rsidP="000258A6">
            <w:pPr>
              <w:jc w:val="center"/>
              <w:rPr>
                <w:sz w:val="20"/>
                <w:szCs w:val="20"/>
              </w:rPr>
            </w:pPr>
            <w:r w:rsidRPr="00A43378">
              <w:rPr>
                <w:sz w:val="20"/>
                <w:szCs w:val="20"/>
              </w:rPr>
              <w:t>27.8</w:t>
            </w:r>
          </w:p>
          <w:p w14:paraId="3D0CBCD0" w14:textId="5657C3AD" w:rsidR="000258A6" w:rsidRPr="00A43378" w:rsidRDefault="000258A6" w:rsidP="000258A6">
            <w:pPr>
              <w:jc w:val="center"/>
              <w:rPr>
                <w:sz w:val="20"/>
                <w:szCs w:val="20"/>
              </w:rPr>
            </w:pPr>
            <w:r w:rsidRPr="00A43378">
              <w:rPr>
                <w:sz w:val="20"/>
                <w:szCs w:val="20"/>
              </w:rPr>
              <w:t>72.2</w:t>
            </w:r>
          </w:p>
        </w:tc>
      </w:tr>
      <w:tr w:rsidR="00A43378" w:rsidRPr="00A43378" w14:paraId="4B4B703C" w14:textId="77777777" w:rsidTr="001A1FDC">
        <w:trPr>
          <w:trHeight w:val="20"/>
        </w:trPr>
        <w:tc>
          <w:tcPr>
            <w:tcW w:w="4601" w:type="dxa"/>
            <w:shd w:val="clear" w:color="auto" w:fill="FFFFFF"/>
          </w:tcPr>
          <w:p w14:paraId="4A760B40" w14:textId="1F4DDF0A" w:rsidR="000258A6" w:rsidRPr="00A43378" w:rsidRDefault="00B64E03" w:rsidP="000258A6">
            <w:pPr>
              <w:widowControl w:val="0"/>
              <w:rPr>
                <w:b/>
                <w:iCs/>
                <w:sz w:val="20"/>
                <w:szCs w:val="20"/>
              </w:rPr>
            </w:pPr>
            <w:r w:rsidRPr="00A43378">
              <w:rPr>
                <w:b/>
                <w:iCs/>
                <w:sz w:val="20"/>
                <w:szCs w:val="20"/>
              </w:rPr>
              <w:t>Engelli Kadının Engel Türü (n=62)*</w:t>
            </w:r>
          </w:p>
          <w:p w14:paraId="2D9A635A" w14:textId="77777777" w:rsidR="000258A6" w:rsidRPr="00A43378" w:rsidRDefault="000258A6" w:rsidP="000258A6">
            <w:pPr>
              <w:widowControl w:val="0"/>
              <w:rPr>
                <w:iCs/>
                <w:sz w:val="20"/>
                <w:szCs w:val="20"/>
              </w:rPr>
            </w:pPr>
            <w:r w:rsidRPr="00A43378">
              <w:rPr>
                <w:iCs/>
                <w:sz w:val="20"/>
                <w:szCs w:val="20"/>
              </w:rPr>
              <w:t>Bedensel engelli</w:t>
            </w:r>
          </w:p>
          <w:p w14:paraId="16E24A04" w14:textId="77777777" w:rsidR="000258A6" w:rsidRPr="00A43378" w:rsidRDefault="000258A6" w:rsidP="000258A6">
            <w:pPr>
              <w:widowControl w:val="0"/>
              <w:rPr>
                <w:iCs/>
                <w:sz w:val="20"/>
                <w:szCs w:val="20"/>
              </w:rPr>
            </w:pPr>
            <w:r w:rsidRPr="00A43378">
              <w:rPr>
                <w:iCs/>
                <w:sz w:val="20"/>
                <w:szCs w:val="20"/>
              </w:rPr>
              <w:t>İşitme engelli</w:t>
            </w:r>
          </w:p>
          <w:p w14:paraId="023E3886" w14:textId="77777777" w:rsidR="000258A6" w:rsidRPr="00A43378" w:rsidRDefault="000258A6" w:rsidP="000258A6">
            <w:pPr>
              <w:widowControl w:val="0"/>
              <w:rPr>
                <w:iCs/>
                <w:sz w:val="20"/>
                <w:szCs w:val="20"/>
              </w:rPr>
            </w:pPr>
            <w:r w:rsidRPr="00A43378">
              <w:rPr>
                <w:iCs/>
                <w:sz w:val="20"/>
                <w:szCs w:val="20"/>
              </w:rPr>
              <w:t>Konuşma engelli</w:t>
            </w:r>
          </w:p>
          <w:p w14:paraId="280B2195" w14:textId="77777777" w:rsidR="000258A6" w:rsidRPr="00A43378" w:rsidRDefault="000258A6" w:rsidP="000258A6">
            <w:pPr>
              <w:widowControl w:val="0"/>
              <w:rPr>
                <w:iCs/>
                <w:sz w:val="20"/>
                <w:szCs w:val="20"/>
              </w:rPr>
            </w:pPr>
            <w:r w:rsidRPr="00A43378">
              <w:rPr>
                <w:iCs/>
                <w:sz w:val="20"/>
                <w:szCs w:val="20"/>
              </w:rPr>
              <w:t>Görme engelli</w:t>
            </w:r>
          </w:p>
          <w:p w14:paraId="4C49309D" w14:textId="4E140DBF" w:rsidR="000258A6" w:rsidRPr="00A43378" w:rsidRDefault="000258A6" w:rsidP="000258A6">
            <w:pPr>
              <w:widowControl w:val="0"/>
              <w:rPr>
                <w:b/>
                <w:iCs/>
                <w:sz w:val="20"/>
                <w:szCs w:val="20"/>
              </w:rPr>
            </w:pPr>
            <w:r w:rsidRPr="00A43378">
              <w:rPr>
                <w:iCs/>
                <w:sz w:val="20"/>
                <w:szCs w:val="20"/>
              </w:rPr>
              <w:t>Zihinsel engelli</w:t>
            </w:r>
          </w:p>
        </w:tc>
        <w:tc>
          <w:tcPr>
            <w:tcW w:w="1613" w:type="dxa"/>
            <w:shd w:val="clear" w:color="auto" w:fill="FFFFFF"/>
            <w:vAlign w:val="center"/>
          </w:tcPr>
          <w:p w14:paraId="00F1BC6A" w14:textId="77777777" w:rsidR="00B64E03" w:rsidRPr="00A43378" w:rsidRDefault="00B64E03" w:rsidP="000258A6">
            <w:pPr>
              <w:jc w:val="center"/>
              <w:rPr>
                <w:sz w:val="20"/>
                <w:szCs w:val="20"/>
              </w:rPr>
            </w:pPr>
          </w:p>
          <w:p w14:paraId="3E598378" w14:textId="77777777" w:rsidR="000258A6" w:rsidRPr="00A43378" w:rsidRDefault="000258A6" w:rsidP="000258A6">
            <w:pPr>
              <w:jc w:val="center"/>
              <w:rPr>
                <w:sz w:val="20"/>
                <w:szCs w:val="20"/>
              </w:rPr>
            </w:pPr>
            <w:r w:rsidRPr="00A43378">
              <w:rPr>
                <w:sz w:val="20"/>
                <w:szCs w:val="20"/>
              </w:rPr>
              <w:t>44</w:t>
            </w:r>
          </w:p>
          <w:p w14:paraId="0B156BD6" w14:textId="77777777" w:rsidR="000258A6" w:rsidRPr="00A43378" w:rsidRDefault="000258A6" w:rsidP="000258A6">
            <w:pPr>
              <w:jc w:val="center"/>
              <w:rPr>
                <w:sz w:val="20"/>
                <w:szCs w:val="20"/>
              </w:rPr>
            </w:pPr>
            <w:r w:rsidRPr="00A43378">
              <w:rPr>
                <w:sz w:val="20"/>
                <w:szCs w:val="20"/>
              </w:rPr>
              <w:t>7</w:t>
            </w:r>
          </w:p>
          <w:p w14:paraId="4FD6B108" w14:textId="77777777" w:rsidR="000258A6" w:rsidRPr="00A43378" w:rsidRDefault="000258A6" w:rsidP="000258A6">
            <w:pPr>
              <w:jc w:val="center"/>
              <w:rPr>
                <w:sz w:val="20"/>
                <w:szCs w:val="20"/>
              </w:rPr>
            </w:pPr>
            <w:r w:rsidRPr="00A43378">
              <w:rPr>
                <w:sz w:val="20"/>
                <w:szCs w:val="20"/>
              </w:rPr>
              <w:t>5</w:t>
            </w:r>
          </w:p>
          <w:p w14:paraId="7A5253E6" w14:textId="77777777" w:rsidR="000258A6" w:rsidRPr="00A43378" w:rsidRDefault="000258A6" w:rsidP="000258A6">
            <w:pPr>
              <w:jc w:val="center"/>
              <w:rPr>
                <w:sz w:val="20"/>
                <w:szCs w:val="20"/>
              </w:rPr>
            </w:pPr>
            <w:r w:rsidRPr="00A43378">
              <w:rPr>
                <w:sz w:val="20"/>
                <w:szCs w:val="20"/>
              </w:rPr>
              <w:t>7</w:t>
            </w:r>
          </w:p>
          <w:p w14:paraId="2EDAD299" w14:textId="43699025" w:rsidR="000258A6" w:rsidRPr="00A43378" w:rsidRDefault="000258A6" w:rsidP="000258A6">
            <w:pPr>
              <w:jc w:val="center"/>
              <w:rPr>
                <w:sz w:val="20"/>
                <w:szCs w:val="20"/>
              </w:rPr>
            </w:pPr>
            <w:r w:rsidRPr="00A43378">
              <w:rPr>
                <w:sz w:val="20"/>
                <w:szCs w:val="20"/>
              </w:rPr>
              <w:t>6</w:t>
            </w:r>
          </w:p>
        </w:tc>
        <w:tc>
          <w:tcPr>
            <w:tcW w:w="1898" w:type="dxa"/>
            <w:shd w:val="clear" w:color="auto" w:fill="auto"/>
            <w:vAlign w:val="center"/>
          </w:tcPr>
          <w:p w14:paraId="54D5DD30" w14:textId="77777777" w:rsidR="00B64E03" w:rsidRPr="00A43378" w:rsidRDefault="00B64E03" w:rsidP="000258A6">
            <w:pPr>
              <w:jc w:val="center"/>
              <w:rPr>
                <w:sz w:val="20"/>
                <w:szCs w:val="20"/>
              </w:rPr>
            </w:pPr>
          </w:p>
          <w:p w14:paraId="4F0C0B52" w14:textId="77777777" w:rsidR="000258A6" w:rsidRPr="00A43378" w:rsidRDefault="000258A6" w:rsidP="000258A6">
            <w:pPr>
              <w:jc w:val="center"/>
              <w:rPr>
                <w:sz w:val="20"/>
                <w:szCs w:val="20"/>
              </w:rPr>
            </w:pPr>
            <w:r w:rsidRPr="00A43378">
              <w:rPr>
                <w:sz w:val="20"/>
                <w:szCs w:val="20"/>
              </w:rPr>
              <w:t>71.0</w:t>
            </w:r>
          </w:p>
          <w:p w14:paraId="1C1B2135" w14:textId="77777777" w:rsidR="000258A6" w:rsidRPr="00A43378" w:rsidRDefault="000258A6" w:rsidP="000258A6">
            <w:pPr>
              <w:jc w:val="center"/>
              <w:rPr>
                <w:sz w:val="20"/>
                <w:szCs w:val="20"/>
              </w:rPr>
            </w:pPr>
            <w:r w:rsidRPr="00A43378">
              <w:rPr>
                <w:sz w:val="20"/>
                <w:szCs w:val="20"/>
              </w:rPr>
              <w:t>11.3</w:t>
            </w:r>
          </w:p>
          <w:p w14:paraId="57D5AE9E" w14:textId="77777777" w:rsidR="000258A6" w:rsidRPr="00A43378" w:rsidRDefault="000258A6" w:rsidP="000258A6">
            <w:pPr>
              <w:jc w:val="center"/>
              <w:rPr>
                <w:sz w:val="20"/>
                <w:szCs w:val="20"/>
              </w:rPr>
            </w:pPr>
            <w:r w:rsidRPr="00A43378">
              <w:rPr>
                <w:sz w:val="20"/>
                <w:szCs w:val="20"/>
              </w:rPr>
              <w:t>8.1</w:t>
            </w:r>
          </w:p>
          <w:p w14:paraId="3B98BE5D" w14:textId="77777777" w:rsidR="000258A6" w:rsidRPr="00A43378" w:rsidRDefault="000258A6" w:rsidP="000258A6">
            <w:pPr>
              <w:jc w:val="center"/>
              <w:rPr>
                <w:sz w:val="20"/>
                <w:szCs w:val="20"/>
              </w:rPr>
            </w:pPr>
            <w:r w:rsidRPr="00A43378">
              <w:rPr>
                <w:sz w:val="20"/>
                <w:szCs w:val="20"/>
              </w:rPr>
              <w:t>11.3</w:t>
            </w:r>
          </w:p>
          <w:p w14:paraId="1BCE1013" w14:textId="6DCBBCE4" w:rsidR="000258A6" w:rsidRPr="00A43378" w:rsidRDefault="000258A6" w:rsidP="000258A6">
            <w:pPr>
              <w:jc w:val="center"/>
              <w:rPr>
                <w:sz w:val="20"/>
                <w:szCs w:val="20"/>
              </w:rPr>
            </w:pPr>
            <w:r w:rsidRPr="00A43378">
              <w:rPr>
                <w:sz w:val="20"/>
                <w:szCs w:val="20"/>
              </w:rPr>
              <w:t>9.7</w:t>
            </w:r>
          </w:p>
        </w:tc>
      </w:tr>
      <w:tr w:rsidR="00A43378" w:rsidRPr="00A43378" w14:paraId="419BD78B" w14:textId="77777777" w:rsidTr="001A1FDC">
        <w:trPr>
          <w:trHeight w:val="20"/>
        </w:trPr>
        <w:tc>
          <w:tcPr>
            <w:tcW w:w="4601" w:type="dxa"/>
            <w:shd w:val="clear" w:color="auto" w:fill="FFFFFF"/>
          </w:tcPr>
          <w:p w14:paraId="36042102" w14:textId="5C10BFF7" w:rsidR="000258A6" w:rsidRPr="00A43378" w:rsidRDefault="000258A6" w:rsidP="000258A6">
            <w:pPr>
              <w:widowControl w:val="0"/>
              <w:rPr>
                <w:iCs/>
                <w:sz w:val="20"/>
                <w:szCs w:val="20"/>
              </w:rPr>
            </w:pPr>
            <w:r w:rsidRPr="00A43378">
              <w:rPr>
                <w:b/>
                <w:sz w:val="20"/>
                <w:szCs w:val="20"/>
              </w:rPr>
              <w:t xml:space="preserve">Engelli </w:t>
            </w:r>
            <w:r w:rsidR="00B64E03" w:rsidRPr="00A43378">
              <w:rPr>
                <w:b/>
                <w:sz w:val="20"/>
                <w:szCs w:val="20"/>
              </w:rPr>
              <w:t>Kadın</w:t>
            </w:r>
            <w:r w:rsidRPr="00A43378">
              <w:rPr>
                <w:b/>
                <w:sz w:val="20"/>
                <w:szCs w:val="20"/>
              </w:rPr>
              <w:t xml:space="preserve"> </w:t>
            </w:r>
            <w:r w:rsidR="00B64E03" w:rsidRPr="00A43378">
              <w:rPr>
                <w:b/>
                <w:sz w:val="20"/>
                <w:szCs w:val="20"/>
              </w:rPr>
              <w:t>i</w:t>
            </w:r>
            <w:r w:rsidRPr="00A43378">
              <w:rPr>
                <w:b/>
                <w:sz w:val="20"/>
                <w:szCs w:val="20"/>
              </w:rPr>
              <w:t xml:space="preserve">le İletişim </w:t>
            </w:r>
            <w:r w:rsidR="00B64E03" w:rsidRPr="00A43378">
              <w:rPr>
                <w:b/>
                <w:sz w:val="20"/>
                <w:szCs w:val="20"/>
              </w:rPr>
              <w:t xml:space="preserve">kurabilme </w:t>
            </w:r>
            <w:r w:rsidRPr="00A43378">
              <w:rPr>
                <w:b/>
                <w:sz w:val="20"/>
                <w:szCs w:val="20"/>
              </w:rPr>
              <w:t>Durumu(n=62)</w:t>
            </w:r>
          </w:p>
          <w:p w14:paraId="57731780" w14:textId="77777777" w:rsidR="000258A6" w:rsidRPr="00A43378" w:rsidRDefault="000258A6" w:rsidP="000258A6">
            <w:pPr>
              <w:widowControl w:val="0"/>
              <w:rPr>
                <w:iCs/>
                <w:sz w:val="20"/>
                <w:szCs w:val="20"/>
              </w:rPr>
            </w:pPr>
            <w:r w:rsidRPr="00A43378">
              <w:rPr>
                <w:iCs/>
                <w:sz w:val="20"/>
                <w:szCs w:val="20"/>
              </w:rPr>
              <w:t>Evet</w:t>
            </w:r>
          </w:p>
          <w:p w14:paraId="4230A6F3" w14:textId="7559782B"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4B0818D6" w14:textId="77777777" w:rsidR="00B64E03" w:rsidRPr="00A43378" w:rsidRDefault="00B64E03" w:rsidP="000258A6">
            <w:pPr>
              <w:jc w:val="center"/>
              <w:rPr>
                <w:sz w:val="20"/>
                <w:szCs w:val="20"/>
              </w:rPr>
            </w:pPr>
          </w:p>
          <w:p w14:paraId="10AD969F" w14:textId="77777777" w:rsidR="00B64E03" w:rsidRPr="00A43378" w:rsidRDefault="00B64E03" w:rsidP="000258A6">
            <w:pPr>
              <w:jc w:val="center"/>
              <w:rPr>
                <w:sz w:val="20"/>
                <w:szCs w:val="20"/>
              </w:rPr>
            </w:pPr>
          </w:p>
          <w:p w14:paraId="01570247" w14:textId="77777777" w:rsidR="000258A6" w:rsidRPr="00A43378" w:rsidRDefault="000258A6" w:rsidP="000258A6">
            <w:pPr>
              <w:jc w:val="center"/>
              <w:rPr>
                <w:sz w:val="20"/>
                <w:szCs w:val="20"/>
              </w:rPr>
            </w:pPr>
            <w:r w:rsidRPr="00A43378">
              <w:rPr>
                <w:sz w:val="20"/>
                <w:szCs w:val="20"/>
              </w:rPr>
              <w:t>33</w:t>
            </w:r>
          </w:p>
          <w:p w14:paraId="5F817F88" w14:textId="01FF1997" w:rsidR="000258A6" w:rsidRPr="00A43378" w:rsidRDefault="000258A6" w:rsidP="000258A6">
            <w:pPr>
              <w:jc w:val="center"/>
              <w:rPr>
                <w:sz w:val="20"/>
                <w:szCs w:val="20"/>
              </w:rPr>
            </w:pPr>
            <w:r w:rsidRPr="00A43378">
              <w:rPr>
                <w:sz w:val="20"/>
                <w:szCs w:val="20"/>
              </w:rPr>
              <w:t>29</w:t>
            </w:r>
          </w:p>
        </w:tc>
        <w:tc>
          <w:tcPr>
            <w:tcW w:w="1898" w:type="dxa"/>
            <w:shd w:val="clear" w:color="auto" w:fill="auto"/>
            <w:vAlign w:val="center"/>
          </w:tcPr>
          <w:p w14:paraId="6E78132C" w14:textId="77777777" w:rsidR="00B64E03" w:rsidRPr="00A43378" w:rsidRDefault="00B64E03" w:rsidP="000258A6">
            <w:pPr>
              <w:jc w:val="center"/>
              <w:rPr>
                <w:sz w:val="20"/>
                <w:szCs w:val="20"/>
              </w:rPr>
            </w:pPr>
          </w:p>
          <w:p w14:paraId="0F846EC8" w14:textId="77777777" w:rsidR="00B64E03" w:rsidRPr="00A43378" w:rsidRDefault="00B64E03" w:rsidP="000258A6">
            <w:pPr>
              <w:jc w:val="center"/>
              <w:rPr>
                <w:sz w:val="20"/>
                <w:szCs w:val="20"/>
              </w:rPr>
            </w:pPr>
          </w:p>
          <w:p w14:paraId="460FEE60" w14:textId="77777777" w:rsidR="000258A6" w:rsidRPr="00A43378" w:rsidRDefault="000258A6" w:rsidP="000258A6">
            <w:pPr>
              <w:jc w:val="center"/>
              <w:rPr>
                <w:sz w:val="20"/>
                <w:szCs w:val="20"/>
              </w:rPr>
            </w:pPr>
            <w:r w:rsidRPr="00A43378">
              <w:rPr>
                <w:sz w:val="20"/>
                <w:szCs w:val="20"/>
              </w:rPr>
              <w:t>53.2</w:t>
            </w:r>
          </w:p>
          <w:p w14:paraId="06067AA6" w14:textId="6C38BFD3" w:rsidR="000258A6" w:rsidRPr="00A43378" w:rsidRDefault="000258A6" w:rsidP="000258A6">
            <w:pPr>
              <w:jc w:val="center"/>
              <w:rPr>
                <w:sz w:val="20"/>
                <w:szCs w:val="20"/>
              </w:rPr>
            </w:pPr>
            <w:r w:rsidRPr="00A43378">
              <w:rPr>
                <w:sz w:val="20"/>
                <w:szCs w:val="20"/>
              </w:rPr>
              <w:t>46.8</w:t>
            </w:r>
          </w:p>
        </w:tc>
      </w:tr>
      <w:tr w:rsidR="00A43378" w:rsidRPr="00A43378" w14:paraId="58CB3393" w14:textId="77777777" w:rsidTr="001A1FDC">
        <w:trPr>
          <w:trHeight w:val="20"/>
        </w:trPr>
        <w:tc>
          <w:tcPr>
            <w:tcW w:w="4601" w:type="dxa"/>
            <w:shd w:val="clear" w:color="auto" w:fill="FFFFFF"/>
          </w:tcPr>
          <w:p w14:paraId="54953A4C" w14:textId="61E203B5" w:rsidR="000258A6" w:rsidRPr="00A43378" w:rsidRDefault="00B64E03" w:rsidP="000258A6">
            <w:pPr>
              <w:widowControl w:val="0"/>
              <w:rPr>
                <w:iCs/>
                <w:sz w:val="20"/>
                <w:szCs w:val="20"/>
              </w:rPr>
            </w:pPr>
            <w:r w:rsidRPr="00A43378">
              <w:rPr>
                <w:b/>
                <w:sz w:val="20"/>
                <w:szCs w:val="20"/>
              </w:rPr>
              <w:t xml:space="preserve">Engelli Kadın ile </w:t>
            </w:r>
            <w:r w:rsidR="000258A6" w:rsidRPr="00A43378">
              <w:rPr>
                <w:b/>
                <w:sz w:val="20"/>
                <w:szCs w:val="20"/>
              </w:rPr>
              <w:t>İletişim Kurmakta Güçlük Yaşama Durumu (n=33)</w:t>
            </w:r>
          </w:p>
          <w:p w14:paraId="7BEA5298" w14:textId="77777777" w:rsidR="000258A6" w:rsidRPr="00A43378" w:rsidRDefault="000258A6" w:rsidP="000258A6">
            <w:pPr>
              <w:widowControl w:val="0"/>
              <w:rPr>
                <w:iCs/>
                <w:sz w:val="20"/>
                <w:szCs w:val="20"/>
              </w:rPr>
            </w:pPr>
            <w:r w:rsidRPr="00A43378">
              <w:rPr>
                <w:iCs/>
                <w:sz w:val="20"/>
                <w:szCs w:val="20"/>
              </w:rPr>
              <w:t>Evet</w:t>
            </w:r>
          </w:p>
          <w:p w14:paraId="60C86E7D" w14:textId="676F7B04"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4D644AEE" w14:textId="77777777" w:rsidR="00B64E03" w:rsidRPr="00A43378" w:rsidRDefault="00B64E03" w:rsidP="000258A6">
            <w:pPr>
              <w:jc w:val="center"/>
              <w:rPr>
                <w:sz w:val="20"/>
                <w:szCs w:val="20"/>
              </w:rPr>
            </w:pPr>
          </w:p>
          <w:p w14:paraId="1B9B67CD" w14:textId="77777777" w:rsidR="00B64E03" w:rsidRPr="00A43378" w:rsidRDefault="00B64E03" w:rsidP="000258A6">
            <w:pPr>
              <w:jc w:val="center"/>
              <w:rPr>
                <w:sz w:val="20"/>
                <w:szCs w:val="20"/>
              </w:rPr>
            </w:pPr>
          </w:p>
          <w:p w14:paraId="05B09AFD" w14:textId="77777777" w:rsidR="000258A6" w:rsidRPr="00A43378" w:rsidRDefault="000258A6" w:rsidP="000258A6">
            <w:pPr>
              <w:jc w:val="center"/>
              <w:rPr>
                <w:sz w:val="20"/>
                <w:szCs w:val="20"/>
              </w:rPr>
            </w:pPr>
            <w:r w:rsidRPr="00A43378">
              <w:rPr>
                <w:sz w:val="20"/>
                <w:szCs w:val="20"/>
              </w:rPr>
              <w:t>13</w:t>
            </w:r>
          </w:p>
          <w:p w14:paraId="04438BA1" w14:textId="63368126" w:rsidR="000258A6" w:rsidRPr="00A43378" w:rsidRDefault="000258A6" w:rsidP="000258A6">
            <w:pPr>
              <w:jc w:val="center"/>
              <w:rPr>
                <w:sz w:val="20"/>
                <w:szCs w:val="20"/>
              </w:rPr>
            </w:pPr>
            <w:r w:rsidRPr="00A43378">
              <w:rPr>
                <w:sz w:val="20"/>
                <w:szCs w:val="20"/>
              </w:rPr>
              <w:t>20</w:t>
            </w:r>
          </w:p>
        </w:tc>
        <w:tc>
          <w:tcPr>
            <w:tcW w:w="1898" w:type="dxa"/>
            <w:shd w:val="clear" w:color="auto" w:fill="auto"/>
            <w:vAlign w:val="center"/>
          </w:tcPr>
          <w:p w14:paraId="33E9E70F" w14:textId="77777777" w:rsidR="00B64E03" w:rsidRPr="00A43378" w:rsidRDefault="00B64E03" w:rsidP="000258A6">
            <w:pPr>
              <w:jc w:val="center"/>
              <w:rPr>
                <w:sz w:val="20"/>
                <w:szCs w:val="20"/>
              </w:rPr>
            </w:pPr>
          </w:p>
          <w:p w14:paraId="2F51FE25" w14:textId="77777777" w:rsidR="00B64E03" w:rsidRPr="00A43378" w:rsidRDefault="00B64E03" w:rsidP="000258A6">
            <w:pPr>
              <w:jc w:val="center"/>
              <w:rPr>
                <w:sz w:val="20"/>
                <w:szCs w:val="20"/>
              </w:rPr>
            </w:pPr>
          </w:p>
          <w:p w14:paraId="3420778B" w14:textId="77777777" w:rsidR="000258A6" w:rsidRPr="00A43378" w:rsidRDefault="000258A6" w:rsidP="000258A6">
            <w:pPr>
              <w:jc w:val="center"/>
              <w:rPr>
                <w:sz w:val="20"/>
                <w:szCs w:val="20"/>
              </w:rPr>
            </w:pPr>
            <w:r w:rsidRPr="00A43378">
              <w:rPr>
                <w:sz w:val="20"/>
                <w:szCs w:val="20"/>
              </w:rPr>
              <w:t>39.4</w:t>
            </w:r>
          </w:p>
          <w:p w14:paraId="2E504747" w14:textId="5C96E55D" w:rsidR="000258A6" w:rsidRPr="00A43378" w:rsidRDefault="000258A6" w:rsidP="000258A6">
            <w:pPr>
              <w:jc w:val="center"/>
              <w:rPr>
                <w:sz w:val="20"/>
                <w:szCs w:val="20"/>
              </w:rPr>
            </w:pPr>
            <w:r w:rsidRPr="00A43378">
              <w:rPr>
                <w:sz w:val="20"/>
                <w:szCs w:val="20"/>
              </w:rPr>
              <w:t>60.6</w:t>
            </w:r>
          </w:p>
        </w:tc>
      </w:tr>
      <w:tr w:rsidR="00A43378" w:rsidRPr="00A43378" w14:paraId="39AC4618" w14:textId="77777777" w:rsidTr="001A1FDC">
        <w:trPr>
          <w:trHeight w:val="20"/>
        </w:trPr>
        <w:tc>
          <w:tcPr>
            <w:tcW w:w="4601" w:type="dxa"/>
            <w:shd w:val="clear" w:color="auto" w:fill="FFFFFF"/>
          </w:tcPr>
          <w:p w14:paraId="1B7CF0F3" w14:textId="3EBE5E9B" w:rsidR="000258A6" w:rsidRPr="00A43378" w:rsidRDefault="00B64E03" w:rsidP="000258A6">
            <w:pPr>
              <w:widowControl w:val="0"/>
              <w:rPr>
                <w:iCs/>
                <w:sz w:val="20"/>
                <w:szCs w:val="20"/>
              </w:rPr>
            </w:pPr>
            <w:r w:rsidRPr="00A43378">
              <w:rPr>
                <w:b/>
                <w:sz w:val="20"/>
                <w:szCs w:val="20"/>
              </w:rPr>
              <w:t xml:space="preserve">Engelli Kadın </w:t>
            </w:r>
            <w:r w:rsidR="000258A6" w:rsidRPr="00A43378">
              <w:rPr>
                <w:b/>
                <w:sz w:val="20"/>
                <w:szCs w:val="20"/>
              </w:rPr>
              <w:t>Bakım Verme Durumu</w:t>
            </w:r>
            <w:r w:rsidRPr="00A43378">
              <w:rPr>
                <w:b/>
                <w:sz w:val="20"/>
                <w:szCs w:val="20"/>
              </w:rPr>
              <w:t xml:space="preserve"> </w:t>
            </w:r>
            <w:r w:rsidR="000258A6" w:rsidRPr="00A43378">
              <w:rPr>
                <w:b/>
                <w:sz w:val="20"/>
                <w:szCs w:val="20"/>
              </w:rPr>
              <w:t>(n=62)</w:t>
            </w:r>
          </w:p>
          <w:p w14:paraId="23345BFE" w14:textId="77777777" w:rsidR="000258A6" w:rsidRPr="00A43378" w:rsidRDefault="000258A6" w:rsidP="000258A6">
            <w:pPr>
              <w:widowControl w:val="0"/>
              <w:rPr>
                <w:iCs/>
                <w:sz w:val="20"/>
                <w:szCs w:val="20"/>
              </w:rPr>
            </w:pPr>
            <w:r w:rsidRPr="00A43378">
              <w:rPr>
                <w:iCs/>
                <w:sz w:val="20"/>
                <w:szCs w:val="20"/>
              </w:rPr>
              <w:t>Evet</w:t>
            </w:r>
          </w:p>
          <w:p w14:paraId="1FDDE8DD" w14:textId="2AB9DE37"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28402C36" w14:textId="77777777" w:rsidR="00B64E03" w:rsidRPr="00A43378" w:rsidRDefault="00B64E03" w:rsidP="000258A6">
            <w:pPr>
              <w:jc w:val="center"/>
              <w:rPr>
                <w:sz w:val="20"/>
                <w:szCs w:val="20"/>
              </w:rPr>
            </w:pPr>
          </w:p>
          <w:p w14:paraId="53B89BCF" w14:textId="77777777" w:rsidR="000258A6" w:rsidRPr="00A43378" w:rsidRDefault="000258A6" w:rsidP="000258A6">
            <w:pPr>
              <w:jc w:val="center"/>
              <w:rPr>
                <w:sz w:val="20"/>
                <w:szCs w:val="20"/>
              </w:rPr>
            </w:pPr>
            <w:r w:rsidRPr="00A43378">
              <w:rPr>
                <w:sz w:val="20"/>
                <w:szCs w:val="20"/>
              </w:rPr>
              <w:t>24</w:t>
            </w:r>
          </w:p>
          <w:p w14:paraId="1F3B2347" w14:textId="6C3E298A" w:rsidR="000258A6" w:rsidRPr="00A43378" w:rsidRDefault="000258A6" w:rsidP="000258A6">
            <w:pPr>
              <w:jc w:val="center"/>
              <w:rPr>
                <w:sz w:val="20"/>
                <w:szCs w:val="20"/>
              </w:rPr>
            </w:pPr>
            <w:r w:rsidRPr="00A43378">
              <w:rPr>
                <w:sz w:val="20"/>
                <w:szCs w:val="20"/>
              </w:rPr>
              <w:t>38</w:t>
            </w:r>
          </w:p>
        </w:tc>
        <w:tc>
          <w:tcPr>
            <w:tcW w:w="1898" w:type="dxa"/>
            <w:shd w:val="clear" w:color="auto" w:fill="auto"/>
            <w:vAlign w:val="center"/>
          </w:tcPr>
          <w:p w14:paraId="40ECED88" w14:textId="77777777" w:rsidR="00B64E03" w:rsidRPr="00A43378" w:rsidRDefault="00B64E03" w:rsidP="000258A6">
            <w:pPr>
              <w:jc w:val="center"/>
              <w:rPr>
                <w:sz w:val="20"/>
                <w:szCs w:val="20"/>
              </w:rPr>
            </w:pPr>
          </w:p>
          <w:p w14:paraId="1CBE3737" w14:textId="77777777" w:rsidR="000258A6" w:rsidRPr="00A43378" w:rsidRDefault="000258A6" w:rsidP="000258A6">
            <w:pPr>
              <w:jc w:val="center"/>
              <w:rPr>
                <w:sz w:val="20"/>
                <w:szCs w:val="20"/>
              </w:rPr>
            </w:pPr>
            <w:r w:rsidRPr="00A43378">
              <w:rPr>
                <w:sz w:val="20"/>
                <w:szCs w:val="20"/>
              </w:rPr>
              <w:t>38.7</w:t>
            </w:r>
          </w:p>
          <w:p w14:paraId="3AC52F17" w14:textId="4858F2E6" w:rsidR="000258A6" w:rsidRPr="00A43378" w:rsidRDefault="000258A6" w:rsidP="000258A6">
            <w:pPr>
              <w:jc w:val="center"/>
              <w:rPr>
                <w:sz w:val="20"/>
                <w:szCs w:val="20"/>
              </w:rPr>
            </w:pPr>
            <w:r w:rsidRPr="00A43378">
              <w:rPr>
                <w:sz w:val="20"/>
                <w:szCs w:val="20"/>
              </w:rPr>
              <w:t>61.3</w:t>
            </w:r>
          </w:p>
        </w:tc>
      </w:tr>
      <w:tr w:rsidR="00A43378" w:rsidRPr="00A43378" w14:paraId="3BE6538A" w14:textId="77777777" w:rsidTr="001A1FDC">
        <w:trPr>
          <w:trHeight w:val="20"/>
        </w:trPr>
        <w:tc>
          <w:tcPr>
            <w:tcW w:w="4601" w:type="dxa"/>
            <w:shd w:val="clear" w:color="auto" w:fill="FFFFFF"/>
          </w:tcPr>
          <w:p w14:paraId="6F61FAF4" w14:textId="2D36E97D" w:rsidR="000258A6" w:rsidRPr="00A43378" w:rsidRDefault="000258A6" w:rsidP="000258A6">
            <w:pPr>
              <w:widowControl w:val="0"/>
              <w:rPr>
                <w:iCs/>
                <w:sz w:val="20"/>
                <w:szCs w:val="20"/>
              </w:rPr>
            </w:pPr>
            <w:r w:rsidRPr="00A43378">
              <w:rPr>
                <w:b/>
                <w:sz w:val="20"/>
                <w:szCs w:val="20"/>
              </w:rPr>
              <w:t xml:space="preserve">Bakım </w:t>
            </w:r>
            <w:r w:rsidR="00B64E03" w:rsidRPr="00A43378">
              <w:rPr>
                <w:b/>
                <w:sz w:val="20"/>
                <w:szCs w:val="20"/>
              </w:rPr>
              <w:t>Verirken Güçlük Yaşama Durumu</w:t>
            </w:r>
            <w:r w:rsidR="005F0184" w:rsidRPr="00A43378">
              <w:rPr>
                <w:b/>
                <w:sz w:val="20"/>
                <w:szCs w:val="20"/>
              </w:rPr>
              <w:t xml:space="preserve"> (n=24)</w:t>
            </w:r>
          </w:p>
          <w:p w14:paraId="1CE54E77" w14:textId="77777777" w:rsidR="000258A6" w:rsidRPr="00A43378" w:rsidRDefault="000258A6" w:rsidP="000258A6">
            <w:pPr>
              <w:widowControl w:val="0"/>
              <w:rPr>
                <w:iCs/>
                <w:sz w:val="20"/>
                <w:szCs w:val="20"/>
              </w:rPr>
            </w:pPr>
            <w:r w:rsidRPr="00A43378">
              <w:rPr>
                <w:iCs/>
                <w:sz w:val="20"/>
                <w:szCs w:val="20"/>
              </w:rPr>
              <w:t xml:space="preserve">Evet </w:t>
            </w:r>
          </w:p>
          <w:p w14:paraId="6F608390" w14:textId="23FFED65"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2D0474AE" w14:textId="77777777" w:rsidR="00B64E03" w:rsidRPr="00A43378" w:rsidRDefault="00B64E03" w:rsidP="000258A6">
            <w:pPr>
              <w:jc w:val="center"/>
              <w:rPr>
                <w:sz w:val="20"/>
                <w:szCs w:val="20"/>
              </w:rPr>
            </w:pPr>
          </w:p>
          <w:p w14:paraId="1A248B58" w14:textId="77777777" w:rsidR="000258A6" w:rsidRPr="00A43378" w:rsidRDefault="000258A6" w:rsidP="000258A6">
            <w:pPr>
              <w:jc w:val="center"/>
              <w:rPr>
                <w:sz w:val="20"/>
                <w:szCs w:val="20"/>
              </w:rPr>
            </w:pPr>
            <w:r w:rsidRPr="00A43378">
              <w:rPr>
                <w:sz w:val="20"/>
                <w:szCs w:val="20"/>
              </w:rPr>
              <w:t>11</w:t>
            </w:r>
          </w:p>
          <w:p w14:paraId="64A428AA" w14:textId="07028152" w:rsidR="000258A6" w:rsidRPr="00A43378" w:rsidRDefault="000258A6" w:rsidP="000258A6">
            <w:pPr>
              <w:jc w:val="center"/>
              <w:rPr>
                <w:sz w:val="20"/>
                <w:szCs w:val="20"/>
              </w:rPr>
            </w:pPr>
            <w:r w:rsidRPr="00A43378">
              <w:rPr>
                <w:sz w:val="20"/>
                <w:szCs w:val="20"/>
              </w:rPr>
              <w:t>13</w:t>
            </w:r>
          </w:p>
        </w:tc>
        <w:tc>
          <w:tcPr>
            <w:tcW w:w="1898" w:type="dxa"/>
            <w:shd w:val="clear" w:color="auto" w:fill="auto"/>
            <w:vAlign w:val="center"/>
          </w:tcPr>
          <w:p w14:paraId="1EFD0F2E" w14:textId="77777777" w:rsidR="00B64E03" w:rsidRPr="00A43378" w:rsidRDefault="00B64E03" w:rsidP="000258A6">
            <w:pPr>
              <w:jc w:val="center"/>
              <w:rPr>
                <w:sz w:val="20"/>
                <w:szCs w:val="20"/>
              </w:rPr>
            </w:pPr>
          </w:p>
          <w:p w14:paraId="211C0404" w14:textId="77777777" w:rsidR="000258A6" w:rsidRPr="00A43378" w:rsidRDefault="000258A6" w:rsidP="000258A6">
            <w:pPr>
              <w:jc w:val="center"/>
              <w:rPr>
                <w:sz w:val="20"/>
                <w:szCs w:val="20"/>
              </w:rPr>
            </w:pPr>
            <w:r w:rsidRPr="00A43378">
              <w:rPr>
                <w:sz w:val="20"/>
                <w:szCs w:val="20"/>
              </w:rPr>
              <w:t>45.8</w:t>
            </w:r>
          </w:p>
          <w:p w14:paraId="08B8FD9E" w14:textId="4AD2DC21" w:rsidR="000258A6" w:rsidRPr="00A43378" w:rsidRDefault="000258A6" w:rsidP="000258A6">
            <w:pPr>
              <w:jc w:val="center"/>
              <w:rPr>
                <w:sz w:val="20"/>
                <w:szCs w:val="20"/>
              </w:rPr>
            </w:pPr>
            <w:r w:rsidRPr="00A43378">
              <w:rPr>
                <w:sz w:val="20"/>
                <w:szCs w:val="20"/>
              </w:rPr>
              <w:t>54.2</w:t>
            </w:r>
          </w:p>
        </w:tc>
      </w:tr>
      <w:tr w:rsidR="00A43378" w:rsidRPr="00A43378" w14:paraId="0591A65D" w14:textId="77777777" w:rsidTr="001A1FDC">
        <w:trPr>
          <w:trHeight w:val="20"/>
        </w:trPr>
        <w:tc>
          <w:tcPr>
            <w:tcW w:w="4601" w:type="dxa"/>
            <w:shd w:val="clear" w:color="auto" w:fill="FFFFFF"/>
          </w:tcPr>
          <w:p w14:paraId="708392F6" w14:textId="1F7BA42E" w:rsidR="000258A6" w:rsidRPr="00A43378" w:rsidRDefault="00B64E03" w:rsidP="000258A6">
            <w:pPr>
              <w:widowControl w:val="0"/>
              <w:rPr>
                <w:iCs/>
                <w:sz w:val="20"/>
                <w:szCs w:val="20"/>
              </w:rPr>
            </w:pPr>
            <w:r w:rsidRPr="00A43378">
              <w:rPr>
                <w:b/>
                <w:bCs/>
                <w:sz w:val="20"/>
                <w:szCs w:val="20"/>
              </w:rPr>
              <w:t xml:space="preserve">Engelli Kadına Danışmanlık Verme Durumu </w:t>
            </w:r>
            <w:r w:rsidR="000258A6" w:rsidRPr="00A43378">
              <w:rPr>
                <w:b/>
                <w:bCs/>
                <w:sz w:val="20"/>
                <w:szCs w:val="20"/>
              </w:rPr>
              <w:t>(n=62)</w:t>
            </w:r>
          </w:p>
          <w:p w14:paraId="02A9D524" w14:textId="77777777" w:rsidR="000258A6" w:rsidRPr="00A43378" w:rsidRDefault="000258A6" w:rsidP="000258A6">
            <w:pPr>
              <w:widowControl w:val="0"/>
              <w:rPr>
                <w:iCs/>
                <w:sz w:val="20"/>
                <w:szCs w:val="20"/>
              </w:rPr>
            </w:pPr>
            <w:r w:rsidRPr="00A43378">
              <w:rPr>
                <w:iCs/>
                <w:sz w:val="20"/>
                <w:szCs w:val="20"/>
              </w:rPr>
              <w:t>Evet</w:t>
            </w:r>
          </w:p>
          <w:p w14:paraId="299CA7B8" w14:textId="48627D9A"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655647C2" w14:textId="77777777" w:rsidR="00B64E03" w:rsidRPr="00A43378" w:rsidRDefault="00B64E03" w:rsidP="000258A6">
            <w:pPr>
              <w:jc w:val="center"/>
              <w:rPr>
                <w:sz w:val="20"/>
                <w:szCs w:val="20"/>
                <w:highlight w:val="yellow"/>
              </w:rPr>
            </w:pPr>
          </w:p>
          <w:p w14:paraId="69AAEF33" w14:textId="77777777" w:rsidR="000258A6" w:rsidRPr="00A43378" w:rsidRDefault="000258A6" w:rsidP="000258A6">
            <w:pPr>
              <w:jc w:val="center"/>
              <w:rPr>
                <w:sz w:val="20"/>
                <w:szCs w:val="20"/>
              </w:rPr>
            </w:pPr>
            <w:r w:rsidRPr="00A43378">
              <w:rPr>
                <w:sz w:val="20"/>
                <w:szCs w:val="20"/>
              </w:rPr>
              <w:t>9</w:t>
            </w:r>
          </w:p>
          <w:p w14:paraId="79DB09F8" w14:textId="5DA7776E" w:rsidR="000258A6" w:rsidRPr="00A43378" w:rsidRDefault="000258A6" w:rsidP="000258A6">
            <w:pPr>
              <w:jc w:val="center"/>
              <w:rPr>
                <w:sz w:val="20"/>
                <w:szCs w:val="20"/>
              </w:rPr>
            </w:pPr>
            <w:r w:rsidRPr="00A43378">
              <w:rPr>
                <w:sz w:val="20"/>
                <w:szCs w:val="20"/>
              </w:rPr>
              <w:t>53</w:t>
            </w:r>
          </w:p>
        </w:tc>
        <w:tc>
          <w:tcPr>
            <w:tcW w:w="1898" w:type="dxa"/>
            <w:shd w:val="clear" w:color="auto" w:fill="auto"/>
            <w:vAlign w:val="center"/>
          </w:tcPr>
          <w:p w14:paraId="3A0BCF85" w14:textId="77777777" w:rsidR="00B64E03" w:rsidRPr="00A43378" w:rsidRDefault="00B64E03" w:rsidP="000258A6">
            <w:pPr>
              <w:jc w:val="center"/>
              <w:rPr>
                <w:sz w:val="20"/>
                <w:szCs w:val="20"/>
              </w:rPr>
            </w:pPr>
          </w:p>
          <w:p w14:paraId="15FEF578" w14:textId="77777777" w:rsidR="000258A6" w:rsidRPr="00A43378" w:rsidRDefault="000258A6" w:rsidP="000258A6">
            <w:pPr>
              <w:jc w:val="center"/>
              <w:rPr>
                <w:sz w:val="20"/>
                <w:szCs w:val="20"/>
              </w:rPr>
            </w:pPr>
            <w:r w:rsidRPr="00A43378">
              <w:rPr>
                <w:sz w:val="20"/>
                <w:szCs w:val="20"/>
              </w:rPr>
              <w:t>14.5</w:t>
            </w:r>
          </w:p>
          <w:p w14:paraId="631A5DE9" w14:textId="711BC63F" w:rsidR="000258A6" w:rsidRPr="00A43378" w:rsidRDefault="000258A6" w:rsidP="000258A6">
            <w:pPr>
              <w:jc w:val="center"/>
              <w:rPr>
                <w:sz w:val="20"/>
                <w:szCs w:val="20"/>
              </w:rPr>
            </w:pPr>
            <w:r w:rsidRPr="00A43378">
              <w:rPr>
                <w:sz w:val="20"/>
                <w:szCs w:val="20"/>
              </w:rPr>
              <w:t>85.5</w:t>
            </w:r>
          </w:p>
        </w:tc>
      </w:tr>
      <w:tr w:rsidR="00A43378" w:rsidRPr="00A43378" w14:paraId="4A95050F" w14:textId="77777777" w:rsidTr="001A1FDC">
        <w:trPr>
          <w:trHeight w:val="20"/>
        </w:trPr>
        <w:tc>
          <w:tcPr>
            <w:tcW w:w="4601" w:type="dxa"/>
            <w:shd w:val="clear" w:color="auto" w:fill="FFFFFF"/>
          </w:tcPr>
          <w:p w14:paraId="5AB27678" w14:textId="4CD27BC4" w:rsidR="000258A6" w:rsidRPr="00A43378" w:rsidRDefault="000258A6" w:rsidP="000258A6">
            <w:pPr>
              <w:widowControl w:val="0"/>
              <w:rPr>
                <w:iCs/>
                <w:sz w:val="20"/>
                <w:szCs w:val="20"/>
              </w:rPr>
            </w:pPr>
            <w:r w:rsidRPr="00A43378">
              <w:rPr>
                <w:b/>
                <w:sz w:val="20"/>
                <w:szCs w:val="20"/>
              </w:rPr>
              <w:t xml:space="preserve">Danışmanlıkta </w:t>
            </w:r>
            <w:r w:rsidR="00B64E03" w:rsidRPr="00A43378">
              <w:rPr>
                <w:b/>
                <w:sz w:val="20"/>
                <w:szCs w:val="20"/>
              </w:rPr>
              <w:t>Güçlük Yaşama Durumu</w:t>
            </w:r>
          </w:p>
          <w:p w14:paraId="0B77B084" w14:textId="77777777" w:rsidR="000258A6" w:rsidRPr="00A43378" w:rsidRDefault="000258A6" w:rsidP="000258A6">
            <w:pPr>
              <w:widowControl w:val="0"/>
              <w:rPr>
                <w:iCs/>
                <w:sz w:val="20"/>
                <w:szCs w:val="20"/>
              </w:rPr>
            </w:pPr>
            <w:r w:rsidRPr="00A43378">
              <w:rPr>
                <w:iCs/>
                <w:sz w:val="20"/>
                <w:szCs w:val="20"/>
              </w:rPr>
              <w:t>Evet</w:t>
            </w:r>
          </w:p>
          <w:p w14:paraId="2CBDCE13" w14:textId="09BB600B" w:rsidR="000258A6" w:rsidRPr="00A43378" w:rsidRDefault="000258A6" w:rsidP="000258A6">
            <w:pPr>
              <w:widowControl w:val="0"/>
              <w:rPr>
                <w:iCs/>
                <w:sz w:val="20"/>
                <w:szCs w:val="20"/>
              </w:rPr>
            </w:pPr>
            <w:r w:rsidRPr="00A43378">
              <w:rPr>
                <w:iCs/>
                <w:sz w:val="20"/>
                <w:szCs w:val="20"/>
              </w:rPr>
              <w:t xml:space="preserve">Hayır </w:t>
            </w:r>
          </w:p>
        </w:tc>
        <w:tc>
          <w:tcPr>
            <w:tcW w:w="1613" w:type="dxa"/>
            <w:shd w:val="clear" w:color="auto" w:fill="FFFFFF"/>
            <w:vAlign w:val="center"/>
          </w:tcPr>
          <w:p w14:paraId="6A22CEE5" w14:textId="77777777" w:rsidR="00B64E03" w:rsidRPr="00A43378" w:rsidRDefault="00B64E03" w:rsidP="000258A6">
            <w:pPr>
              <w:jc w:val="center"/>
              <w:rPr>
                <w:sz w:val="20"/>
                <w:szCs w:val="20"/>
              </w:rPr>
            </w:pPr>
          </w:p>
          <w:p w14:paraId="57E8403B" w14:textId="77777777" w:rsidR="000258A6" w:rsidRPr="00A43378" w:rsidRDefault="000258A6" w:rsidP="000258A6">
            <w:pPr>
              <w:jc w:val="center"/>
              <w:rPr>
                <w:sz w:val="20"/>
                <w:szCs w:val="20"/>
              </w:rPr>
            </w:pPr>
            <w:r w:rsidRPr="00A43378">
              <w:rPr>
                <w:sz w:val="20"/>
                <w:szCs w:val="20"/>
              </w:rPr>
              <w:t>4</w:t>
            </w:r>
          </w:p>
          <w:p w14:paraId="0897763D" w14:textId="03F4FC97" w:rsidR="000258A6" w:rsidRPr="00A43378" w:rsidRDefault="000258A6" w:rsidP="000258A6">
            <w:pPr>
              <w:jc w:val="center"/>
              <w:rPr>
                <w:sz w:val="20"/>
                <w:szCs w:val="20"/>
              </w:rPr>
            </w:pPr>
            <w:r w:rsidRPr="00A43378">
              <w:rPr>
                <w:sz w:val="20"/>
                <w:szCs w:val="20"/>
              </w:rPr>
              <w:t>5</w:t>
            </w:r>
          </w:p>
        </w:tc>
        <w:tc>
          <w:tcPr>
            <w:tcW w:w="1898" w:type="dxa"/>
            <w:shd w:val="clear" w:color="auto" w:fill="auto"/>
            <w:vAlign w:val="center"/>
          </w:tcPr>
          <w:p w14:paraId="5468133D" w14:textId="77777777" w:rsidR="00B64E03" w:rsidRPr="00A43378" w:rsidRDefault="00B64E03" w:rsidP="000258A6">
            <w:pPr>
              <w:jc w:val="center"/>
              <w:rPr>
                <w:sz w:val="20"/>
                <w:szCs w:val="20"/>
              </w:rPr>
            </w:pPr>
          </w:p>
          <w:p w14:paraId="470D930E" w14:textId="77777777" w:rsidR="000258A6" w:rsidRPr="00A43378" w:rsidRDefault="000258A6" w:rsidP="000258A6">
            <w:pPr>
              <w:jc w:val="center"/>
              <w:rPr>
                <w:sz w:val="20"/>
                <w:szCs w:val="20"/>
              </w:rPr>
            </w:pPr>
            <w:r w:rsidRPr="00A43378">
              <w:rPr>
                <w:sz w:val="20"/>
                <w:szCs w:val="20"/>
              </w:rPr>
              <w:t>44.4</w:t>
            </w:r>
          </w:p>
          <w:p w14:paraId="359FB2A4" w14:textId="6ECF6862" w:rsidR="000258A6" w:rsidRPr="00A43378" w:rsidRDefault="000258A6" w:rsidP="000258A6">
            <w:pPr>
              <w:jc w:val="center"/>
              <w:rPr>
                <w:sz w:val="20"/>
                <w:szCs w:val="20"/>
              </w:rPr>
            </w:pPr>
            <w:r w:rsidRPr="00A43378">
              <w:rPr>
                <w:sz w:val="20"/>
                <w:szCs w:val="20"/>
              </w:rPr>
              <w:t>55.6</w:t>
            </w:r>
          </w:p>
        </w:tc>
      </w:tr>
    </w:tbl>
    <w:p w14:paraId="28E363E2" w14:textId="344A6A32" w:rsidR="00B64E03" w:rsidRPr="00A43378" w:rsidRDefault="00B64E03" w:rsidP="0088362B">
      <w:pPr>
        <w:rPr>
          <w:b/>
          <w:sz w:val="16"/>
          <w:szCs w:val="16"/>
        </w:rPr>
      </w:pPr>
      <w:r w:rsidRPr="00A43378">
        <w:rPr>
          <w:b/>
          <w:sz w:val="16"/>
          <w:szCs w:val="16"/>
        </w:rPr>
        <w:t>* Birden fazla şık işaretlenmiştir.</w:t>
      </w:r>
    </w:p>
    <w:p w14:paraId="59502480" w14:textId="77E93832" w:rsidR="0088362B" w:rsidRPr="00A43378" w:rsidRDefault="0088362B" w:rsidP="0088362B">
      <w:r w:rsidRPr="00A43378">
        <w:t>Öğrencilerin %27.8’i engelli kadınla hastane ve aile sağlığı merkezinde karşılaştıkları,  karşılaşılan kadınların %71.0 inin engellinin fiziksel olduğu, karşılaşılan engelli kadınların  %46.8’i ile iletişim kurmadıkları, %53.2 si ile ileti</w:t>
      </w:r>
      <w:r w:rsidR="0064446F" w:rsidRPr="00A43378">
        <w:t xml:space="preserve">şim kurduğu, </w:t>
      </w:r>
      <w:r w:rsidRPr="00A43378">
        <w:t>kadınların %39.4’ü ile iletişim kurmakta güçlük yaşadıkları, kadınların %38.7 sine bakım verdikleri, %45.8’inin bakım verirken güçlük yaşadığı, kadınların</w:t>
      </w:r>
      <w:r w:rsidR="0064446F" w:rsidRPr="00A43378">
        <w:t xml:space="preserve"> %14.5’ine danışmanlık verdiği, </w:t>
      </w:r>
      <w:r w:rsidRPr="00A43378">
        <w:t>danışmanlık verilirken öğrencilerin %44.4’ünün güçlük yaşadığı belirlenmiştir.</w:t>
      </w:r>
    </w:p>
    <w:p w14:paraId="4C92E863" w14:textId="77777777" w:rsidR="00A36D42" w:rsidRPr="00A43378" w:rsidRDefault="00A36D42" w:rsidP="00A36D42">
      <w:pPr>
        <w:widowControl w:val="0"/>
        <w:spacing w:line="360" w:lineRule="auto"/>
        <w:rPr>
          <w:b/>
          <w:bCs/>
          <w:sz w:val="20"/>
          <w:szCs w:val="20"/>
        </w:rPr>
      </w:pPr>
    </w:p>
    <w:p w14:paraId="3AE9EEF7" w14:textId="77777777" w:rsidR="00A36D42" w:rsidRPr="00A43378" w:rsidRDefault="00A36D42" w:rsidP="00A36D42">
      <w:pPr>
        <w:widowControl w:val="0"/>
        <w:spacing w:line="360" w:lineRule="auto"/>
        <w:rPr>
          <w:b/>
          <w:bCs/>
          <w:sz w:val="20"/>
          <w:szCs w:val="20"/>
        </w:rPr>
      </w:pPr>
    </w:p>
    <w:p w14:paraId="3B813AC5" w14:textId="77777777" w:rsidR="00A36D42" w:rsidRPr="00A43378" w:rsidRDefault="00A36D42" w:rsidP="00A36D42">
      <w:pPr>
        <w:widowControl w:val="0"/>
        <w:spacing w:line="360" w:lineRule="auto"/>
        <w:rPr>
          <w:b/>
          <w:bCs/>
          <w:sz w:val="20"/>
          <w:szCs w:val="20"/>
        </w:rPr>
      </w:pPr>
    </w:p>
    <w:p w14:paraId="67B86484" w14:textId="77777777" w:rsidR="00A36D42" w:rsidRPr="00A43378" w:rsidRDefault="00A36D42" w:rsidP="00A36D42">
      <w:pPr>
        <w:widowControl w:val="0"/>
        <w:spacing w:line="360" w:lineRule="auto"/>
        <w:rPr>
          <w:b/>
          <w:bCs/>
          <w:sz w:val="20"/>
          <w:szCs w:val="20"/>
        </w:rPr>
      </w:pPr>
    </w:p>
    <w:p w14:paraId="27F50AB3" w14:textId="77777777" w:rsidR="00A36D42" w:rsidRPr="00A43378" w:rsidRDefault="00A36D42" w:rsidP="00A36D42">
      <w:pPr>
        <w:widowControl w:val="0"/>
        <w:spacing w:line="360" w:lineRule="auto"/>
        <w:rPr>
          <w:b/>
          <w:bCs/>
          <w:sz w:val="20"/>
          <w:szCs w:val="20"/>
        </w:rPr>
      </w:pPr>
    </w:p>
    <w:p w14:paraId="7EA83A55" w14:textId="77777777" w:rsidR="00A36D42" w:rsidRPr="00A43378" w:rsidRDefault="00A36D42" w:rsidP="00A36D42">
      <w:pPr>
        <w:widowControl w:val="0"/>
        <w:spacing w:line="360" w:lineRule="auto"/>
        <w:rPr>
          <w:b/>
          <w:bCs/>
          <w:sz w:val="20"/>
          <w:szCs w:val="20"/>
        </w:rPr>
      </w:pPr>
    </w:p>
    <w:p w14:paraId="729517D7" w14:textId="77777777" w:rsidR="0088362B" w:rsidRPr="00A43378" w:rsidRDefault="0088362B" w:rsidP="00A36D42">
      <w:pPr>
        <w:widowControl w:val="0"/>
        <w:spacing w:line="360" w:lineRule="auto"/>
        <w:rPr>
          <w:b/>
          <w:bCs/>
          <w:sz w:val="20"/>
          <w:szCs w:val="20"/>
        </w:rPr>
      </w:pPr>
      <w:r w:rsidRPr="00A43378">
        <w:rPr>
          <w:b/>
          <w:bCs/>
          <w:sz w:val="20"/>
          <w:szCs w:val="20"/>
        </w:rPr>
        <w:lastRenderedPageBreak/>
        <w:t xml:space="preserve">Tablo 3. </w:t>
      </w:r>
      <w:r w:rsidRPr="00A43378">
        <w:rPr>
          <w:b/>
          <w:iCs/>
          <w:sz w:val="20"/>
          <w:szCs w:val="20"/>
        </w:rPr>
        <w:t xml:space="preserve">Ebelik Öğrencilerinin Engelli Kadınla İlgili Bilgi, Ders, Kurs, Eğitim Alma İle İlgili </w:t>
      </w:r>
      <w:r w:rsidRPr="00A43378">
        <w:rPr>
          <w:b/>
          <w:bCs/>
          <w:sz w:val="20"/>
          <w:szCs w:val="20"/>
        </w:rPr>
        <w:t xml:space="preserve"> Özelliklerine Göre Da</w:t>
      </w:r>
      <w:r w:rsidRPr="00A43378">
        <w:rPr>
          <w:sz w:val="20"/>
          <w:szCs w:val="20"/>
        </w:rPr>
        <w:t>ğ</w:t>
      </w:r>
      <w:r w:rsidRPr="00A43378">
        <w:rPr>
          <w:b/>
          <w:bCs/>
          <w:sz w:val="20"/>
          <w:szCs w:val="20"/>
        </w:rPr>
        <w:t>ılımı</w:t>
      </w:r>
    </w:p>
    <w:tbl>
      <w:tblPr>
        <w:tblW w:w="0" w:type="auto"/>
        <w:tblInd w:w="108" w:type="dxa"/>
        <w:tblBorders>
          <w:top w:val="single" w:sz="18" w:space="0" w:color="auto"/>
          <w:bottom w:val="single" w:sz="18" w:space="0" w:color="000000"/>
          <w:insideH w:val="single" w:sz="18" w:space="0" w:color="auto"/>
        </w:tblBorders>
        <w:tblLook w:val="04A0" w:firstRow="1" w:lastRow="0" w:firstColumn="1" w:lastColumn="0" w:noHBand="0" w:noVBand="1"/>
      </w:tblPr>
      <w:tblGrid>
        <w:gridCol w:w="4601"/>
        <w:gridCol w:w="1613"/>
        <w:gridCol w:w="142"/>
        <w:gridCol w:w="1756"/>
      </w:tblGrid>
      <w:tr w:rsidR="00A43378" w:rsidRPr="00A43378" w14:paraId="57B1CC5E" w14:textId="77777777" w:rsidTr="00A36D42">
        <w:trPr>
          <w:trHeight w:val="20"/>
        </w:trPr>
        <w:tc>
          <w:tcPr>
            <w:tcW w:w="4601" w:type="dxa"/>
            <w:shd w:val="clear" w:color="auto" w:fill="FFFFFF"/>
          </w:tcPr>
          <w:p w14:paraId="5CC08F09" w14:textId="7FB1E214" w:rsidR="0088362B" w:rsidRPr="00A43378" w:rsidRDefault="0088362B" w:rsidP="003D3A62">
            <w:pPr>
              <w:rPr>
                <w:b/>
                <w:sz w:val="20"/>
                <w:szCs w:val="20"/>
              </w:rPr>
            </w:pPr>
            <w:r w:rsidRPr="00A43378">
              <w:rPr>
                <w:b/>
                <w:iCs/>
                <w:sz w:val="20"/>
                <w:szCs w:val="20"/>
              </w:rPr>
              <w:t xml:space="preserve">Engelli Kadınla İlgili </w:t>
            </w:r>
            <w:r w:rsidR="0073578B" w:rsidRPr="00A43378">
              <w:rPr>
                <w:b/>
                <w:iCs/>
                <w:sz w:val="20"/>
                <w:szCs w:val="20"/>
              </w:rPr>
              <w:t>Bilgi, Ders, Kurs, Eğitim Alma i</w:t>
            </w:r>
            <w:r w:rsidRPr="00A43378">
              <w:rPr>
                <w:b/>
                <w:iCs/>
                <w:sz w:val="20"/>
                <w:szCs w:val="20"/>
              </w:rPr>
              <w:t>le İlgili Özellikler</w:t>
            </w:r>
          </w:p>
        </w:tc>
        <w:tc>
          <w:tcPr>
            <w:tcW w:w="1613" w:type="dxa"/>
            <w:shd w:val="clear" w:color="auto" w:fill="FFFFFF"/>
          </w:tcPr>
          <w:p w14:paraId="623C36E4" w14:textId="77777777" w:rsidR="0088362B" w:rsidRPr="00A43378" w:rsidRDefault="0088362B" w:rsidP="003D3A62">
            <w:pPr>
              <w:jc w:val="center"/>
              <w:rPr>
                <w:b/>
                <w:sz w:val="20"/>
                <w:szCs w:val="20"/>
              </w:rPr>
            </w:pPr>
            <w:r w:rsidRPr="00A43378">
              <w:rPr>
                <w:b/>
                <w:iCs/>
                <w:sz w:val="20"/>
                <w:szCs w:val="20"/>
              </w:rPr>
              <w:t>Sayı</w:t>
            </w:r>
          </w:p>
        </w:tc>
        <w:tc>
          <w:tcPr>
            <w:tcW w:w="1898" w:type="dxa"/>
            <w:gridSpan w:val="2"/>
            <w:shd w:val="clear" w:color="auto" w:fill="auto"/>
          </w:tcPr>
          <w:p w14:paraId="3B12B4E0" w14:textId="77777777" w:rsidR="0088362B" w:rsidRPr="00A43378" w:rsidRDefault="0088362B" w:rsidP="003D3A62">
            <w:pPr>
              <w:jc w:val="center"/>
              <w:rPr>
                <w:b/>
                <w:sz w:val="20"/>
                <w:szCs w:val="20"/>
              </w:rPr>
            </w:pPr>
            <w:r w:rsidRPr="00A43378">
              <w:rPr>
                <w:b/>
                <w:iCs/>
                <w:sz w:val="20"/>
                <w:szCs w:val="20"/>
              </w:rPr>
              <w:t>Yüzde</w:t>
            </w:r>
          </w:p>
        </w:tc>
      </w:tr>
      <w:tr w:rsidR="00A43378" w:rsidRPr="00A43378" w14:paraId="715DA393" w14:textId="77777777" w:rsidTr="00A36D42">
        <w:trPr>
          <w:trHeight w:val="20"/>
        </w:trPr>
        <w:tc>
          <w:tcPr>
            <w:tcW w:w="4601" w:type="dxa"/>
            <w:shd w:val="clear" w:color="auto" w:fill="FFFFFF"/>
          </w:tcPr>
          <w:p w14:paraId="029C436E" w14:textId="6D9FBDE1" w:rsidR="003D3A62" w:rsidRPr="00A43378" w:rsidRDefault="003D3A62" w:rsidP="003D3A62">
            <w:pPr>
              <w:widowControl w:val="0"/>
              <w:rPr>
                <w:iCs/>
                <w:sz w:val="20"/>
                <w:szCs w:val="20"/>
              </w:rPr>
            </w:pPr>
            <w:r w:rsidRPr="00A43378">
              <w:rPr>
                <w:b/>
                <w:sz w:val="20"/>
                <w:szCs w:val="20"/>
              </w:rPr>
              <w:t xml:space="preserve">Engelli </w:t>
            </w:r>
            <w:r w:rsidR="0073578B" w:rsidRPr="00A43378">
              <w:rPr>
                <w:b/>
                <w:sz w:val="20"/>
                <w:szCs w:val="20"/>
              </w:rPr>
              <w:t>Kadınların Üreme Sağlığı Sorunları ile İlgili Ders Alma Durumu</w:t>
            </w:r>
          </w:p>
          <w:p w14:paraId="3FD37F05" w14:textId="77777777" w:rsidR="003D3A62" w:rsidRPr="00A43378" w:rsidRDefault="003D3A62" w:rsidP="003D3A62">
            <w:pPr>
              <w:widowControl w:val="0"/>
              <w:rPr>
                <w:iCs/>
                <w:sz w:val="20"/>
                <w:szCs w:val="20"/>
              </w:rPr>
            </w:pPr>
            <w:r w:rsidRPr="00A43378">
              <w:rPr>
                <w:iCs/>
                <w:sz w:val="20"/>
                <w:szCs w:val="20"/>
              </w:rPr>
              <w:t>Evet</w:t>
            </w:r>
          </w:p>
          <w:p w14:paraId="5AFA0791" w14:textId="2FBCB52B" w:rsidR="003D3A62" w:rsidRPr="00A43378" w:rsidRDefault="003D3A62" w:rsidP="003D3A62">
            <w:pPr>
              <w:widowControl w:val="0"/>
              <w:rPr>
                <w:iCs/>
                <w:sz w:val="20"/>
                <w:szCs w:val="20"/>
              </w:rPr>
            </w:pPr>
            <w:r w:rsidRPr="00A43378">
              <w:rPr>
                <w:iCs/>
                <w:sz w:val="20"/>
                <w:szCs w:val="20"/>
              </w:rPr>
              <w:t xml:space="preserve">Hayır </w:t>
            </w:r>
          </w:p>
        </w:tc>
        <w:tc>
          <w:tcPr>
            <w:tcW w:w="1755" w:type="dxa"/>
            <w:gridSpan w:val="2"/>
            <w:shd w:val="clear" w:color="auto" w:fill="FFFFFF"/>
            <w:vAlign w:val="center"/>
          </w:tcPr>
          <w:p w14:paraId="7A3A80B5" w14:textId="77777777" w:rsidR="003D3A62" w:rsidRPr="00A43378" w:rsidRDefault="003D3A62" w:rsidP="003D3A62">
            <w:pPr>
              <w:jc w:val="center"/>
              <w:rPr>
                <w:sz w:val="20"/>
                <w:szCs w:val="20"/>
              </w:rPr>
            </w:pPr>
          </w:p>
          <w:p w14:paraId="31689744" w14:textId="77777777" w:rsidR="003D3A62" w:rsidRPr="00A43378" w:rsidRDefault="003D3A62" w:rsidP="003D3A62">
            <w:pPr>
              <w:jc w:val="center"/>
              <w:rPr>
                <w:sz w:val="20"/>
                <w:szCs w:val="20"/>
              </w:rPr>
            </w:pPr>
          </w:p>
          <w:p w14:paraId="3B87605C" w14:textId="77777777" w:rsidR="003D3A62" w:rsidRPr="00A43378" w:rsidRDefault="003D3A62" w:rsidP="003D3A62">
            <w:pPr>
              <w:jc w:val="center"/>
              <w:rPr>
                <w:sz w:val="20"/>
                <w:szCs w:val="20"/>
              </w:rPr>
            </w:pPr>
            <w:r w:rsidRPr="00A43378">
              <w:rPr>
                <w:sz w:val="20"/>
                <w:szCs w:val="20"/>
              </w:rPr>
              <w:t>7</w:t>
            </w:r>
          </w:p>
          <w:p w14:paraId="7F762A39" w14:textId="147FE64B" w:rsidR="003D3A62" w:rsidRPr="00A43378" w:rsidRDefault="003D3A62" w:rsidP="003D3A62">
            <w:pPr>
              <w:jc w:val="center"/>
              <w:rPr>
                <w:sz w:val="20"/>
                <w:szCs w:val="20"/>
              </w:rPr>
            </w:pPr>
            <w:r w:rsidRPr="00A43378">
              <w:rPr>
                <w:sz w:val="20"/>
                <w:szCs w:val="20"/>
              </w:rPr>
              <w:t>216</w:t>
            </w:r>
          </w:p>
        </w:tc>
        <w:tc>
          <w:tcPr>
            <w:tcW w:w="1756" w:type="dxa"/>
            <w:shd w:val="clear" w:color="auto" w:fill="FFFFFF"/>
            <w:vAlign w:val="center"/>
          </w:tcPr>
          <w:p w14:paraId="09B295E1" w14:textId="77777777" w:rsidR="003D3A62" w:rsidRPr="00A43378" w:rsidRDefault="003D3A62" w:rsidP="003D3A62">
            <w:pPr>
              <w:jc w:val="center"/>
              <w:rPr>
                <w:sz w:val="20"/>
                <w:szCs w:val="20"/>
              </w:rPr>
            </w:pPr>
          </w:p>
          <w:p w14:paraId="232C88EB" w14:textId="77777777" w:rsidR="003D3A62" w:rsidRPr="00A43378" w:rsidRDefault="003D3A62" w:rsidP="003D3A62">
            <w:pPr>
              <w:jc w:val="center"/>
              <w:rPr>
                <w:sz w:val="20"/>
                <w:szCs w:val="20"/>
              </w:rPr>
            </w:pPr>
          </w:p>
          <w:p w14:paraId="7589B568" w14:textId="77777777" w:rsidR="003D3A62" w:rsidRPr="00A43378" w:rsidRDefault="003D3A62" w:rsidP="003D3A62">
            <w:pPr>
              <w:jc w:val="center"/>
              <w:rPr>
                <w:sz w:val="20"/>
                <w:szCs w:val="20"/>
              </w:rPr>
            </w:pPr>
            <w:r w:rsidRPr="00A43378">
              <w:rPr>
                <w:sz w:val="20"/>
                <w:szCs w:val="20"/>
              </w:rPr>
              <w:t>3.1</w:t>
            </w:r>
          </w:p>
          <w:p w14:paraId="578A57F8" w14:textId="00989FE3" w:rsidR="003D3A62" w:rsidRPr="00A43378" w:rsidRDefault="003D3A62" w:rsidP="003D3A62">
            <w:pPr>
              <w:jc w:val="center"/>
              <w:rPr>
                <w:sz w:val="20"/>
                <w:szCs w:val="20"/>
              </w:rPr>
            </w:pPr>
            <w:r w:rsidRPr="00A43378">
              <w:rPr>
                <w:sz w:val="20"/>
                <w:szCs w:val="20"/>
              </w:rPr>
              <w:t>96.9</w:t>
            </w:r>
          </w:p>
        </w:tc>
      </w:tr>
      <w:tr w:rsidR="00A43378" w:rsidRPr="00A43378" w14:paraId="13743CB6" w14:textId="77777777" w:rsidTr="00A36D42">
        <w:trPr>
          <w:trHeight w:val="20"/>
        </w:trPr>
        <w:tc>
          <w:tcPr>
            <w:tcW w:w="4601" w:type="dxa"/>
            <w:shd w:val="clear" w:color="auto" w:fill="FFFFFF"/>
          </w:tcPr>
          <w:p w14:paraId="2D1CD467" w14:textId="630EEB60" w:rsidR="000258A6" w:rsidRPr="00A43378" w:rsidRDefault="000258A6" w:rsidP="003D3A62">
            <w:pPr>
              <w:widowControl w:val="0"/>
              <w:rPr>
                <w:iCs/>
                <w:sz w:val="20"/>
                <w:szCs w:val="20"/>
              </w:rPr>
            </w:pPr>
            <w:r w:rsidRPr="00A43378">
              <w:rPr>
                <w:b/>
                <w:sz w:val="20"/>
                <w:szCs w:val="20"/>
              </w:rPr>
              <w:t xml:space="preserve">Engelli </w:t>
            </w:r>
            <w:r w:rsidR="0073578B" w:rsidRPr="00A43378">
              <w:rPr>
                <w:b/>
                <w:sz w:val="20"/>
                <w:szCs w:val="20"/>
              </w:rPr>
              <w:t>Kadınların Üreme Sağlığı Sorunları ile İlgili Bilgi Alma Durumu</w:t>
            </w:r>
          </w:p>
          <w:p w14:paraId="460D349B" w14:textId="77777777" w:rsidR="000258A6" w:rsidRPr="00A43378" w:rsidRDefault="000258A6" w:rsidP="003D3A62">
            <w:pPr>
              <w:widowControl w:val="0"/>
              <w:rPr>
                <w:iCs/>
                <w:sz w:val="20"/>
                <w:szCs w:val="20"/>
              </w:rPr>
            </w:pPr>
            <w:r w:rsidRPr="00A43378">
              <w:rPr>
                <w:iCs/>
                <w:sz w:val="20"/>
                <w:szCs w:val="20"/>
              </w:rPr>
              <w:t>Evet</w:t>
            </w:r>
          </w:p>
          <w:p w14:paraId="1DBFEE48" w14:textId="03A7F933" w:rsidR="000258A6" w:rsidRPr="00A43378" w:rsidRDefault="000258A6" w:rsidP="003D3A62">
            <w:pPr>
              <w:widowControl w:val="0"/>
              <w:rPr>
                <w:iCs/>
                <w:sz w:val="20"/>
                <w:szCs w:val="20"/>
              </w:rPr>
            </w:pPr>
            <w:r w:rsidRPr="00A43378">
              <w:rPr>
                <w:iCs/>
                <w:sz w:val="20"/>
                <w:szCs w:val="20"/>
              </w:rPr>
              <w:t xml:space="preserve">Hayır </w:t>
            </w:r>
          </w:p>
        </w:tc>
        <w:tc>
          <w:tcPr>
            <w:tcW w:w="1613" w:type="dxa"/>
            <w:shd w:val="clear" w:color="auto" w:fill="FFFFFF"/>
            <w:vAlign w:val="center"/>
          </w:tcPr>
          <w:p w14:paraId="7E8D7157" w14:textId="77777777" w:rsidR="003D3A62" w:rsidRPr="00A43378" w:rsidRDefault="003D3A62" w:rsidP="003D3A62">
            <w:pPr>
              <w:jc w:val="center"/>
              <w:rPr>
                <w:sz w:val="20"/>
                <w:szCs w:val="20"/>
              </w:rPr>
            </w:pPr>
          </w:p>
          <w:p w14:paraId="67CE27D3" w14:textId="77777777" w:rsidR="003D3A62" w:rsidRPr="00A43378" w:rsidRDefault="003D3A62" w:rsidP="003D3A62">
            <w:pPr>
              <w:jc w:val="center"/>
              <w:rPr>
                <w:sz w:val="20"/>
                <w:szCs w:val="20"/>
              </w:rPr>
            </w:pPr>
          </w:p>
          <w:p w14:paraId="06E15013" w14:textId="77777777" w:rsidR="000258A6" w:rsidRPr="00A43378" w:rsidRDefault="000258A6" w:rsidP="003D3A62">
            <w:pPr>
              <w:jc w:val="center"/>
              <w:rPr>
                <w:sz w:val="20"/>
                <w:szCs w:val="20"/>
              </w:rPr>
            </w:pPr>
            <w:r w:rsidRPr="00A43378">
              <w:rPr>
                <w:sz w:val="20"/>
                <w:szCs w:val="20"/>
              </w:rPr>
              <w:t>80</w:t>
            </w:r>
          </w:p>
          <w:p w14:paraId="6724F282" w14:textId="0CC9A00E" w:rsidR="000258A6" w:rsidRPr="00A43378" w:rsidRDefault="000258A6" w:rsidP="003D3A62">
            <w:pPr>
              <w:jc w:val="center"/>
              <w:rPr>
                <w:sz w:val="20"/>
                <w:szCs w:val="20"/>
              </w:rPr>
            </w:pPr>
            <w:r w:rsidRPr="00A43378">
              <w:rPr>
                <w:sz w:val="20"/>
                <w:szCs w:val="20"/>
              </w:rPr>
              <w:t>143</w:t>
            </w:r>
          </w:p>
        </w:tc>
        <w:tc>
          <w:tcPr>
            <w:tcW w:w="1898" w:type="dxa"/>
            <w:gridSpan w:val="2"/>
            <w:shd w:val="clear" w:color="auto" w:fill="auto"/>
            <w:vAlign w:val="center"/>
          </w:tcPr>
          <w:p w14:paraId="13420BDF" w14:textId="77777777" w:rsidR="003D3A62" w:rsidRPr="00A43378" w:rsidRDefault="003D3A62" w:rsidP="003D3A62">
            <w:pPr>
              <w:jc w:val="center"/>
              <w:rPr>
                <w:sz w:val="20"/>
                <w:szCs w:val="20"/>
              </w:rPr>
            </w:pPr>
          </w:p>
          <w:p w14:paraId="6ADAC43C" w14:textId="77777777" w:rsidR="003D3A62" w:rsidRPr="00A43378" w:rsidRDefault="003D3A62" w:rsidP="003D3A62">
            <w:pPr>
              <w:jc w:val="center"/>
              <w:rPr>
                <w:sz w:val="20"/>
                <w:szCs w:val="20"/>
              </w:rPr>
            </w:pPr>
          </w:p>
          <w:p w14:paraId="5A0F8757" w14:textId="77777777" w:rsidR="000258A6" w:rsidRPr="00A43378" w:rsidRDefault="000258A6" w:rsidP="003D3A62">
            <w:pPr>
              <w:jc w:val="center"/>
              <w:rPr>
                <w:sz w:val="20"/>
                <w:szCs w:val="20"/>
              </w:rPr>
            </w:pPr>
            <w:r w:rsidRPr="00A43378">
              <w:rPr>
                <w:sz w:val="20"/>
                <w:szCs w:val="20"/>
              </w:rPr>
              <w:t>35.9</w:t>
            </w:r>
          </w:p>
          <w:p w14:paraId="0F784177" w14:textId="20C806E0" w:rsidR="000258A6" w:rsidRPr="00A43378" w:rsidRDefault="000258A6" w:rsidP="003D3A62">
            <w:pPr>
              <w:jc w:val="center"/>
              <w:rPr>
                <w:sz w:val="20"/>
                <w:szCs w:val="20"/>
              </w:rPr>
            </w:pPr>
            <w:r w:rsidRPr="00A43378">
              <w:rPr>
                <w:sz w:val="20"/>
                <w:szCs w:val="20"/>
              </w:rPr>
              <w:t>64.1</w:t>
            </w:r>
          </w:p>
        </w:tc>
      </w:tr>
      <w:tr w:rsidR="00A43378" w:rsidRPr="00A43378" w14:paraId="3CC79412" w14:textId="77777777" w:rsidTr="00A36D42">
        <w:trPr>
          <w:trHeight w:val="20"/>
        </w:trPr>
        <w:tc>
          <w:tcPr>
            <w:tcW w:w="4601" w:type="dxa"/>
            <w:shd w:val="clear" w:color="auto" w:fill="FFFFFF"/>
          </w:tcPr>
          <w:p w14:paraId="46076A71" w14:textId="42445B2E" w:rsidR="000258A6" w:rsidRPr="00A43378" w:rsidRDefault="0073578B" w:rsidP="003D3A62">
            <w:pPr>
              <w:widowControl w:val="0"/>
              <w:rPr>
                <w:iCs/>
                <w:sz w:val="20"/>
                <w:szCs w:val="20"/>
              </w:rPr>
            </w:pPr>
            <w:r w:rsidRPr="00A43378">
              <w:rPr>
                <w:b/>
                <w:sz w:val="20"/>
                <w:szCs w:val="20"/>
              </w:rPr>
              <w:t xml:space="preserve">Bilgiyi Edinilen Yer </w:t>
            </w:r>
            <w:r w:rsidR="000258A6" w:rsidRPr="00A43378">
              <w:rPr>
                <w:b/>
                <w:sz w:val="20"/>
                <w:szCs w:val="20"/>
              </w:rPr>
              <w:t>(</w:t>
            </w:r>
            <w:r w:rsidRPr="00A43378">
              <w:rPr>
                <w:b/>
                <w:sz w:val="20"/>
                <w:szCs w:val="20"/>
              </w:rPr>
              <w:t xml:space="preserve">n= </w:t>
            </w:r>
            <w:r w:rsidR="000258A6" w:rsidRPr="00A43378">
              <w:rPr>
                <w:b/>
                <w:sz w:val="20"/>
                <w:szCs w:val="20"/>
              </w:rPr>
              <w:t>80)</w:t>
            </w:r>
          </w:p>
          <w:p w14:paraId="258B4785" w14:textId="77777777" w:rsidR="000258A6" w:rsidRPr="00A43378" w:rsidRDefault="000258A6" w:rsidP="003D3A62">
            <w:pPr>
              <w:rPr>
                <w:sz w:val="20"/>
                <w:szCs w:val="20"/>
              </w:rPr>
            </w:pPr>
            <w:r w:rsidRPr="00A43378">
              <w:rPr>
                <w:sz w:val="20"/>
                <w:szCs w:val="20"/>
              </w:rPr>
              <w:t>Derslerden</w:t>
            </w:r>
          </w:p>
          <w:p w14:paraId="6B438451" w14:textId="77777777" w:rsidR="000258A6" w:rsidRPr="00A43378" w:rsidRDefault="000258A6" w:rsidP="003D3A62">
            <w:pPr>
              <w:rPr>
                <w:sz w:val="20"/>
                <w:szCs w:val="20"/>
              </w:rPr>
            </w:pPr>
            <w:r w:rsidRPr="00A43378">
              <w:rPr>
                <w:sz w:val="20"/>
                <w:szCs w:val="20"/>
              </w:rPr>
              <w:t>Bilimsel Kitaplardan</w:t>
            </w:r>
          </w:p>
          <w:p w14:paraId="183810D0" w14:textId="77777777" w:rsidR="000258A6" w:rsidRPr="00A43378" w:rsidRDefault="000258A6" w:rsidP="003D3A62">
            <w:pPr>
              <w:rPr>
                <w:sz w:val="20"/>
                <w:szCs w:val="20"/>
              </w:rPr>
            </w:pPr>
            <w:r w:rsidRPr="00A43378">
              <w:rPr>
                <w:sz w:val="20"/>
                <w:szCs w:val="20"/>
              </w:rPr>
              <w:t>Gazetelerden</w:t>
            </w:r>
          </w:p>
          <w:p w14:paraId="39E9B8EE" w14:textId="77777777" w:rsidR="000258A6" w:rsidRPr="00A43378" w:rsidRDefault="000258A6" w:rsidP="003D3A62">
            <w:pPr>
              <w:rPr>
                <w:sz w:val="20"/>
                <w:szCs w:val="20"/>
              </w:rPr>
            </w:pPr>
            <w:r w:rsidRPr="00A43378">
              <w:rPr>
                <w:sz w:val="20"/>
                <w:szCs w:val="20"/>
              </w:rPr>
              <w:t>Televizyondan</w:t>
            </w:r>
          </w:p>
          <w:p w14:paraId="5668533C" w14:textId="77777777" w:rsidR="000258A6" w:rsidRPr="00A43378" w:rsidRDefault="000258A6" w:rsidP="003D3A62">
            <w:pPr>
              <w:rPr>
                <w:sz w:val="20"/>
                <w:szCs w:val="20"/>
              </w:rPr>
            </w:pPr>
            <w:r w:rsidRPr="00A43378">
              <w:rPr>
                <w:sz w:val="20"/>
                <w:szCs w:val="20"/>
              </w:rPr>
              <w:t>İnternetten</w:t>
            </w:r>
          </w:p>
          <w:p w14:paraId="65971ABE" w14:textId="7B4DF74A" w:rsidR="000258A6" w:rsidRPr="00A43378" w:rsidRDefault="000258A6" w:rsidP="003D3A62">
            <w:pPr>
              <w:widowControl w:val="0"/>
              <w:rPr>
                <w:iCs/>
                <w:sz w:val="20"/>
                <w:szCs w:val="20"/>
              </w:rPr>
            </w:pPr>
            <w:r w:rsidRPr="00A43378">
              <w:rPr>
                <w:iCs/>
                <w:sz w:val="20"/>
                <w:szCs w:val="20"/>
              </w:rPr>
              <w:t>Çevre</w:t>
            </w:r>
          </w:p>
        </w:tc>
        <w:tc>
          <w:tcPr>
            <w:tcW w:w="1613" w:type="dxa"/>
            <w:shd w:val="clear" w:color="auto" w:fill="FFFFFF"/>
            <w:vAlign w:val="center"/>
          </w:tcPr>
          <w:p w14:paraId="65A711EE" w14:textId="77777777" w:rsidR="003D3A62" w:rsidRPr="00A43378" w:rsidRDefault="003D3A62" w:rsidP="003D3A62">
            <w:pPr>
              <w:jc w:val="center"/>
              <w:rPr>
                <w:sz w:val="20"/>
                <w:szCs w:val="20"/>
              </w:rPr>
            </w:pPr>
          </w:p>
          <w:p w14:paraId="0CE48564" w14:textId="77777777" w:rsidR="000258A6" w:rsidRPr="00A43378" w:rsidRDefault="000258A6" w:rsidP="003D3A62">
            <w:pPr>
              <w:jc w:val="center"/>
              <w:rPr>
                <w:sz w:val="20"/>
                <w:szCs w:val="20"/>
              </w:rPr>
            </w:pPr>
            <w:r w:rsidRPr="00A43378">
              <w:rPr>
                <w:sz w:val="20"/>
                <w:szCs w:val="20"/>
              </w:rPr>
              <w:t>18</w:t>
            </w:r>
          </w:p>
          <w:p w14:paraId="35DDF664" w14:textId="77777777" w:rsidR="000258A6" w:rsidRPr="00A43378" w:rsidRDefault="000258A6" w:rsidP="003D3A62">
            <w:pPr>
              <w:jc w:val="center"/>
              <w:rPr>
                <w:sz w:val="20"/>
                <w:szCs w:val="20"/>
              </w:rPr>
            </w:pPr>
            <w:r w:rsidRPr="00A43378">
              <w:rPr>
                <w:sz w:val="20"/>
                <w:szCs w:val="20"/>
              </w:rPr>
              <w:t>11</w:t>
            </w:r>
          </w:p>
          <w:p w14:paraId="1F42227D" w14:textId="77777777" w:rsidR="000258A6" w:rsidRPr="00A43378" w:rsidRDefault="000258A6" w:rsidP="003D3A62">
            <w:pPr>
              <w:jc w:val="center"/>
              <w:rPr>
                <w:sz w:val="20"/>
                <w:szCs w:val="20"/>
              </w:rPr>
            </w:pPr>
            <w:r w:rsidRPr="00A43378">
              <w:rPr>
                <w:sz w:val="20"/>
                <w:szCs w:val="20"/>
              </w:rPr>
              <w:t>8</w:t>
            </w:r>
          </w:p>
          <w:p w14:paraId="4731C5D0" w14:textId="77777777" w:rsidR="000258A6" w:rsidRPr="00A43378" w:rsidRDefault="000258A6" w:rsidP="003D3A62">
            <w:pPr>
              <w:jc w:val="center"/>
              <w:rPr>
                <w:sz w:val="20"/>
                <w:szCs w:val="20"/>
              </w:rPr>
            </w:pPr>
            <w:r w:rsidRPr="00A43378">
              <w:rPr>
                <w:sz w:val="20"/>
                <w:szCs w:val="20"/>
              </w:rPr>
              <w:t>16</w:t>
            </w:r>
          </w:p>
          <w:p w14:paraId="5B7EA370" w14:textId="77777777" w:rsidR="000258A6" w:rsidRPr="00A43378" w:rsidRDefault="000258A6" w:rsidP="003D3A62">
            <w:pPr>
              <w:jc w:val="center"/>
              <w:rPr>
                <w:sz w:val="20"/>
                <w:szCs w:val="20"/>
              </w:rPr>
            </w:pPr>
            <w:r w:rsidRPr="00A43378">
              <w:rPr>
                <w:sz w:val="20"/>
                <w:szCs w:val="20"/>
              </w:rPr>
              <w:t>55</w:t>
            </w:r>
          </w:p>
          <w:p w14:paraId="70E9EAC6" w14:textId="2450E897" w:rsidR="000258A6" w:rsidRPr="00A43378" w:rsidRDefault="000258A6" w:rsidP="003D3A62">
            <w:pPr>
              <w:jc w:val="center"/>
              <w:rPr>
                <w:sz w:val="20"/>
                <w:szCs w:val="20"/>
              </w:rPr>
            </w:pPr>
            <w:r w:rsidRPr="00A43378">
              <w:rPr>
                <w:sz w:val="20"/>
                <w:szCs w:val="20"/>
              </w:rPr>
              <w:t>31</w:t>
            </w:r>
          </w:p>
        </w:tc>
        <w:tc>
          <w:tcPr>
            <w:tcW w:w="1898" w:type="dxa"/>
            <w:gridSpan w:val="2"/>
            <w:shd w:val="clear" w:color="auto" w:fill="auto"/>
            <w:vAlign w:val="center"/>
          </w:tcPr>
          <w:p w14:paraId="123188B6" w14:textId="77777777" w:rsidR="003D3A62" w:rsidRPr="00A43378" w:rsidRDefault="003D3A62" w:rsidP="003D3A62">
            <w:pPr>
              <w:jc w:val="center"/>
              <w:rPr>
                <w:sz w:val="20"/>
                <w:szCs w:val="20"/>
              </w:rPr>
            </w:pPr>
          </w:p>
          <w:p w14:paraId="5E1789C3" w14:textId="77777777" w:rsidR="000258A6" w:rsidRPr="00A43378" w:rsidRDefault="000258A6" w:rsidP="003D3A62">
            <w:pPr>
              <w:jc w:val="center"/>
              <w:rPr>
                <w:sz w:val="20"/>
                <w:szCs w:val="20"/>
              </w:rPr>
            </w:pPr>
            <w:r w:rsidRPr="00A43378">
              <w:rPr>
                <w:sz w:val="20"/>
                <w:szCs w:val="20"/>
              </w:rPr>
              <w:t>22.5</w:t>
            </w:r>
          </w:p>
          <w:p w14:paraId="480CD74E" w14:textId="77777777" w:rsidR="000258A6" w:rsidRPr="00A43378" w:rsidRDefault="000258A6" w:rsidP="003D3A62">
            <w:pPr>
              <w:jc w:val="center"/>
              <w:rPr>
                <w:sz w:val="20"/>
                <w:szCs w:val="20"/>
              </w:rPr>
            </w:pPr>
            <w:r w:rsidRPr="00A43378">
              <w:rPr>
                <w:sz w:val="20"/>
                <w:szCs w:val="20"/>
              </w:rPr>
              <w:t>13.8</w:t>
            </w:r>
          </w:p>
          <w:p w14:paraId="2FACA088" w14:textId="77777777" w:rsidR="000258A6" w:rsidRPr="00A43378" w:rsidRDefault="000258A6" w:rsidP="003D3A62">
            <w:pPr>
              <w:jc w:val="center"/>
              <w:rPr>
                <w:sz w:val="20"/>
                <w:szCs w:val="20"/>
              </w:rPr>
            </w:pPr>
            <w:r w:rsidRPr="00A43378">
              <w:rPr>
                <w:sz w:val="20"/>
                <w:szCs w:val="20"/>
              </w:rPr>
              <w:t>10.0</w:t>
            </w:r>
          </w:p>
          <w:p w14:paraId="0C97490B" w14:textId="77777777" w:rsidR="000258A6" w:rsidRPr="00A43378" w:rsidRDefault="000258A6" w:rsidP="003D3A62">
            <w:pPr>
              <w:jc w:val="center"/>
              <w:rPr>
                <w:sz w:val="20"/>
                <w:szCs w:val="20"/>
              </w:rPr>
            </w:pPr>
            <w:r w:rsidRPr="00A43378">
              <w:rPr>
                <w:sz w:val="20"/>
                <w:szCs w:val="20"/>
              </w:rPr>
              <w:t>20.0</w:t>
            </w:r>
          </w:p>
          <w:p w14:paraId="22D9D0FD" w14:textId="77777777" w:rsidR="000258A6" w:rsidRPr="00A43378" w:rsidRDefault="000258A6" w:rsidP="003D3A62">
            <w:pPr>
              <w:jc w:val="center"/>
              <w:rPr>
                <w:sz w:val="20"/>
                <w:szCs w:val="20"/>
              </w:rPr>
            </w:pPr>
            <w:r w:rsidRPr="00A43378">
              <w:rPr>
                <w:sz w:val="20"/>
                <w:szCs w:val="20"/>
              </w:rPr>
              <w:t>68.8</w:t>
            </w:r>
          </w:p>
          <w:p w14:paraId="58E0A284" w14:textId="193330E9" w:rsidR="000258A6" w:rsidRPr="00A43378" w:rsidRDefault="000258A6" w:rsidP="003D3A62">
            <w:pPr>
              <w:jc w:val="center"/>
              <w:rPr>
                <w:sz w:val="20"/>
                <w:szCs w:val="20"/>
              </w:rPr>
            </w:pPr>
            <w:r w:rsidRPr="00A43378">
              <w:rPr>
                <w:sz w:val="20"/>
                <w:szCs w:val="20"/>
              </w:rPr>
              <w:t>38.8</w:t>
            </w:r>
          </w:p>
        </w:tc>
      </w:tr>
      <w:tr w:rsidR="00A43378" w:rsidRPr="00A43378" w14:paraId="37743B14" w14:textId="77777777" w:rsidTr="00A36D42">
        <w:trPr>
          <w:trHeight w:val="20"/>
        </w:trPr>
        <w:tc>
          <w:tcPr>
            <w:tcW w:w="4601" w:type="dxa"/>
            <w:shd w:val="clear" w:color="auto" w:fill="FFFFFF"/>
          </w:tcPr>
          <w:p w14:paraId="2B867307" w14:textId="73141665" w:rsidR="000258A6" w:rsidRPr="00A43378" w:rsidRDefault="0073578B" w:rsidP="003D3A62">
            <w:pPr>
              <w:widowControl w:val="0"/>
              <w:rPr>
                <w:iCs/>
                <w:sz w:val="20"/>
                <w:szCs w:val="20"/>
              </w:rPr>
            </w:pPr>
            <w:r w:rsidRPr="00A43378">
              <w:rPr>
                <w:b/>
                <w:sz w:val="20"/>
                <w:szCs w:val="20"/>
              </w:rPr>
              <w:t>Bilgi Almaya Gereksinim Duyma</w:t>
            </w:r>
          </w:p>
          <w:p w14:paraId="5FF79255" w14:textId="77777777" w:rsidR="000258A6" w:rsidRPr="00A43378" w:rsidRDefault="000258A6" w:rsidP="003D3A62">
            <w:pPr>
              <w:widowControl w:val="0"/>
              <w:rPr>
                <w:iCs/>
                <w:sz w:val="20"/>
                <w:szCs w:val="20"/>
              </w:rPr>
            </w:pPr>
            <w:r w:rsidRPr="00A43378">
              <w:rPr>
                <w:iCs/>
                <w:sz w:val="20"/>
                <w:szCs w:val="20"/>
              </w:rPr>
              <w:t>Evet</w:t>
            </w:r>
          </w:p>
          <w:p w14:paraId="37B5A8F6" w14:textId="77777777" w:rsidR="000258A6" w:rsidRPr="00A43378" w:rsidRDefault="000258A6" w:rsidP="003D3A62">
            <w:pPr>
              <w:widowControl w:val="0"/>
              <w:rPr>
                <w:iCs/>
                <w:sz w:val="20"/>
                <w:szCs w:val="20"/>
              </w:rPr>
            </w:pPr>
            <w:r w:rsidRPr="00A43378">
              <w:rPr>
                <w:iCs/>
                <w:sz w:val="20"/>
                <w:szCs w:val="20"/>
              </w:rPr>
              <w:t xml:space="preserve">Hayır </w:t>
            </w:r>
          </w:p>
          <w:p w14:paraId="262BCB9B" w14:textId="4F1FB64A" w:rsidR="000258A6" w:rsidRPr="00A43378" w:rsidRDefault="000258A6" w:rsidP="003D3A62">
            <w:pPr>
              <w:widowControl w:val="0"/>
              <w:rPr>
                <w:iCs/>
                <w:sz w:val="20"/>
                <w:szCs w:val="20"/>
              </w:rPr>
            </w:pPr>
            <w:r w:rsidRPr="00A43378">
              <w:rPr>
                <w:iCs/>
                <w:sz w:val="20"/>
                <w:szCs w:val="20"/>
              </w:rPr>
              <w:t xml:space="preserve">Bazen </w:t>
            </w:r>
          </w:p>
        </w:tc>
        <w:tc>
          <w:tcPr>
            <w:tcW w:w="1613" w:type="dxa"/>
            <w:shd w:val="clear" w:color="auto" w:fill="FFFFFF"/>
            <w:vAlign w:val="center"/>
          </w:tcPr>
          <w:p w14:paraId="536AD5B7" w14:textId="77777777" w:rsidR="0073578B" w:rsidRPr="00A43378" w:rsidRDefault="0073578B" w:rsidP="003D3A62">
            <w:pPr>
              <w:jc w:val="center"/>
              <w:rPr>
                <w:sz w:val="20"/>
                <w:szCs w:val="20"/>
              </w:rPr>
            </w:pPr>
          </w:p>
          <w:p w14:paraId="005ECB1A" w14:textId="77777777" w:rsidR="000258A6" w:rsidRPr="00A43378" w:rsidRDefault="000258A6" w:rsidP="003D3A62">
            <w:pPr>
              <w:jc w:val="center"/>
              <w:rPr>
                <w:sz w:val="20"/>
                <w:szCs w:val="20"/>
              </w:rPr>
            </w:pPr>
            <w:r w:rsidRPr="00A43378">
              <w:rPr>
                <w:sz w:val="20"/>
                <w:szCs w:val="20"/>
              </w:rPr>
              <w:t>193</w:t>
            </w:r>
          </w:p>
          <w:p w14:paraId="4FA25586" w14:textId="77777777" w:rsidR="000258A6" w:rsidRPr="00A43378" w:rsidRDefault="000258A6" w:rsidP="003D3A62">
            <w:pPr>
              <w:jc w:val="center"/>
              <w:rPr>
                <w:sz w:val="20"/>
                <w:szCs w:val="20"/>
              </w:rPr>
            </w:pPr>
            <w:r w:rsidRPr="00A43378">
              <w:rPr>
                <w:sz w:val="20"/>
                <w:szCs w:val="20"/>
              </w:rPr>
              <w:t>4</w:t>
            </w:r>
          </w:p>
          <w:p w14:paraId="792ECCC7" w14:textId="21B7CE8C" w:rsidR="000258A6" w:rsidRPr="00A43378" w:rsidRDefault="000258A6" w:rsidP="003D3A62">
            <w:pPr>
              <w:jc w:val="center"/>
              <w:rPr>
                <w:sz w:val="20"/>
                <w:szCs w:val="20"/>
              </w:rPr>
            </w:pPr>
            <w:r w:rsidRPr="00A43378">
              <w:rPr>
                <w:sz w:val="20"/>
                <w:szCs w:val="20"/>
              </w:rPr>
              <w:t>26</w:t>
            </w:r>
          </w:p>
        </w:tc>
        <w:tc>
          <w:tcPr>
            <w:tcW w:w="1898" w:type="dxa"/>
            <w:gridSpan w:val="2"/>
            <w:shd w:val="clear" w:color="auto" w:fill="auto"/>
            <w:vAlign w:val="center"/>
          </w:tcPr>
          <w:p w14:paraId="4495BDCC" w14:textId="77777777" w:rsidR="0073578B" w:rsidRPr="00A43378" w:rsidRDefault="0073578B" w:rsidP="003D3A62">
            <w:pPr>
              <w:jc w:val="center"/>
              <w:rPr>
                <w:sz w:val="20"/>
                <w:szCs w:val="20"/>
              </w:rPr>
            </w:pPr>
          </w:p>
          <w:p w14:paraId="2282C28C" w14:textId="77777777" w:rsidR="000258A6" w:rsidRPr="00A43378" w:rsidRDefault="000258A6" w:rsidP="003D3A62">
            <w:pPr>
              <w:jc w:val="center"/>
              <w:rPr>
                <w:sz w:val="20"/>
                <w:szCs w:val="20"/>
              </w:rPr>
            </w:pPr>
            <w:r w:rsidRPr="00A43378">
              <w:rPr>
                <w:sz w:val="20"/>
                <w:szCs w:val="20"/>
              </w:rPr>
              <w:t>86.5</w:t>
            </w:r>
          </w:p>
          <w:p w14:paraId="0D6E4AA8" w14:textId="77777777" w:rsidR="000258A6" w:rsidRPr="00A43378" w:rsidRDefault="000258A6" w:rsidP="003D3A62">
            <w:pPr>
              <w:jc w:val="center"/>
              <w:rPr>
                <w:sz w:val="20"/>
                <w:szCs w:val="20"/>
              </w:rPr>
            </w:pPr>
            <w:r w:rsidRPr="00A43378">
              <w:rPr>
                <w:sz w:val="20"/>
                <w:szCs w:val="20"/>
              </w:rPr>
              <w:t>1.8</w:t>
            </w:r>
          </w:p>
          <w:p w14:paraId="1372D579" w14:textId="5B32C1AE" w:rsidR="000258A6" w:rsidRPr="00A43378" w:rsidRDefault="000258A6" w:rsidP="003D3A62">
            <w:pPr>
              <w:jc w:val="center"/>
              <w:rPr>
                <w:sz w:val="20"/>
                <w:szCs w:val="20"/>
              </w:rPr>
            </w:pPr>
            <w:r w:rsidRPr="00A43378">
              <w:rPr>
                <w:sz w:val="20"/>
                <w:szCs w:val="20"/>
              </w:rPr>
              <w:t>11.7</w:t>
            </w:r>
          </w:p>
        </w:tc>
      </w:tr>
      <w:tr w:rsidR="00A43378" w:rsidRPr="00A43378" w14:paraId="7DFCE371" w14:textId="77777777" w:rsidTr="00A36D42">
        <w:trPr>
          <w:trHeight w:val="20"/>
        </w:trPr>
        <w:tc>
          <w:tcPr>
            <w:tcW w:w="4601" w:type="dxa"/>
            <w:shd w:val="clear" w:color="auto" w:fill="FFFFFF"/>
          </w:tcPr>
          <w:p w14:paraId="44FDAF81" w14:textId="672E2DD1" w:rsidR="000258A6" w:rsidRPr="00A43378" w:rsidRDefault="0073578B" w:rsidP="003D3A62">
            <w:pPr>
              <w:rPr>
                <w:b/>
                <w:sz w:val="20"/>
                <w:szCs w:val="20"/>
              </w:rPr>
            </w:pPr>
            <w:r w:rsidRPr="00A43378">
              <w:rPr>
                <w:b/>
                <w:sz w:val="20"/>
                <w:szCs w:val="20"/>
              </w:rPr>
              <w:t>Eğitim Almak İsteme</w:t>
            </w:r>
          </w:p>
          <w:p w14:paraId="5342B93C" w14:textId="77777777" w:rsidR="000258A6" w:rsidRPr="00A43378" w:rsidRDefault="000258A6" w:rsidP="003D3A62">
            <w:pPr>
              <w:widowControl w:val="0"/>
              <w:rPr>
                <w:iCs/>
                <w:sz w:val="20"/>
                <w:szCs w:val="20"/>
              </w:rPr>
            </w:pPr>
            <w:r w:rsidRPr="00A43378">
              <w:rPr>
                <w:iCs/>
                <w:sz w:val="20"/>
                <w:szCs w:val="20"/>
              </w:rPr>
              <w:t>Evet</w:t>
            </w:r>
          </w:p>
          <w:p w14:paraId="41C916AD" w14:textId="77777777" w:rsidR="000258A6" w:rsidRPr="00A43378" w:rsidRDefault="000258A6" w:rsidP="003D3A62">
            <w:pPr>
              <w:widowControl w:val="0"/>
              <w:rPr>
                <w:iCs/>
                <w:sz w:val="20"/>
                <w:szCs w:val="20"/>
              </w:rPr>
            </w:pPr>
            <w:r w:rsidRPr="00A43378">
              <w:rPr>
                <w:iCs/>
                <w:sz w:val="20"/>
                <w:szCs w:val="20"/>
              </w:rPr>
              <w:t xml:space="preserve">Hayır </w:t>
            </w:r>
          </w:p>
          <w:p w14:paraId="19E4F206" w14:textId="5A77C98E" w:rsidR="000258A6" w:rsidRPr="00A43378" w:rsidRDefault="000258A6" w:rsidP="003D3A62">
            <w:pPr>
              <w:widowControl w:val="0"/>
              <w:rPr>
                <w:b/>
                <w:sz w:val="20"/>
                <w:szCs w:val="20"/>
              </w:rPr>
            </w:pPr>
            <w:r w:rsidRPr="00A43378">
              <w:rPr>
                <w:iCs/>
                <w:sz w:val="20"/>
                <w:szCs w:val="20"/>
              </w:rPr>
              <w:t xml:space="preserve">Fikrim yok </w:t>
            </w:r>
          </w:p>
        </w:tc>
        <w:tc>
          <w:tcPr>
            <w:tcW w:w="1613" w:type="dxa"/>
            <w:shd w:val="clear" w:color="auto" w:fill="FFFFFF"/>
            <w:vAlign w:val="center"/>
          </w:tcPr>
          <w:p w14:paraId="71A099D1" w14:textId="77777777" w:rsidR="0073578B" w:rsidRPr="00A43378" w:rsidRDefault="0073578B" w:rsidP="003D3A62">
            <w:pPr>
              <w:jc w:val="center"/>
              <w:rPr>
                <w:sz w:val="20"/>
                <w:szCs w:val="20"/>
              </w:rPr>
            </w:pPr>
          </w:p>
          <w:p w14:paraId="78123792" w14:textId="77777777" w:rsidR="000258A6" w:rsidRPr="00A43378" w:rsidRDefault="000258A6" w:rsidP="003D3A62">
            <w:pPr>
              <w:jc w:val="center"/>
              <w:rPr>
                <w:sz w:val="20"/>
                <w:szCs w:val="20"/>
              </w:rPr>
            </w:pPr>
            <w:r w:rsidRPr="00A43378">
              <w:rPr>
                <w:sz w:val="20"/>
                <w:szCs w:val="20"/>
              </w:rPr>
              <w:t>203</w:t>
            </w:r>
          </w:p>
          <w:p w14:paraId="6DEAD139" w14:textId="77777777" w:rsidR="000258A6" w:rsidRPr="00A43378" w:rsidRDefault="000258A6" w:rsidP="003D3A62">
            <w:pPr>
              <w:jc w:val="center"/>
              <w:rPr>
                <w:sz w:val="20"/>
                <w:szCs w:val="20"/>
              </w:rPr>
            </w:pPr>
            <w:r w:rsidRPr="00A43378">
              <w:rPr>
                <w:sz w:val="20"/>
                <w:szCs w:val="20"/>
              </w:rPr>
              <w:t>5</w:t>
            </w:r>
          </w:p>
          <w:p w14:paraId="7F259197" w14:textId="64697B34" w:rsidR="000258A6" w:rsidRPr="00A43378" w:rsidRDefault="000258A6" w:rsidP="003D3A62">
            <w:pPr>
              <w:jc w:val="center"/>
              <w:rPr>
                <w:sz w:val="20"/>
                <w:szCs w:val="20"/>
              </w:rPr>
            </w:pPr>
            <w:r w:rsidRPr="00A43378">
              <w:rPr>
                <w:sz w:val="20"/>
                <w:szCs w:val="20"/>
              </w:rPr>
              <w:t>15</w:t>
            </w:r>
          </w:p>
        </w:tc>
        <w:tc>
          <w:tcPr>
            <w:tcW w:w="1898" w:type="dxa"/>
            <w:gridSpan w:val="2"/>
            <w:shd w:val="clear" w:color="auto" w:fill="auto"/>
            <w:vAlign w:val="center"/>
          </w:tcPr>
          <w:p w14:paraId="3939E089" w14:textId="77777777" w:rsidR="0073578B" w:rsidRPr="00A43378" w:rsidRDefault="0073578B" w:rsidP="003D3A62">
            <w:pPr>
              <w:jc w:val="center"/>
              <w:rPr>
                <w:sz w:val="20"/>
                <w:szCs w:val="20"/>
              </w:rPr>
            </w:pPr>
          </w:p>
          <w:p w14:paraId="4352DBE2" w14:textId="77777777" w:rsidR="000258A6" w:rsidRPr="00A43378" w:rsidRDefault="000258A6" w:rsidP="003D3A62">
            <w:pPr>
              <w:jc w:val="center"/>
              <w:rPr>
                <w:sz w:val="20"/>
                <w:szCs w:val="20"/>
              </w:rPr>
            </w:pPr>
            <w:r w:rsidRPr="00A43378">
              <w:rPr>
                <w:sz w:val="20"/>
                <w:szCs w:val="20"/>
              </w:rPr>
              <w:t>91.0</w:t>
            </w:r>
          </w:p>
          <w:p w14:paraId="5CCA351B" w14:textId="77777777" w:rsidR="000258A6" w:rsidRPr="00A43378" w:rsidRDefault="000258A6" w:rsidP="003D3A62">
            <w:pPr>
              <w:jc w:val="center"/>
              <w:rPr>
                <w:sz w:val="20"/>
                <w:szCs w:val="20"/>
              </w:rPr>
            </w:pPr>
            <w:r w:rsidRPr="00A43378">
              <w:rPr>
                <w:sz w:val="20"/>
                <w:szCs w:val="20"/>
              </w:rPr>
              <w:t>2.2</w:t>
            </w:r>
          </w:p>
          <w:p w14:paraId="5F4F3DA6" w14:textId="54643C00" w:rsidR="000258A6" w:rsidRPr="00A43378" w:rsidRDefault="000258A6" w:rsidP="003D3A62">
            <w:pPr>
              <w:jc w:val="center"/>
              <w:rPr>
                <w:sz w:val="20"/>
                <w:szCs w:val="20"/>
              </w:rPr>
            </w:pPr>
            <w:r w:rsidRPr="00A43378">
              <w:rPr>
                <w:sz w:val="20"/>
                <w:szCs w:val="20"/>
              </w:rPr>
              <w:t>6.7</w:t>
            </w:r>
          </w:p>
        </w:tc>
      </w:tr>
      <w:tr w:rsidR="00A43378" w:rsidRPr="00A43378" w14:paraId="22E63DD7" w14:textId="77777777" w:rsidTr="00A36D42">
        <w:trPr>
          <w:trHeight w:val="20"/>
        </w:trPr>
        <w:tc>
          <w:tcPr>
            <w:tcW w:w="4601" w:type="dxa"/>
            <w:shd w:val="clear" w:color="auto" w:fill="FFFFFF"/>
          </w:tcPr>
          <w:p w14:paraId="65217993" w14:textId="77777777" w:rsidR="000258A6" w:rsidRPr="00A43378" w:rsidRDefault="000258A6" w:rsidP="003D3A62">
            <w:pPr>
              <w:rPr>
                <w:b/>
                <w:sz w:val="20"/>
                <w:szCs w:val="20"/>
              </w:rPr>
            </w:pPr>
            <w:r w:rsidRPr="00A43378">
              <w:rPr>
                <w:b/>
                <w:bCs/>
                <w:sz w:val="20"/>
                <w:szCs w:val="20"/>
              </w:rPr>
              <w:t>M</w:t>
            </w:r>
            <w:r w:rsidRPr="00A43378">
              <w:rPr>
                <w:b/>
                <w:sz w:val="20"/>
                <w:szCs w:val="20"/>
              </w:rPr>
              <w:t>ezuniyet öncesi eğitim verilmeli mi?</w:t>
            </w:r>
          </w:p>
          <w:p w14:paraId="5041F004" w14:textId="77777777" w:rsidR="000258A6" w:rsidRPr="00A43378" w:rsidRDefault="000258A6" w:rsidP="003D3A62">
            <w:pPr>
              <w:widowControl w:val="0"/>
              <w:rPr>
                <w:iCs/>
                <w:sz w:val="20"/>
                <w:szCs w:val="20"/>
              </w:rPr>
            </w:pPr>
            <w:r w:rsidRPr="00A43378">
              <w:rPr>
                <w:iCs/>
                <w:sz w:val="20"/>
                <w:szCs w:val="20"/>
              </w:rPr>
              <w:t>Evet</w:t>
            </w:r>
          </w:p>
          <w:p w14:paraId="0CA1ADB6" w14:textId="77777777" w:rsidR="000258A6" w:rsidRPr="00A43378" w:rsidRDefault="000258A6" w:rsidP="003D3A62">
            <w:pPr>
              <w:widowControl w:val="0"/>
              <w:rPr>
                <w:iCs/>
                <w:sz w:val="20"/>
                <w:szCs w:val="20"/>
              </w:rPr>
            </w:pPr>
            <w:r w:rsidRPr="00A43378">
              <w:rPr>
                <w:iCs/>
                <w:sz w:val="20"/>
                <w:szCs w:val="20"/>
              </w:rPr>
              <w:t xml:space="preserve">Hayır </w:t>
            </w:r>
          </w:p>
          <w:p w14:paraId="494F3D43" w14:textId="3191D3F1" w:rsidR="000258A6" w:rsidRPr="00A43378" w:rsidRDefault="000258A6" w:rsidP="003D3A62">
            <w:pPr>
              <w:widowControl w:val="0"/>
              <w:rPr>
                <w:b/>
                <w:sz w:val="20"/>
                <w:szCs w:val="20"/>
              </w:rPr>
            </w:pPr>
            <w:r w:rsidRPr="00A43378">
              <w:rPr>
                <w:iCs/>
                <w:sz w:val="20"/>
                <w:szCs w:val="20"/>
              </w:rPr>
              <w:t xml:space="preserve">Fikrim yok </w:t>
            </w:r>
          </w:p>
        </w:tc>
        <w:tc>
          <w:tcPr>
            <w:tcW w:w="1613" w:type="dxa"/>
            <w:shd w:val="clear" w:color="auto" w:fill="FFFFFF"/>
            <w:vAlign w:val="center"/>
          </w:tcPr>
          <w:p w14:paraId="7C67BA1D" w14:textId="77777777" w:rsidR="0073578B" w:rsidRPr="00A43378" w:rsidRDefault="0073578B" w:rsidP="003D3A62">
            <w:pPr>
              <w:jc w:val="center"/>
              <w:rPr>
                <w:sz w:val="20"/>
                <w:szCs w:val="20"/>
              </w:rPr>
            </w:pPr>
          </w:p>
          <w:p w14:paraId="71594E60" w14:textId="77777777" w:rsidR="000258A6" w:rsidRPr="00A43378" w:rsidRDefault="000258A6" w:rsidP="003D3A62">
            <w:pPr>
              <w:jc w:val="center"/>
              <w:rPr>
                <w:sz w:val="20"/>
                <w:szCs w:val="20"/>
              </w:rPr>
            </w:pPr>
            <w:r w:rsidRPr="00A43378">
              <w:rPr>
                <w:sz w:val="20"/>
                <w:szCs w:val="20"/>
              </w:rPr>
              <w:t>206</w:t>
            </w:r>
          </w:p>
          <w:p w14:paraId="0A20AFB7" w14:textId="77777777" w:rsidR="000258A6" w:rsidRPr="00A43378" w:rsidRDefault="000258A6" w:rsidP="003D3A62">
            <w:pPr>
              <w:jc w:val="center"/>
              <w:rPr>
                <w:sz w:val="20"/>
                <w:szCs w:val="20"/>
              </w:rPr>
            </w:pPr>
            <w:r w:rsidRPr="00A43378">
              <w:rPr>
                <w:sz w:val="20"/>
                <w:szCs w:val="20"/>
              </w:rPr>
              <w:t>4</w:t>
            </w:r>
          </w:p>
          <w:p w14:paraId="7FEE1C76" w14:textId="2301B641" w:rsidR="000258A6" w:rsidRPr="00A43378" w:rsidRDefault="000258A6" w:rsidP="003D3A62">
            <w:pPr>
              <w:jc w:val="center"/>
              <w:rPr>
                <w:sz w:val="20"/>
                <w:szCs w:val="20"/>
              </w:rPr>
            </w:pPr>
            <w:r w:rsidRPr="00A43378">
              <w:rPr>
                <w:sz w:val="20"/>
                <w:szCs w:val="20"/>
              </w:rPr>
              <w:t>13</w:t>
            </w:r>
          </w:p>
        </w:tc>
        <w:tc>
          <w:tcPr>
            <w:tcW w:w="1898" w:type="dxa"/>
            <w:gridSpan w:val="2"/>
            <w:shd w:val="clear" w:color="auto" w:fill="auto"/>
            <w:vAlign w:val="center"/>
          </w:tcPr>
          <w:p w14:paraId="325BDC47" w14:textId="77777777" w:rsidR="0073578B" w:rsidRPr="00A43378" w:rsidRDefault="0073578B" w:rsidP="003D3A62">
            <w:pPr>
              <w:jc w:val="center"/>
              <w:rPr>
                <w:sz w:val="20"/>
                <w:szCs w:val="20"/>
              </w:rPr>
            </w:pPr>
          </w:p>
          <w:p w14:paraId="46A545CE" w14:textId="77777777" w:rsidR="000258A6" w:rsidRPr="00A43378" w:rsidRDefault="000258A6" w:rsidP="003D3A62">
            <w:pPr>
              <w:jc w:val="center"/>
              <w:rPr>
                <w:sz w:val="20"/>
                <w:szCs w:val="20"/>
              </w:rPr>
            </w:pPr>
            <w:r w:rsidRPr="00A43378">
              <w:rPr>
                <w:sz w:val="20"/>
                <w:szCs w:val="20"/>
              </w:rPr>
              <w:t>92.4</w:t>
            </w:r>
          </w:p>
          <w:p w14:paraId="4D73CFD2" w14:textId="77777777" w:rsidR="000258A6" w:rsidRPr="00A43378" w:rsidRDefault="000258A6" w:rsidP="003D3A62">
            <w:pPr>
              <w:jc w:val="center"/>
              <w:rPr>
                <w:sz w:val="20"/>
                <w:szCs w:val="20"/>
              </w:rPr>
            </w:pPr>
            <w:r w:rsidRPr="00A43378">
              <w:rPr>
                <w:sz w:val="20"/>
                <w:szCs w:val="20"/>
              </w:rPr>
              <w:t>1.8</w:t>
            </w:r>
          </w:p>
          <w:p w14:paraId="6CC6D4FF" w14:textId="6EF878EA" w:rsidR="000258A6" w:rsidRPr="00A43378" w:rsidRDefault="000258A6" w:rsidP="003D3A62">
            <w:pPr>
              <w:jc w:val="center"/>
              <w:rPr>
                <w:sz w:val="20"/>
                <w:szCs w:val="20"/>
              </w:rPr>
            </w:pPr>
            <w:r w:rsidRPr="00A43378">
              <w:rPr>
                <w:sz w:val="20"/>
                <w:szCs w:val="20"/>
              </w:rPr>
              <w:t>5.8</w:t>
            </w:r>
          </w:p>
        </w:tc>
      </w:tr>
      <w:tr w:rsidR="00A43378" w:rsidRPr="00A43378" w14:paraId="7EF9B1BB" w14:textId="77777777" w:rsidTr="00A36D42">
        <w:trPr>
          <w:trHeight w:val="20"/>
        </w:trPr>
        <w:tc>
          <w:tcPr>
            <w:tcW w:w="4601" w:type="dxa"/>
            <w:shd w:val="clear" w:color="auto" w:fill="FFFFFF"/>
          </w:tcPr>
          <w:p w14:paraId="40AF38A5" w14:textId="77777777" w:rsidR="000258A6" w:rsidRPr="00A43378" w:rsidRDefault="000258A6" w:rsidP="003D3A62">
            <w:pPr>
              <w:widowControl w:val="0"/>
              <w:rPr>
                <w:iCs/>
                <w:sz w:val="20"/>
                <w:szCs w:val="20"/>
              </w:rPr>
            </w:pPr>
            <w:r w:rsidRPr="00A43378">
              <w:rPr>
                <w:b/>
                <w:bCs/>
                <w:sz w:val="20"/>
                <w:szCs w:val="20"/>
              </w:rPr>
              <w:t>M</w:t>
            </w:r>
            <w:r w:rsidRPr="00A43378">
              <w:rPr>
                <w:b/>
                <w:sz w:val="20"/>
                <w:szCs w:val="20"/>
              </w:rPr>
              <w:t>ezuniyet sonrası eğitim verilmeli mi?</w:t>
            </w:r>
          </w:p>
          <w:p w14:paraId="1D1CE51D" w14:textId="77777777" w:rsidR="000258A6" w:rsidRPr="00A43378" w:rsidRDefault="000258A6" w:rsidP="003D3A62">
            <w:pPr>
              <w:widowControl w:val="0"/>
              <w:rPr>
                <w:iCs/>
                <w:sz w:val="20"/>
                <w:szCs w:val="20"/>
              </w:rPr>
            </w:pPr>
            <w:r w:rsidRPr="00A43378">
              <w:rPr>
                <w:iCs/>
                <w:sz w:val="20"/>
                <w:szCs w:val="20"/>
              </w:rPr>
              <w:t>Evet</w:t>
            </w:r>
          </w:p>
          <w:p w14:paraId="788E54D6" w14:textId="77777777" w:rsidR="000258A6" w:rsidRPr="00A43378" w:rsidRDefault="000258A6" w:rsidP="003D3A62">
            <w:pPr>
              <w:widowControl w:val="0"/>
              <w:rPr>
                <w:iCs/>
                <w:sz w:val="20"/>
                <w:szCs w:val="20"/>
              </w:rPr>
            </w:pPr>
            <w:r w:rsidRPr="00A43378">
              <w:rPr>
                <w:iCs/>
                <w:sz w:val="20"/>
                <w:szCs w:val="20"/>
              </w:rPr>
              <w:t xml:space="preserve">Hayır </w:t>
            </w:r>
          </w:p>
          <w:p w14:paraId="3B75BF9F" w14:textId="075984A4" w:rsidR="000258A6" w:rsidRPr="00A43378" w:rsidRDefault="000258A6" w:rsidP="003D3A62">
            <w:pPr>
              <w:widowControl w:val="0"/>
              <w:rPr>
                <w:iCs/>
                <w:sz w:val="20"/>
                <w:szCs w:val="20"/>
              </w:rPr>
            </w:pPr>
            <w:r w:rsidRPr="00A43378">
              <w:rPr>
                <w:iCs/>
                <w:sz w:val="20"/>
                <w:szCs w:val="20"/>
              </w:rPr>
              <w:t xml:space="preserve">Fikrim yok </w:t>
            </w:r>
          </w:p>
        </w:tc>
        <w:tc>
          <w:tcPr>
            <w:tcW w:w="1613" w:type="dxa"/>
            <w:shd w:val="clear" w:color="auto" w:fill="FFFFFF"/>
            <w:vAlign w:val="center"/>
          </w:tcPr>
          <w:p w14:paraId="6D7BEB0B" w14:textId="77777777" w:rsidR="003D3A62" w:rsidRPr="00A43378" w:rsidRDefault="003D3A62" w:rsidP="003D3A62">
            <w:pPr>
              <w:jc w:val="center"/>
              <w:rPr>
                <w:sz w:val="20"/>
                <w:szCs w:val="20"/>
              </w:rPr>
            </w:pPr>
          </w:p>
          <w:p w14:paraId="01ACCC2C" w14:textId="77777777" w:rsidR="000258A6" w:rsidRPr="00A43378" w:rsidRDefault="000258A6" w:rsidP="003D3A62">
            <w:pPr>
              <w:jc w:val="center"/>
              <w:rPr>
                <w:sz w:val="20"/>
                <w:szCs w:val="20"/>
              </w:rPr>
            </w:pPr>
            <w:r w:rsidRPr="00A43378">
              <w:rPr>
                <w:sz w:val="20"/>
                <w:szCs w:val="20"/>
              </w:rPr>
              <w:t>204</w:t>
            </w:r>
          </w:p>
          <w:p w14:paraId="5D216DAD" w14:textId="77777777" w:rsidR="000258A6" w:rsidRPr="00A43378" w:rsidRDefault="000258A6" w:rsidP="003D3A62">
            <w:pPr>
              <w:jc w:val="center"/>
              <w:rPr>
                <w:sz w:val="20"/>
                <w:szCs w:val="20"/>
              </w:rPr>
            </w:pPr>
            <w:r w:rsidRPr="00A43378">
              <w:rPr>
                <w:sz w:val="20"/>
                <w:szCs w:val="20"/>
              </w:rPr>
              <w:t>7</w:t>
            </w:r>
          </w:p>
          <w:p w14:paraId="2F450031" w14:textId="667980CE" w:rsidR="000258A6" w:rsidRPr="00A43378" w:rsidRDefault="000258A6" w:rsidP="003D3A62">
            <w:pPr>
              <w:jc w:val="center"/>
              <w:rPr>
                <w:sz w:val="20"/>
                <w:szCs w:val="20"/>
              </w:rPr>
            </w:pPr>
            <w:r w:rsidRPr="00A43378">
              <w:rPr>
                <w:sz w:val="20"/>
                <w:szCs w:val="20"/>
              </w:rPr>
              <w:t>12</w:t>
            </w:r>
          </w:p>
        </w:tc>
        <w:tc>
          <w:tcPr>
            <w:tcW w:w="1898" w:type="dxa"/>
            <w:gridSpan w:val="2"/>
            <w:shd w:val="clear" w:color="auto" w:fill="auto"/>
            <w:vAlign w:val="center"/>
          </w:tcPr>
          <w:p w14:paraId="45F4EC79" w14:textId="77777777" w:rsidR="003D3A62" w:rsidRPr="00A43378" w:rsidRDefault="003D3A62" w:rsidP="003D3A62">
            <w:pPr>
              <w:jc w:val="center"/>
              <w:rPr>
                <w:sz w:val="20"/>
                <w:szCs w:val="20"/>
              </w:rPr>
            </w:pPr>
          </w:p>
          <w:p w14:paraId="3D71E1F2" w14:textId="77777777" w:rsidR="000258A6" w:rsidRPr="00A43378" w:rsidRDefault="000258A6" w:rsidP="003D3A62">
            <w:pPr>
              <w:jc w:val="center"/>
              <w:rPr>
                <w:sz w:val="20"/>
                <w:szCs w:val="20"/>
              </w:rPr>
            </w:pPr>
            <w:r w:rsidRPr="00A43378">
              <w:rPr>
                <w:sz w:val="20"/>
                <w:szCs w:val="20"/>
              </w:rPr>
              <w:t>91.5</w:t>
            </w:r>
          </w:p>
          <w:p w14:paraId="54F5D176" w14:textId="77777777" w:rsidR="000258A6" w:rsidRPr="00A43378" w:rsidRDefault="000258A6" w:rsidP="003D3A62">
            <w:pPr>
              <w:jc w:val="center"/>
              <w:rPr>
                <w:sz w:val="20"/>
                <w:szCs w:val="20"/>
              </w:rPr>
            </w:pPr>
            <w:r w:rsidRPr="00A43378">
              <w:rPr>
                <w:sz w:val="20"/>
                <w:szCs w:val="20"/>
              </w:rPr>
              <w:t>3.1</w:t>
            </w:r>
          </w:p>
          <w:p w14:paraId="052531F2" w14:textId="75717FD2" w:rsidR="000258A6" w:rsidRPr="00A43378" w:rsidRDefault="000258A6" w:rsidP="003D3A62">
            <w:pPr>
              <w:jc w:val="center"/>
              <w:rPr>
                <w:sz w:val="20"/>
                <w:szCs w:val="20"/>
              </w:rPr>
            </w:pPr>
            <w:r w:rsidRPr="00A43378">
              <w:rPr>
                <w:sz w:val="20"/>
                <w:szCs w:val="20"/>
              </w:rPr>
              <w:t>5.4</w:t>
            </w:r>
          </w:p>
        </w:tc>
      </w:tr>
      <w:tr w:rsidR="00A43378" w:rsidRPr="00A43378" w14:paraId="6483F30C" w14:textId="77777777" w:rsidTr="00A36D42">
        <w:trPr>
          <w:trHeight w:val="20"/>
        </w:trPr>
        <w:tc>
          <w:tcPr>
            <w:tcW w:w="4601" w:type="dxa"/>
            <w:shd w:val="clear" w:color="auto" w:fill="FFFFFF"/>
          </w:tcPr>
          <w:p w14:paraId="421EB738" w14:textId="77777777" w:rsidR="000258A6" w:rsidRPr="00A43378" w:rsidRDefault="000258A6" w:rsidP="003D3A62">
            <w:pPr>
              <w:rPr>
                <w:b/>
                <w:sz w:val="20"/>
                <w:szCs w:val="20"/>
              </w:rPr>
            </w:pPr>
            <w:r w:rsidRPr="00A43378">
              <w:rPr>
                <w:b/>
                <w:sz w:val="20"/>
                <w:szCs w:val="20"/>
              </w:rPr>
              <w:t>Müfredata Ders konulmalı mı?</w:t>
            </w:r>
          </w:p>
          <w:p w14:paraId="2F67C5EC" w14:textId="77777777" w:rsidR="000258A6" w:rsidRPr="00A43378" w:rsidRDefault="000258A6" w:rsidP="003D3A62">
            <w:pPr>
              <w:widowControl w:val="0"/>
              <w:rPr>
                <w:iCs/>
                <w:sz w:val="20"/>
                <w:szCs w:val="20"/>
              </w:rPr>
            </w:pPr>
            <w:r w:rsidRPr="00A43378">
              <w:rPr>
                <w:iCs/>
                <w:sz w:val="20"/>
                <w:szCs w:val="20"/>
              </w:rPr>
              <w:t>Evet</w:t>
            </w:r>
          </w:p>
          <w:p w14:paraId="3B20BBC3" w14:textId="77777777" w:rsidR="000258A6" w:rsidRPr="00A43378" w:rsidRDefault="000258A6" w:rsidP="003D3A62">
            <w:pPr>
              <w:widowControl w:val="0"/>
              <w:rPr>
                <w:iCs/>
                <w:sz w:val="20"/>
                <w:szCs w:val="20"/>
              </w:rPr>
            </w:pPr>
            <w:r w:rsidRPr="00A43378">
              <w:rPr>
                <w:iCs/>
                <w:sz w:val="20"/>
                <w:szCs w:val="20"/>
              </w:rPr>
              <w:t xml:space="preserve">Hayır </w:t>
            </w:r>
          </w:p>
          <w:p w14:paraId="6935E4F0" w14:textId="3B36C82C" w:rsidR="000258A6" w:rsidRPr="00A43378" w:rsidRDefault="000258A6" w:rsidP="0073578B">
            <w:pPr>
              <w:widowControl w:val="0"/>
              <w:rPr>
                <w:b/>
                <w:sz w:val="20"/>
                <w:szCs w:val="20"/>
              </w:rPr>
            </w:pPr>
            <w:r w:rsidRPr="00A43378">
              <w:rPr>
                <w:iCs/>
                <w:sz w:val="20"/>
                <w:szCs w:val="20"/>
              </w:rPr>
              <w:t xml:space="preserve">Fikrim yok </w:t>
            </w:r>
          </w:p>
        </w:tc>
        <w:tc>
          <w:tcPr>
            <w:tcW w:w="1613" w:type="dxa"/>
            <w:shd w:val="clear" w:color="auto" w:fill="FFFFFF"/>
            <w:vAlign w:val="center"/>
          </w:tcPr>
          <w:p w14:paraId="6020B1F3" w14:textId="77777777" w:rsidR="003D3A62" w:rsidRPr="00A43378" w:rsidRDefault="003D3A62" w:rsidP="003D3A62">
            <w:pPr>
              <w:jc w:val="center"/>
              <w:rPr>
                <w:sz w:val="20"/>
                <w:szCs w:val="20"/>
              </w:rPr>
            </w:pPr>
          </w:p>
          <w:p w14:paraId="70A2899E" w14:textId="77777777" w:rsidR="000258A6" w:rsidRPr="00A43378" w:rsidRDefault="000258A6" w:rsidP="003D3A62">
            <w:pPr>
              <w:jc w:val="center"/>
              <w:rPr>
                <w:sz w:val="20"/>
                <w:szCs w:val="20"/>
              </w:rPr>
            </w:pPr>
            <w:r w:rsidRPr="00A43378">
              <w:rPr>
                <w:sz w:val="20"/>
                <w:szCs w:val="20"/>
              </w:rPr>
              <w:t>188</w:t>
            </w:r>
          </w:p>
          <w:p w14:paraId="268669B0" w14:textId="77777777" w:rsidR="000258A6" w:rsidRPr="00A43378" w:rsidRDefault="000258A6" w:rsidP="003D3A62">
            <w:pPr>
              <w:jc w:val="center"/>
              <w:rPr>
                <w:sz w:val="20"/>
                <w:szCs w:val="20"/>
              </w:rPr>
            </w:pPr>
            <w:r w:rsidRPr="00A43378">
              <w:rPr>
                <w:sz w:val="20"/>
                <w:szCs w:val="20"/>
              </w:rPr>
              <w:t>8</w:t>
            </w:r>
          </w:p>
          <w:p w14:paraId="539CB3A3" w14:textId="71A5C62E" w:rsidR="000258A6" w:rsidRPr="00A43378" w:rsidRDefault="000258A6" w:rsidP="0073578B">
            <w:pPr>
              <w:jc w:val="center"/>
              <w:rPr>
                <w:sz w:val="20"/>
                <w:szCs w:val="20"/>
              </w:rPr>
            </w:pPr>
            <w:r w:rsidRPr="00A43378">
              <w:rPr>
                <w:sz w:val="20"/>
                <w:szCs w:val="20"/>
              </w:rPr>
              <w:t>27</w:t>
            </w:r>
          </w:p>
        </w:tc>
        <w:tc>
          <w:tcPr>
            <w:tcW w:w="1898" w:type="dxa"/>
            <w:gridSpan w:val="2"/>
            <w:shd w:val="clear" w:color="auto" w:fill="auto"/>
            <w:vAlign w:val="center"/>
          </w:tcPr>
          <w:p w14:paraId="6157A8DE" w14:textId="77777777" w:rsidR="003D3A62" w:rsidRPr="00A43378" w:rsidRDefault="003D3A62" w:rsidP="003D3A62">
            <w:pPr>
              <w:jc w:val="center"/>
              <w:rPr>
                <w:sz w:val="20"/>
                <w:szCs w:val="20"/>
              </w:rPr>
            </w:pPr>
          </w:p>
          <w:p w14:paraId="0738CC83" w14:textId="77777777" w:rsidR="000258A6" w:rsidRPr="00A43378" w:rsidRDefault="000258A6" w:rsidP="003D3A62">
            <w:pPr>
              <w:jc w:val="center"/>
              <w:rPr>
                <w:sz w:val="20"/>
                <w:szCs w:val="20"/>
              </w:rPr>
            </w:pPr>
            <w:r w:rsidRPr="00A43378">
              <w:rPr>
                <w:sz w:val="20"/>
                <w:szCs w:val="20"/>
              </w:rPr>
              <w:t>84.3</w:t>
            </w:r>
          </w:p>
          <w:p w14:paraId="290A6C6C" w14:textId="77777777" w:rsidR="000258A6" w:rsidRPr="00A43378" w:rsidRDefault="000258A6" w:rsidP="003D3A62">
            <w:pPr>
              <w:jc w:val="center"/>
              <w:rPr>
                <w:sz w:val="20"/>
                <w:szCs w:val="20"/>
              </w:rPr>
            </w:pPr>
            <w:r w:rsidRPr="00A43378">
              <w:rPr>
                <w:sz w:val="20"/>
                <w:szCs w:val="20"/>
              </w:rPr>
              <w:t>3.6</w:t>
            </w:r>
          </w:p>
          <w:p w14:paraId="3DA455FF" w14:textId="7FB0C306" w:rsidR="000258A6" w:rsidRPr="00A43378" w:rsidRDefault="000258A6" w:rsidP="0073578B">
            <w:pPr>
              <w:jc w:val="center"/>
              <w:rPr>
                <w:sz w:val="20"/>
                <w:szCs w:val="20"/>
              </w:rPr>
            </w:pPr>
            <w:r w:rsidRPr="00A43378">
              <w:rPr>
                <w:sz w:val="20"/>
                <w:szCs w:val="20"/>
              </w:rPr>
              <w:t>12.1</w:t>
            </w:r>
          </w:p>
        </w:tc>
      </w:tr>
      <w:tr w:rsidR="00A43378" w:rsidRPr="00A43378" w14:paraId="34F830D8" w14:textId="77777777" w:rsidTr="003B7FBC">
        <w:trPr>
          <w:trHeight w:val="1125"/>
        </w:trPr>
        <w:tc>
          <w:tcPr>
            <w:tcW w:w="4601" w:type="dxa"/>
            <w:shd w:val="clear" w:color="auto" w:fill="auto"/>
          </w:tcPr>
          <w:p w14:paraId="7A7963A7" w14:textId="41EEDE42" w:rsidR="003B7FBC" w:rsidRPr="00A43378" w:rsidRDefault="003B7FBC" w:rsidP="003D3A62">
            <w:pPr>
              <w:widowControl w:val="0"/>
              <w:rPr>
                <w:b/>
                <w:iCs/>
                <w:sz w:val="20"/>
                <w:szCs w:val="20"/>
              </w:rPr>
            </w:pPr>
            <w:r w:rsidRPr="00A43378">
              <w:rPr>
                <w:b/>
                <w:iCs/>
                <w:sz w:val="20"/>
                <w:szCs w:val="20"/>
              </w:rPr>
              <w:t>Engelli kadınlara yeterli müdehale edildiğini düşünüyor musunuz?</w:t>
            </w:r>
          </w:p>
          <w:p w14:paraId="72F07A8E" w14:textId="77777777" w:rsidR="003B7FBC" w:rsidRPr="00A43378" w:rsidRDefault="003B7FBC" w:rsidP="003D3A62">
            <w:pPr>
              <w:widowControl w:val="0"/>
              <w:rPr>
                <w:iCs/>
                <w:sz w:val="20"/>
                <w:szCs w:val="20"/>
              </w:rPr>
            </w:pPr>
            <w:r w:rsidRPr="00A43378">
              <w:rPr>
                <w:iCs/>
                <w:sz w:val="20"/>
                <w:szCs w:val="20"/>
              </w:rPr>
              <w:t xml:space="preserve">Evet </w:t>
            </w:r>
          </w:p>
          <w:p w14:paraId="1D655941" w14:textId="77777777" w:rsidR="003B7FBC" w:rsidRPr="00A43378" w:rsidRDefault="003B7FBC" w:rsidP="003D3A62">
            <w:pPr>
              <w:widowControl w:val="0"/>
              <w:rPr>
                <w:iCs/>
                <w:sz w:val="20"/>
                <w:szCs w:val="20"/>
              </w:rPr>
            </w:pPr>
            <w:r w:rsidRPr="00A43378">
              <w:rPr>
                <w:iCs/>
                <w:sz w:val="20"/>
                <w:szCs w:val="20"/>
              </w:rPr>
              <w:t xml:space="preserve">Hayır </w:t>
            </w:r>
          </w:p>
          <w:p w14:paraId="23F8EC16" w14:textId="541DDB5E" w:rsidR="003B7FBC" w:rsidRPr="00A43378" w:rsidRDefault="003B7FBC" w:rsidP="003D3A62">
            <w:pPr>
              <w:widowControl w:val="0"/>
              <w:rPr>
                <w:iCs/>
                <w:sz w:val="20"/>
                <w:szCs w:val="20"/>
              </w:rPr>
            </w:pPr>
            <w:r w:rsidRPr="00A43378">
              <w:rPr>
                <w:iCs/>
                <w:sz w:val="20"/>
                <w:szCs w:val="20"/>
              </w:rPr>
              <w:t xml:space="preserve">Fikrim yok </w:t>
            </w:r>
          </w:p>
        </w:tc>
        <w:tc>
          <w:tcPr>
            <w:tcW w:w="1613" w:type="dxa"/>
            <w:shd w:val="clear" w:color="auto" w:fill="auto"/>
            <w:vAlign w:val="center"/>
          </w:tcPr>
          <w:p w14:paraId="03D1617F" w14:textId="77777777" w:rsidR="003B7FBC" w:rsidRPr="00A43378" w:rsidRDefault="003B7FBC" w:rsidP="003D3A62">
            <w:pPr>
              <w:jc w:val="center"/>
              <w:rPr>
                <w:sz w:val="20"/>
                <w:szCs w:val="20"/>
              </w:rPr>
            </w:pPr>
          </w:p>
          <w:p w14:paraId="5C9A65A9" w14:textId="1BF28A6F" w:rsidR="003B7FBC" w:rsidRPr="00A43378" w:rsidRDefault="003B7FBC" w:rsidP="003D3A62">
            <w:pPr>
              <w:jc w:val="center"/>
              <w:rPr>
                <w:sz w:val="20"/>
                <w:szCs w:val="20"/>
              </w:rPr>
            </w:pPr>
            <w:r w:rsidRPr="00A43378">
              <w:rPr>
                <w:sz w:val="20"/>
                <w:szCs w:val="20"/>
              </w:rPr>
              <w:t>7</w:t>
            </w:r>
          </w:p>
          <w:p w14:paraId="21F5AF7A" w14:textId="77777777" w:rsidR="003B7FBC" w:rsidRPr="00A43378" w:rsidRDefault="003B7FBC" w:rsidP="003D3A62">
            <w:pPr>
              <w:jc w:val="center"/>
              <w:rPr>
                <w:sz w:val="20"/>
                <w:szCs w:val="20"/>
              </w:rPr>
            </w:pPr>
            <w:r w:rsidRPr="00A43378">
              <w:rPr>
                <w:sz w:val="20"/>
                <w:szCs w:val="20"/>
              </w:rPr>
              <w:t>116</w:t>
            </w:r>
          </w:p>
          <w:p w14:paraId="1F85BF11" w14:textId="69598CFF" w:rsidR="003B7FBC" w:rsidRPr="00A43378" w:rsidRDefault="003B7FBC" w:rsidP="003D3A62">
            <w:pPr>
              <w:jc w:val="center"/>
              <w:rPr>
                <w:sz w:val="20"/>
                <w:szCs w:val="20"/>
              </w:rPr>
            </w:pPr>
            <w:r w:rsidRPr="00A43378">
              <w:rPr>
                <w:sz w:val="20"/>
                <w:szCs w:val="20"/>
              </w:rPr>
              <w:t>100</w:t>
            </w:r>
          </w:p>
        </w:tc>
        <w:tc>
          <w:tcPr>
            <w:tcW w:w="1898" w:type="dxa"/>
            <w:gridSpan w:val="2"/>
            <w:shd w:val="clear" w:color="auto" w:fill="auto"/>
            <w:vAlign w:val="center"/>
          </w:tcPr>
          <w:p w14:paraId="1295FE9C" w14:textId="77777777" w:rsidR="003B7FBC" w:rsidRPr="00A43378" w:rsidRDefault="003B7FBC" w:rsidP="003D3A62">
            <w:pPr>
              <w:jc w:val="center"/>
              <w:rPr>
                <w:sz w:val="20"/>
                <w:szCs w:val="20"/>
              </w:rPr>
            </w:pPr>
          </w:p>
          <w:p w14:paraId="2A3AFCE2" w14:textId="7FDA3810" w:rsidR="003B7FBC" w:rsidRPr="00A43378" w:rsidRDefault="003B7FBC" w:rsidP="003D3A62">
            <w:pPr>
              <w:jc w:val="center"/>
              <w:rPr>
                <w:sz w:val="20"/>
                <w:szCs w:val="20"/>
              </w:rPr>
            </w:pPr>
            <w:r w:rsidRPr="00A43378">
              <w:rPr>
                <w:sz w:val="20"/>
                <w:szCs w:val="20"/>
              </w:rPr>
              <w:t>3.1</w:t>
            </w:r>
          </w:p>
          <w:p w14:paraId="2C9CFB82" w14:textId="77777777" w:rsidR="003B7FBC" w:rsidRPr="00A43378" w:rsidRDefault="003B7FBC" w:rsidP="003D3A62">
            <w:pPr>
              <w:jc w:val="center"/>
              <w:rPr>
                <w:sz w:val="20"/>
                <w:szCs w:val="20"/>
              </w:rPr>
            </w:pPr>
            <w:r w:rsidRPr="00A43378">
              <w:rPr>
                <w:sz w:val="20"/>
                <w:szCs w:val="20"/>
              </w:rPr>
              <w:t>52.0</w:t>
            </w:r>
          </w:p>
          <w:p w14:paraId="68FFB60E" w14:textId="1D696306" w:rsidR="003B7FBC" w:rsidRPr="00A43378" w:rsidRDefault="003B7FBC" w:rsidP="003D3A62">
            <w:pPr>
              <w:jc w:val="center"/>
              <w:rPr>
                <w:sz w:val="20"/>
                <w:szCs w:val="20"/>
              </w:rPr>
            </w:pPr>
            <w:r w:rsidRPr="00A43378">
              <w:rPr>
                <w:sz w:val="20"/>
                <w:szCs w:val="20"/>
              </w:rPr>
              <w:t>44.8</w:t>
            </w:r>
          </w:p>
        </w:tc>
      </w:tr>
      <w:tr w:rsidR="00A43378" w:rsidRPr="00A43378" w14:paraId="2E089391" w14:textId="77777777" w:rsidTr="00A36D42">
        <w:trPr>
          <w:trHeight w:val="20"/>
        </w:trPr>
        <w:tc>
          <w:tcPr>
            <w:tcW w:w="4601" w:type="dxa"/>
            <w:shd w:val="clear" w:color="auto" w:fill="FFFFFF"/>
          </w:tcPr>
          <w:p w14:paraId="0D38436C" w14:textId="1CFF9FDB" w:rsidR="003D3A62" w:rsidRPr="00A43378" w:rsidRDefault="00923376" w:rsidP="003D3A62">
            <w:pPr>
              <w:tabs>
                <w:tab w:val="left" w:pos="360"/>
              </w:tabs>
              <w:rPr>
                <w:b/>
                <w:sz w:val="20"/>
                <w:szCs w:val="20"/>
              </w:rPr>
            </w:pPr>
            <w:r w:rsidRPr="00A43378">
              <w:rPr>
                <w:b/>
                <w:sz w:val="20"/>
                <w:szCs w:val="20"/>
              </w:rPr>
              <w:t xml:space="preserve">Engelli kadınların üreme sağlığı sorunlarına yönelik yeterli tıbbi malzeme ve cihaz hastanelerde mevcut </w:t>
            </w:r>
            <w:r w:rsidR="003D3A62" w:rsidRPr="00A43378">
              <w:rPr>
                <w:b/>
                <w:sz w:val="20"/>
                <w:szCs w:val="20"/>
              </w:rPr>
              <w:t xml:space="preserve">mudur? </w:t>
            </w:r>
          </w:p>
          <w:p w14:paraId="427F3464" w14:textId="77777777" w:rsidR="003D3A62" w:rsidRPr="00A43378" w:rsidRDefault="003D3A62" w:rsidP="003D3A62">
            <w:pPr>
              <w:widowControl w:val="0"/>
              <w:rPr>
                <w:iCs/>
                <w:sz w:val="20"/>
                <w:szCs w:val="20"/>
              </w:rPr>
            </w:pPr>
            <w:r w:rsidRPr="00A43378">
              <w:rPr>
                <w:iCs/>
                <w:sz w:val="20"/>
                <w:szCs w:val="20"/>
              </w:rPr>
              <w:t>Evet</w:t>
            </w:r>
          </w:p>
          <w:p w14:paraId="2509B5F9" w14:textId="77777777" w:rsidR="003D3A62" w:rsidRPr="00A43378" w:rsidRDefault="003D3A62" w:rsidP="003D3A62">
            <w:pPr>
              <w:widowControl w:val="0"/>
              <w:rPr>
                <w:iCs/>
                <w:sz w:val="20"/>
                <w:szCs w:val="20"/>
              </w:rPr>
            </w:pPr>
            <w:r w:rsidRPr="00A43378">
              <w:rPr>
                <w:iCs/>
                <w:sz w:val="20"/>
                <w:szCs w:val="20"/>
              </w:rPr>
              <w:t xml:space="preserve">Hayır </w:t>
            </w:r>
          </w:p>
          <w:p w14:paraId="3BB3028F" w14:textId="0096DC8A" w:rsidR="003D3A62" w:rsidRPr="00A43378" w:rsidRDefault="003D3A62" w:rsidP="003D3A62">
            <w:pPr>
              <w:widowControl w:val="0"/>
              <w:rPr>
                <w:b/>
                <w:sz w:val="20"/>
                <w:szCs w:val="20"/>
              </w:rPr>
            </w:pPr>
            <w:r w:rsidRPr="00A43378">
              <w:rPr>
                <w:iCs/>
                <w:sz w:val="20"/>
                <w:szCs w:val="20"/>
              </w:rPr>
              <w:t>Fikrim yok</w:t>
            </w:r>
          </w:p>
        </w:tc>
        <w:tc>
          <w:tcPr>
            <w:tcW w:w="1613" w:type="dxa"/>
            <w:shd w:val="clear" w:color="auto" w:fill="FFFFFF"/>
            <w:vAlign w:val="center"/>
          </w:tcPr>
          <w:p w14:paraId="7AF63492" w14:textId="77777777" w:rsidR="003D3A62" w:rsidRPr="00A43378" w:rsidRDefault="003D3A62" w:rsidP="003D3A62">
            <w:pPr>
              <w:jc w:val="center"/>
              <w:rPr>
                <w:sz w:val="20"/>
                <w:szCs w:val="20"/>
              </w:rPr>
            </w:pPr>
          </w:p>
          <w:p w14:paraId="524BC2C5" w14:textId="77777777" w:rsidR="003D3A62" w:rsidRPr="00A43378" w:rsidRDefault="003D3A62" w:rsidP="003D3A62">
            <w:pPr>
              <w:jc w:val="center"/>
              <w:rPr>
                <w:sz w:val="20"/>
                <w:szCs w:val="20"/>
              </w:rPr>
            </w:pPr>
          </w:p>
          <w:p w14:paraId="0B4024A2" w14:textId="77777777" w:rsidR="003D3A62" w:rsidRPr="00A43378" w:rsidRDefault="003D3A62" w:rsidP="003D3A62">
            <w:pPr>
              <w:jc w:val="center"/>
              <w:rPr>
                <w:sz w:val="20"/>
                <w:szCs w:val="20"/>
              </w:rPr>
            </w:pPr>
            <w:r w:rsidRPr="00A43378">
              <w:rPr>
                <w:sz w:val="20"/>
                <w:szCs w:val="20"/>
              </w:rPr>
              <w:t>94</w:t>
            </w:r>
          </w:p>
          <w:p w14:paraId="36CA11C6" w14:textId="77777777" w:rsidR="003D3A62" w:rsidRPr="00A43378" w:rsidRDefault="003D3A62" w:rsidP="003D3A62">
            <w:pPr>
              <w:jc w:val="center"/>
              <w:rPr>
                <w:sz w:val="20"/>
                <w:szCs w:val="20"/>
              </w:rPr>
            </w:pPr>
            <w:r w:rsidRPr="00A43378">
              <w:rPr>
                <w:sz w:val="20"/>
                <w:szCs w:val="20"/>
              </w:rPr>
              <w:t>93</w:t>
            </w:r>
          </w:p>
          <w:p w14:paraId="5D760130" w14:textId="0118B83E" w:rsidR="003D3A62" w:rsidRPr="00A43378" w:rsidRDefault="003D3A62" w:rsidP="003D3A62">
            <w:pPr>
              <w:jc w:val="center"/>
              <w:rPr>
                <w:sz w:val="20"/>
                <w:szCs w:val="20"/>
              </w:rPr>
            </w:pPr>
            <w:r w:rsidRPr="00A43378">
              <w:rPr>
                <w:sz w:val="20"/>
                <w:szCs w:val="20"/>
              </w:rPr>
              <w:t>36</w:t>
            </w:r>
          </w:p>
        </w:tc>
        <w:tc>
          <w:tcPr>
            <w:tcW w:w="1898" w:type="dxa"/>
            <w:gridSpan w:val="2"/>
            <w:shd w:val="clear" w:color="auto" w:fill="auto"/>
            <w:vAlign w:val="center"/>
          </w:tcPr>
          <w:p w14:paraId="3F7BD19D" w14:textId="77777777" w:rsidR="003D3A62" w:rsidRPr="00A43378" w:rsidRDefault="003D3A62" w:rsidP="003D3A62">
            <w:pPr>
              <w:jc w:val="center"/>
              <w:rPr>
                <w:sz w:val="20"/>
                <w:szCs w:val="20"/>
              </w:rPr>
            </w:pPr>
          </w:p>
          <w:p w14:paraId="0C2549E8" w14:textId="77777777" w:rsidR="003D3A62" w:rsidRPr="00A43378" w:rsidRDefault="003D3A62" w:rsidP="003D3A62">
            <w:pPr>
              <w:jc w:val="center"/>
              <w:rPr>
                <w:sz w:val="20"/>
                <w:szCs w:val="20"/>
              </w:rPr>
            </w:pPr>
          </w:p>
          <w:p w14:paraId="2CBF4441" w14:textId="77777777" w:rsidR="003D3A62" w:rsidRPr="00A43378" w:rsidRDefault="003D3A62" w:rsidP="003D3A62">
            <w:pPr>
              <w:jc w:val="center"/>
              <w:rPr>
                <w:sz w:val="20"/>
                <w:szCs w:val="20"/>
              </w:rPr>
            </w:pPr>
            <w:r w:rsidRPr="00A43378">
              <w:rPr>
                <w:sz w:val="20"/>
                <w:szCs w:val="20"/>
              </w:rPr>
              <w:t>42.2</w:t>
            </w:r>
          </w:p>
          <w:p w14:paraId="40AA4861" w14:textId="77777777" w:rsidR="003D3A62" w:rsidRPr="00A43378" w:rsidRDefault="003D3A62" w:rsidP="003D3A62">
            <w:pPr>
              <w:jc w:val="center"/>
              <w:rPr>
                <w:sz w:val="20"/>
                <w:szCs w:val="20"/>
              </w:rPr>
            </w:pPr>
            <w:r w:rsidRPr="00A43378">
              <w:rPr>
                <w:sz w:val="20"/>
                <w:szCs w:val="20"/>
              </w:rPr>
              <w:t>41.7</w:t>
            </w:r>
          </w:p>
          <w:p w14:paraId="1318808E" w14:textId="5FA7981D" w:rsidR="003D3A62" w:rsidRPr="00A43378" w:rsidRDefault="003D3A62" w:rsidP="003D3A62">
            <w:pPr>
              <w:jc w:val="center"/>
              <w:rPr>
                <w:sz w:val="20"/>
                <w:szCs w:val="20"/>
              </w:rPr>
            </w:pPr>
            <w:r w:rsidRPr="00A43378">
              <w:rPr>
                <w:sz w:val="20"/>
                <w:szCs w:val="20"/>
              </w:rPr>
              <w:t>16.1</w:t>
            </w:r>
          </w:p>
        </w:tc>
      </w:tr>
      <w:tr w:rsidR="00A43378" w:rsidRPr="00A43378" w14:paraId="12FA0FD0" w14:textId="77777777" w:rsidTr="00A36D42">
        <w:trPr>
          <w:trHeight w:val="20"/>
        </w:trPr>
        <w:tc>
          <w:tcPr>
            <w:tcW w:w="4601" w:type="dxa"/>
            <w:shd w:val="clear" w:color="auto" w:fill="D9D9D9"/>
          </w:tcPr>
          <w:p w14:paraId="1AC2BD89" w14:textId="77777777" w:rsidR="0088362B" w:rsidRPr="00A43378" w:rsidRDefault="0088362B" w:rsidP="003D3A62">
            <w:pPr>
              <w:widowControl w:val="0"/>
              <w:rPr>
                <w:b/>
                <w:iCs/>
                <w:sz w:val="20"/>
                <w:szCs w:val="20"/>
              </w:rPr>
            </w:pPr>
            <w:r w:rsidRPr="00A43378">
              <w:rPr>
                <w:b/>
                <w:iCs/>
                <w:sz w:val="20"/>
                <w:szCs w:val="20"/>
              </w:rPr>
              <w:t xml:space="preserve">TOPLAM </w:t>
            </w:r>
          </w:p>
        </w:tc>
        <w:tc>
          <w:tcPr>
            <w:tcW w:w="1613" w:type="dxa"/>
            <w:shd w:val="clear" w:color="auto" w:fill="D9D9D9"/>
            <w:vAlign w:val="center"/>
          </w:tcPr>
          <w:p w14:paraId="3BEDE54B" w14:textId="77777777" w:rsidR="0088362B" w:rsidRPr="00A43378" w:rsidRDefault="0088362B" w:rsidP="003D3A62">
            <w:pPr>
              <w:jc w:val="center"/>
              <w:rPr>
                <w:b/>
                <w:sz w:val="20"/>
                <w:szCs w:val="20"/>
              </w:rPr>
            </w:pPr>
            <w:r w:rsidRPr="00A43378">
              <w:rPr>
                <w:b/>
                <w:sz w:val="20"/>
                <w:szCs w:val="20"/>
              </w:rPr>
              <w:t>223</w:t>
            </w:r>
          </w:p>
        </w:tc>
        <w:tc>
          <w:tcPr>
            <w:tcW w:w="1898" w:type="dxa"/>
            <w:gridSpan w:val="2"/>
            <w:shd w:val="clear" w:color="auto" w:fill="D9D9D9"/>
            <w:vAlign w:val="center"/>
          </w:tcPr>
          <w:p w14:paraId="308254C0" w14:textId="77777777" w:rsidR="0088362B" w:rsidRPr="00A43378" w:rsidRDefault="0088362B" w:rsidP="003D3A62">
            <w:pPr>
              <w:jc w:val="center"/>
              <w:rPr>
                <w:b/>
                <w:sz w:val="20"/>
                <w:szCs w:val="20"/>
              </w:rPr>
            </w:pPr>
            <w:r w:rsidRPr="00A43378">
              <w:rPr>
                <w:b/>
                <w:sz w:val="20"/>
                <w:szCs w:val="20"/>
              </w:rPr>
              <w:t>100.0</w:t>
            </w:r>
          </w:p>
        </w:tc>
      </w:tr>
    </w:tbl>
    <w:p w14:paraId="1A49AC2D" w14:textId="291D8ADF" w:rsidR="00916B78" w:rsidRPr="00A43378" w:rsidRDefault="0088362B" w:rsidP="006F07C8">
      <w:r w:rsidRPr="00A43378">
        <w:t xml:space="preserve">Öğrencilerin %96,9’unun engelli kadınların üreme sağlığı sorunları hakkında ders almadığı, %35,9’unun üreme sağlığı sorunları hakkında bilgisinin olduğu, bilgisi olanların %68,8’inin bu bilgiyi internetten edindiği, öğrencilerinin  %86.5’inin bu konuda bilgi alma gereksiniminde olduğu, %91.0’inin eğitim almak istediği, %92.4’ünün mezuniyet öncesi, %91.5’inin mezuniyet sonrası eğitim verilmeli, %84.3’ünün müfredata ders olarak konulmalı fikrine katıldığı, %52.0’sinin engelli </w:t>
      </w:r>
      <w:r w:rsidRPr="00A43378">
        <w:lastRenderedPageBreak/>
        <w:t>kadınların üreme sağlığı sorunlarına yeterli ölçüde müdahale edilmediğini düşündüğü, %41.7’sinin engelli kadınların üreme sağlığı sorunlarına yönelik tıbbi malzeme ve cihazın hastanelerde mevcut olmadığını düşündüğü belirlenmiştir.</w:t>
      </w:r>
    </w:p>
    <w:p w14:paraId="0C057C72" w14:textId="77777777" w:rsidR="00174F18" w:rsidRPr="00A43378" w:rsidRDefault="00174F18" w:rsidP="00DB63A3">
      <w:pPr>
        <w:tabs>
          <w:tab w:val="clear" w:pos="8640"/>
        </w:tabs>
        <w:overflowPunct/>
        <w:autoSpaceDE/>
        <w:autoSpaceDN/>
        <w:adjustRightInd/>
        <w:textAlignment w:val="auto"/>
        <w:rPr>
          <w:rFonts w:eastAsiaTheme="minorEastAsia" w:cs="Times New Roman"/>
          <w:b/>
          <w:spacing w:val="0"/>
          <w:lang w:val="tr-TR" w:eastAsia="tr-TR"/>
        </w:rPr>
      </w:pPr>
    </w:p>
    <w:p w14:paraId="10465681" w14:textId="77777777" w:rsidR="00DB63A3" w:rsidRPr="00A43378" w:rsidRDefault="00DB63A3" w:rsidP="00DB63A3">
      <w:pPr>
        <w:tabs>
          <w:tab w:val="clear" w:pos="8640"/>
        </w:tabs>
        <w:overflowPunct/>
        <w:autoSpaceDE/>
        <w:autoSpaceDN/>
        <w:adjustRightInd/>
        <w:textAlignment w:val="auto"/>
        <w:rPr>
          <w:rFonts w:eastAsiaTheme="minorEastAsia" w:cs="Times New Roman"/>
          <w:b/>
          <w:spacing w:val="0"/>
          <w:lang w:val="tr-TR" w:eastAsia="tr-TR"/>
        </w:rPr>
      </w:pPr>
      <w:r w:rsidRPr="00A43378">
        <w:rPr>
          <w:rFonts w:eastAsiaTheme="minorEastAsia" w:cs="Times New Roman"/>
          <w:b/>
          <w:spacing w:val="0"/>
          <w:lang w:val="tr-TR" w:eastAsia="tr-TR"/>
        </w:rPr>
        <w:t>Tartışma</w:t>
      </w:r>
    </w:p>
    <w:p w14:paraId="0DE7F1DC" w14:textId="1F9E1E2C" w:rsidR="00F07126" w:rsidRPr="00A43378" w:rsidRDefault="000C5E0E" w:rsidP="00F07126">
      <w:r w:rsidRPr="00A43378">
        <w:rPr>
          <w:iCs/>
          <w:lang w:val="tr-TR"/>
        </w:rPr>
        <w:t xml:space="preserve">Gelişen dünyada, yaşam kalitesinin yükselmesi engelli bireylerin de geleceğe yönelik beklentilerini değiştirmiştir. Engelli olmasına rağmen, ebeveyn olmak ve çocuk yetiştirmek isteyen kadın sayısı da artmıştır. Sağlık personeli ise engelli kadınların özellikle üreme sağlığı sorunlarını görmezden gelmektedir. Bu görmezden gelmenin başlıca nedenlerinden biri konuyla ilgili yeterli bilgi sahibi olunmamasıdır </w:t>
      </w:r>
      <w:r w:rsidR="006601A1" w:rsidRPr="00A43378">
        <w:rPr>
          <w:iCs/>
          <w:lang w:val="tr-TR"/>
        </w:rPr>
        <w:t xml:space="preserve">(Başgöl ve </w:t>
      </w:r>
      <w:r w:rsidR="00345E7C" w:rsidRPr="00A43378">
        <w:rPr>
          <w:iCs/>
          <w:lang w:val="tr-TR"/>
        </w:rPr>
        <w:t xml:space="preserve">Oskay, </w:t>
      </w:r>
      <w:r w:rsidRPr="00A43378">
        <w:rPr>
          <w:iCs/>
          <w:lang w:val="tr-TR"/>
        </w:rPr>
        <w:t>2015; Timur</w:t>
      </w:r>
      <w:r w:rsidR="006601A1" w:rsidRPr="00A43378">
        <w:rPr>
          <w:iCs/>
          <w:lang w:val="tr-TR"/>
        </w:rPr>
        <w:t xml:space="preserve"> vd.,</w:t>
      </w:r>
      <w:r w:rsidR="00345E7C" w:rsidRPr="00A43378">
        <w:rPr>
          <w:iCs/>
          <w:lang w:val="tr-TR"/>
        </w:rPr>
        <w:t xml:space="preserve"> 2006</w:t>
      </w:r>
      <w:r w:rsidRPr="00A43378">
        <w:rPr>
          <w:iCs/>
          <w:lang w:val="tr-TR"/>
        </w:rPr>
        <w:t>). Bu nedenle a</w:t>
      </w:r>
      <w:r w:rsidR="00F07126" w:rsidRPr="00A43378">
        <w:rPr>
          <w:iCs/>
        </w:rPr>
        <w:t>raştırma ebelik öğrencilerinin engelli kadınlara bakım vermede kendilerini yeterli ve hazır hissetmelerine</w:t>
      </w:r>
      <w:r w:rsidR="00F07126" w:rsidRPr="00A43378">
        <w:t xml:space="preserve"> ilişkin düşüncelerini ve engelli kadınlara bakım verme deneyimlerini belirlemek amacıyla yapılmıştır. </w:t>
      </w:r>
    </w:p>
    <w:p w14:paraId="694FE556" w14:textId="4BC5AFB6" w:rsidR="00B80C3C" w:rsidRPr="00A43378" w:rsidRDefault="006D16A2" w:rsidP="0088362B">
      <w:pPr>
        <w:pStyle w:val="Gvdemetni390"/>
        <w:shd w:val="clear" w:color="auto" w:fill="auto"/>
        <w:spacing w:before="0" w:line="240" w:lineRule="auto"/>
        <w:rPr>
          <w:rFonts w:ascii="Garamond" w:hAnsi="Garamond"/>
          <w:sz w:val="24"/>
          <w:szCs w:val="24"/>
        </w:rPr>
      </w:pPr>
      <w:r w:rsidRPr="00A43378">
        <w:rPr>
          <w:rFonts w:ascii="Garamond" w:hAnsi="Garamond"/>
          <w:sz w:val="24"/>
          <w:szCs w:val="24"/>
        </w:rPr>
        <w:t xml:space="preserve">Araştırmamıza </w:t>
      </w:r>
      <w:r w:rsidR="00B80C3C" w:rsidRPr="00A43378">
        <w:rPr>
          <w:rFonts w:ascii="Garamond" w:hAnsi="Garamond"/>
          <w:sz w:val="24"/>
          <w:szCs w:val="24"/>
        </w:rPr>
        <w:t>alınan her beş öğrenciden birinin (</w:t>
      </w:r>
      <w:r w:rsidR="0088362B" w:rsidRPr="00A43378">
        <w:rPr>
          <w:rFonts w:ascii="Garamond" w:hAnsi="Garamond"/>
          <w:sz w:val="24"/>
          <w:szCs w:val="24"/>
        </w:rPr>
        <w:t>%21.1</w:t>
      </w:r>
      <w:r w:rsidR="00B80C3C" w:rsidRPr="00A43378">
        <w:rPr>
          <w:rFonts w:ascii="Garamond" w:hAnsi="Garamond"/>
          <w:sz w:val="24"/>
          <w:szCs w:val="24"/>
        </w:rPr>
        <w:t xml:space="preserve">) engelli yakınının olduğu </w:t>
      </w:r>
      <w:r w:rsidRPr="00A43378">
        <w:rPr>
          <w:rFonts w:ascii="Garamond" w:hAnsi="Garamond"/>
          <w:sz w:val="24"/>
          <w:szCs w:val="24"/>
        </w:rPr>
        <w:t xml:space="preserve">belirlenmiştir. </w:t>
      </w:r>
      <w:r w:rsidR="00522153" w:rsidRPr="00A43378">
        <w:rPr>
          <w:rFonts w:ascii="Garamond" w:hAnsi="Garamond"/>
          <w:sz w:val="24"/>
          <w:szCs w:val="24"/>
          <w:lang w:val="en-US"/>
        </w:rPr>
        <w:t xml:space="preserve">Horner-Johnson ve arkadaşlarının yaptıkları çalışmada, </w:t>
      </w:r>
      <w:r w:rsidRPr="00A43378">
        <w:rPr>
          <w:rFonts w:ascii="Garamond" w:hAnsi="Garamond"/>
          <w:sz w:val="24"/>
          <w:szCs w:val="24"/>
          <w:lang w:val="en-US"/>
        </w:rPr>
        <w:t xml:space="preserve"> akrabaları ya da arkadaşları arasında engelli bireyler bulunan öğrencilerin engelli bireylerin haklarına uygun yak</w:t>
      </w:r>
      <w:r w:rsidR="006601A1" w:rsidRPr="00A43378">
        <w:rPr>
          <w:rFonts w:ascii="Garamond" w:hAnsi="Garamond"/>
          <w:sz w:val="24"/>
          <w:szCs w:val="24"/>
          <w:lang w:val="en-US"/>
        </w:rPr>
        <w:t>laştıklarını saptarken, Şenel (</w:t>
      </w:r>
      <w:r w:rsidR="00FA5434" w:rsidRPr="00A43378">
        <w:rPr>
          <w:rFonts w:ascii="Garamond" w:hAnsi="Garamond"/>
          <w:sz w:val="24"/>
          <w:szCs w:val="24"/>
          <w:lang w:val="en-US"/>
        </w:rPr>
        <w:t>1995</w:t>
      </w:r>
      <w:r w:rsidRPr="00A43378">
        <w:rPr>
          <w:rFonts w:ascii="Garamond" w:hAnsi="Garamond"/>
          <w:sz w:val="24"/>
          <w:szCs w:val="24"/>
          <w:lang w:val="en-US"/>
        </w:rPr>
        <w:t xml:space="preserve"> ) ile Sarı ve </w:t>
      </w:r>
      <w:r w:rsidR="00A11F8F" w:rsidRPr="00A43378">
        <w:rPr>
          <w:rFonts w:ascii="Garamond" w:hAnsi="Garamond"/>
          <w:sz w:val="24"/>
          <w:szCs w:val="24"/>
          <w:lang w:val="en-US"/>
        </w:rPr>
        <w:t xml:space="preserve">arkadaşlarının </w:t>
      </w:r>
      <w:r w:rsidRPr="00A43378">
        <w:rPr>
          <w:rFonts w:ascii="Garamond" w:hAnsi="Garamond"/>
          <w:sz w:val="24"/>
          <w:szCs w:val="24"/>
          <w:lang w:val="en-US"/>
        </w:rPr>
        <w:t xml:space="preserve">(2010) yaptıkları çalışmalarda engelli kardeşe sahip olmanın </w:t>
      </w:r>
      <w:r w:rsidR="00A11F8F" w:rsidRPr="00A43378">
        <w:rPr>
          <w:rFonts w:ascii="Garamond" w:hAnsi="Garamond"/>
          <w:sz w:val="24"/>
          <w:szCs w:val="24"/>
          <w:lang w:val="en-US"/>
        </w:rPr>
        <w:t xml:space="preserve">engelli bireylere yönelik </w:t>
      </w:r>
      <w:r w:rsidRPr="00A43378">
        <w:rPr>
          <w:rFonts w:ascii="Garamond" w:hAnsi="Garamond"/>
          <w:sz w:val="24"/>
          <w:szCs w:val="24"/>
          <w:lang w:val="en-US"/>
        </w:rPr>
        <w:t xml:space="preserve">tutumları etkilemediğini saptamıştır </w:t>
      </w:r>
      <w:r w:rsidR="00963F85" w:rsidRPr="00A43378">
        <w:rPr>
          <w:rFonts w:ascii="Garamond" w:hAnsi="Garamond"/>
          <w:sz w:val="24"/>
          <w:szCs w:val="24"/>
          <w:lang w:val="en-US"/>
        </w:rPr>
        <w:t xml:space="preserve">(Horner-Johnson </w:t>
      </w:r>
      <w:r w:rsidR="00963F85" w:rsidRPr="00A43378">
        <w:rPr>
          <w:rFonts w:ascii="Garamond" w:hAnsi="Garamond"/>
          <w:sz w:val="24"/>
          <w:szCs w:val="24"/>
        </w:rPr>
        <w:t>et al., 2002;</w:t>
      </w:r>
      <w:r w:rsidR="005B32DA" w:rsidRPr="00A43378">
        <w:rPr>
          <w:rFonts w:ascii="Garamond" w:hAnsi="Garamond"/>
          <w:sz w:val="24"/>
          <w:szCs w:val="24"/>
        </w:rPr>
        <w:t xml:space="preserve"> </w:t>
      </w:r>
      <w:r w:rsidR="006601A1" w:rsidRPr="00A43378">
        <w:rPr>
          <w:rFonts w:ascii="Garamond" w:hAnsi="Garamond"/>
          <w:sz w:val="24"/>
          <w:szCs w:val="24"/>
          <w:lang w:val="en-US"/>
        </w:rPr>
        <w:t>Sarı vd.,</w:t>
      </w:r>
      <w:r w:rsidR="00A11F8F" w:rsidRPr="00A43378">
        <w:rPr>
          <w:rFonts w:ascii="Garamond" w:hAnsi="Garamond"/>
          <w:sz w:val="24"/>
          <w:szCs w:val="24"/>
          <w:lang w:val="en-US"/>
        </w:rPr>
        <w:t xml:space="preserve"> 2010; </w:t>
      </w:r>
      <w:r w:rsidR="005B32DA" w:rsidRPr="00A43378">
        <w:rPr>
          <w:rFonts w:ascii="Garamond" w:hAnsi="Garamond"/>
          <w:sz w:val="24"/>
          <w:szCs w:val="24"/>
        </w:rPr>
        <w:t>Şenel, 1995)</w:t>
      </w:r>
      <w:r w:rsidR="00963F85" w:rsidRPr="00A43378">
        <w:rPr>
          <w:rFonts w:ascii="Garamond" w:hAnsi="Garamond"/>
          <w:sz w:val="24"/>
          <w:szCs w:val="24"/>
          <w:lang w:val="en-US"/>
        </w:rPr>
        <w:t xml:space="preserve">. </w:t>
      </w:r>
      <w:r w:rsidRPr="00A43378">
        <w:rPr>
          <w:rFonts w:ascii="Garamond" w:hAnsi="Garamond"/>
          <w:sz w:val="24"/>
          <w:szCs w:val="24"/>
          <w:lang w:val="en-US"/>
        </w:rPr>
        <w:t>Ancak literatürde kişinin engelli bireylerle önceden bir deneyiminin bulunmasının olumlu tutumları etkilediği vurgulanmaktadır (</w:t>
      </w:r>
      <w:r w:rsidR="00CE4A2B" w:rsidRPr="00A43378">
        <w:rPr>
          <w:rFonts w:ascii="Garamond" w:hAnsi="Garamond"/>
          <w:sz w:val="24"/>
          <w:szCs w:val="24"/>
          <w:lang w:val="en-US"/>
        </w:rPr>
        <w:t xml:space="preserve"> Sarı</w:t>
      </w:r>
      <w:r w:rsidR="006601A1" w:rsidRPr="00A43378">
        <w:rPr>
          <w:rFonts w:ascii="Garamond" w:hAnsi="Garamond"/>
          <w:sz w:val="24"/>
          <w:szCs w:val="24"/>
          <w:lang w:val="en-US"/>
        </w:rPr>
        <w:t xml:space="preserve"> vd.</w:t>
      </w:r>
      <w:r w:rsidR="00CE4A2B" w:rsidRPr="00A43378">
        <w:rPr>
          <w:rFonts w:ascii="Garamond" w:hAnsi="Garamond"/>
          <w:sz w:val="24"/>
          <w:szCs w:val="24"/>
          <w:lang w:val="en-US"/>
        </w:rPr>
        <w:t xml:space="preserve">, 2010; </w:t>
      </w:r>
      <w:r w:rsidR="005813A7" w:rsidRPr="00A43378">
        <w:rPr>
          <w:rFonts w:ascii="Garamond" w:hAnsi="Garamond"/>
          <w:sz w:val="24"/>
          <w:szCs w:val="24"/>
          <w:lang w:val="en-US"/>
        </w:rPr>
        <w:t>Daruwalla &amp; Darcy, 2010;</w:t>
      </w:r>
      <w:r w:rsidR="005813A7" w:rsidRPr="00A43378">
        <w:t xml:space="preserve"> </w:t>
      </w:r>
      <w:r w:rsidR="005813A7" w:rsidRPr="00A43378">
        <w:rPr>
          <w:rFonts w:ascii="Garamond" w:hAnsi="Garamond"/>
          <w:sz w:val="24"/>
          <w:szCs w:val="24"/>
          <w:lang w:val="en-US"/>
        </w:rPr>
        <w:t xml:space="preserve">Thompson </w:t>
      </w:r>
      <w:r w:rsidR="005813A7" w:rsidRPr="00A43378">
        <w:rPr>
          <w:rFonts w:ascii="Garamond" w:hAnsi="Garamond"/>
          <w:sz w:val="24"/>
          <w:szCs w:val="24"/>
        </w:rPr>
        <w:t xml:space="preserve">et al., 2003; </w:t>
      </w:r>
      <w:r w:rsidR="00345E7C" w:rsidRPr="00A43378">
        <w:rPr>
          <w:rFonts w:ascii="Garamond" w:hAnsi="Garamond"/>
          <w:sz w:val="24"/>
          <w:szCs w:val="24"/>
        </w:rPr>
        <w:t xml:space="preserve">Tervoi </w:t>
      </w:r>
      <w:r w:rsidR="005813A7" w:rsidRPr="00A43378">
        <w:rPr>
          <w:rFonts w:ascii="Garamond" w:hAnsi="Garamond"/>
          <w:sz w:val="24"/>
          <w:szCs w:val="24"/>
        </w:rPr>
        <w:t xml:space="preserve">&amp;Palmer, 2004; </w:t>
      </w:r>
      <w:r w:rsidR="005813A7" w:rsidRPr="00A43378">
        <w:rPr>
          <w:rFonts w:ascii="Garamond" w:hAnsi="Garamond"/>
          <w:sz w:val="24"/>
          <w:szCs w:val="24"/>
          <w:lang w:val="en-US"/>
        </w:rPr>
        <w:t xml:space="preserve"> Mangili </w:t>
      </w:r>
      <w:r w:rsidR="005813A7" w:rsidRPr="00A43378">
        <w:rPr>
          <w:rFonts w:ascii="Garamond" w:hAnsi="Garamond"/>
          <w:sz w:val="24"/>
          <w:szCs w:val="24"/>
        </w:rPr>
        <w:t>et al., 2004;</w:t>
      </w:r>
      <w:r w:rsidR="008E5B02" w:rsidRPr="00A43378">
        <w:rPr>
          <w:rFonts w:ascii="Garamond" w:hAnsi="Garamond"/>
          <w:sz w:val="24"/>
          <w:szCs w:val="24"/>
        </w:rPr>
        <w:t xml:space="preserve"> Lindgren &amp;Oermann, 1993).</w:t>
      </w:r>
      <w:r w:rsidR="00A11F8F" w:rsidRPr="00A43378">
        <w:rPr>
          <w:rFonts w:ascii="Garamond" w:hAnsi="Garamond"/>
          <w:sz w:val="24"/>
          <w:szCs w:val="24"/>
        </w:rPr>
        <w:t xml:space="preserve"> </w:t>
      </w:r>
      <w:r w:rsidR="00A11F8F" w:rsidRPr="00A43378">
        <w:rPr>
          <w:rFonts w:ascii="Garamond" w:hAnsi="Garamond"/>
          <w:sz w:val="24"/>
          <w:szCs w:val="24"/>
          <w:lang w:val="en-US"/>
        </w:rPr>
        <w:t xml:space="preserve">Engelli </w:t>
      </w:r>
      <w:r w:rsidRPr="00A43378">
        <w:rPr>
          <w:rFonts w:ascii="Garamond" w:hAnsi="Garamond"/>
          <w:sz w:val="24"/>
          <w:szCs w:val="24"/>
          <w:lang w:val="en-US"/>
        </w:rPr>
        <w:t>yakını olduğu belirten öğrencilerin, engelli kadınlara yönel</w:t>
      </w:r>
      <w:r w:rsidR="00A11F8F" w:rsidRPr="00A43378">
        <w:rPr>
          <w:rFonts w:ascii="Garamond" w:hAnsi="Garamond"/>
          <w:sz w:val="24"/>
          <w:szCs w:val="24"/>
          <w:lang w:val="en-US"/>
        </w:rPr>
        <w:t>ik olumlu tutuma sahip olmaları</w:t>
      </w:r>
      <w:r w:rsidRPr="00A43378">
        <w:rPr>
          <w:rFonts w:ascii="Garamond" w:hAnsi="Garamond"/>
          <w:sz w:val="24"/>
          <w:szCs w:val="24"/>
          <w:lang w:val="en-US"/>
        </w:rPr>
        <w:t xml:space="preserve"> nedeniyle daha iyi bakım, iletişim ve danışmanlık verebilecekleri düşünülmektedir. </w:t>
      </w:r>
    </w:p>
    <w:p w14:paraId="51958C72" w14:textId="367745BA" w:rsidR="006D16A2" w:rsidRPr="00A43378" w:rsidRDefault="006D16A2" w:rsidP="0088362B">
      <w:pPr>
        <w:pStyle w:val="Gvdemetni390"/>
        <w:shd w:val="clear" w:color="auto" w:fill="auto"/>
        <w:spacing w:before="0" w:line="240" w:lineRule="auto"/>
        <w:rPr>
          <w:rFonts w:ascii="Garamond" w:hAnsi="Garamond"/>
          <w:sz w:val="24"/>
          <w:szCs w:val="24"/>
        </w:rPr>
      </w:pPr>
      <w:r w:rsidRPr="00A43378">
        <w:rPr>
          <w:rFonts w:ascii="Garamond" w:hAnsi="Garamond"/>
          <w:sz w:val="24"/>
          <w:szCs w:val="24"/>
        </w:rPr>
        <w:t>Araştımada her dört öğreciden birinin(</w:t>
      </w:r>
      <w:r w:rsidR="0088362B" w:rsidRPr="00A43378">
        <w:rPr>
          <w:rFonts w:ascii="Garamond" w:hAnsi="Garamond"/>
          <w:sz w:val="24"/>
          <w:szCs w:val="24"/>
        </w:rPr>
        <w:t>%27.8</w:t>
      </w:r>
      <w:r w:rsidRPr="00A43378">
        <w:rPr>
          <w:rFonts w:ascii="Garamond" w:hAnsi="Garamond"/>
          <w:sz w:val="24"/>
          <w:szCs w:val="24"/>
        </w:rPr>
        <w:t>)</w:t>
      </w:r>
      <w:r w:rsidR="0088362B" w:rsidRPr="00A43378">
        <w:rPr>
          <w:rFonts w:ascii="Garamond" w:hAnsi="Garamond"/>
          <w:sz w:val="24"/>
          <w:szCs w:val="24"/>
        </w:rPr>
        <w:t xml:space="preserve"> engelli kadınla hastane ve aile sağlığı merkezinde karşılaştıkları,  karşılaşılan </w:t>
      </w:r>
      <w:r w:rsidRPr="00A43378">
        <w:rPr>
          <w:rFonts w:ascii="Garamond" w:hAnsi="Garamond"/>
          <w:sz w:val="24"/>
          <w:szCs w:val="24"/>
        </w:rPr>
        <w:t xml:space="preserve">engelli </w:t>
      </w:r>
      <w:r w:rsidR="0088362B" w:rsidRPr="00A43378">
        <w:rPr>
          <w:rFonts w:ascii="Garamond" w:hAnsi="Garamond"/>
          <w:sz w:val="24"/>
          <w:szCs w:val="24"/>
        </w:rPr>
        <w:t xml:space="preserve">kadınların </w:t>
      </w:r>
      <w:r w:rsidRPr="00A43378">
        <w:rPr>
          <w:rFonts w:ascii="Garamond" w:hAnsi="Garamond"/>
          <w:sz w:val="24"/>
          <w:szCs w:val="24"/>
        </w:rPr>
        <w:t>çoğunlukla(</w:t>
      </w:r>
      <w:r w:rsidR="0088362B" w:rsidRPr="00A43378">
        <w:rPr>
          <w:rFonts w:ascii="Garamond" w:hAnsi="Garamond"/>
          <w:sz w:val="24"/>
          <w:szCs w:val="24"/>
        </w:rPr>
        <w:t>%71.0</w:t>
      </w:r>
      <w:r w:rsidRPr="00A43378">
        <w:rPr>
          <w:rFonts w:ascii="Garamond" w:hAnsi="Garamond"/>
          <w:sz w:val="24"/>
          <w:szCs w:val="24"/>
        </w:rPr>
        <w:t xml:space="preserve">) </w:t>
      </w:r>
      <w:r w:rsidR="0088362B" w:rsidRPr="00A43378">
        <w:rPr>
          <w:rFonts w:ascii="Garamond" w:hAnsi="Garamond"/>
          <w:sz w:val="24"/>
          <w:szCs w:val="24"/>
        </w:rPr>
        <w:t xml:space="preserve">fiziksel engelli olduğu saptanmıştır. </w:t>
      </w:r>
      <w:r w:rsidR="00E92FDE" w:rsidRPr="00A43378">
        <w:rPr>
          <w:rFonts w:ascii="Garamond" w:hAnsi="Garamond"/>
          <w:sz w:val="24"/>
          <w:szCs w:val="24"/>
        </w:rPr>
        <w:t xml:space="preserve">Sarı ve </w:t>
      </w:r>
      <w:r w:rsidR="00956718" w:rsidRPr="00A43378">
        <w:rPr>
          <w:rFonts w:ascii="Garamond" w:hAnsi="Garamond"/>
          <w:sz w:val="24"/>
          <w:szCs w:val="24"/>
          <w:lang w:val="en-US"/>
        </w:rPr>
        <w:t>arkadaşlarının</w:t>
      </w:r>
      <w:r w:rsidR="00E92FDE" w:rsidRPr="00A43378">
        <w:rPr>
          <w:rFonts w:ascii="Garamond" w:hAnsi="Garamond"/>
          <w:sz w:val="24"/>
          <w:szCs w:val="24"/>
        </w:rPr>
        <w:t xml:space="preserve"> yaptığı çalışmada </w:t>
      </w:r>
      <w:r w:rsidR="00E92FDE" w:rsidRPr="00A43378">
        <w:rPr>
          <w:rFonts w:ascii="Garamond" w:hAnsi="Garamond"/>
          <w:sz w:val="24"/>
          <w:szCs w:val="24"/>
          <w:lang w:val="en-US"/>
        </w:rPr>
        <w:t>öğrencilerin klinikte engelli bir bireye bakım verme durumuna göre engelli bireylere yönelik tutum puan ortalamaları arasında anlamlı bir fark olmadığı, ancak klinikte engelli bireye bakım veren öğrencilerin puan ortalamasının, bakım vermeyenlerin puan ortalamasından yüksek olduğu belirlenmi</w:t>
      </w:r>
      <w:r w:rsidR="006601A1" w:rsidRPr="00A43378">
        <w:rPr>
          <w:rFonts w:ascii="Garamond" w:hAnsi="Garamond"/>
          <w:sz w:val="24"/>
          <w:szCs w:val="24"/>
          <w:lang w:val="en-US"/>
        </w:rPr>
        <w:t xml:space="preserve">ştir (Sarı vd., 2010). </w:t>
      </w:r>
      <w:r w:rsidR="00FA5434" w:rsidRPr="00A43378">
        <w:rPr>
          <w:rFonts w:ascii="Garamond" w:hAnsi="Garamond"/>
          <w:sz w:val="24"/>
          <w:szCs w:val="24"/>
          <w:lang w:val="en-US"/>
        </w:rPr>
        <w:t>Öğrencilerin mezun olmadan</w:t>
      </w:r>
      <w:r w:rsidR="00E92FDE" w:rsidRPr="00A43378">
        <w:rPr>
          <w:rFonts w:ascii="Garamond" w:hAnsi="Garamond"/>
          <w:sz w:val="24"/>
          <w:szCs w:val="24"/>
          <w:lang w:val="en-US"/>
        </w:rPr>
        <w:t xml:space="preserve"> önce engelli kadı</w:t>
      </w:r>
      <w:r w:rsidR="00956718" w:rsidRPr="00A43378">
        <w:rPr>
          <w:rFonts w:ascii="Garamond" w:hAnsi="Garamond"/>
          <w:sz w:val="24"/>
          <w:szCs w:val="24"/>
          <w:lang w:val="en-US"/>
        </w:rPr>
        <w:t xml:space="preserve">nlara yönelik ders ya da bilgi alarak bakım vermelerinin, </w:t>
      </w:r>
      <w:r w:rsidR="00E92FDE" w:rsidRPr="00A43378">
        <w:rPr>
          <w:rFonts w:ascii="Garamond" w:hAnsi="Garamond"/>
          <w:sz w:val="24"/>
          <w:szCs w:val="24"/>
          <w:lang w:val="en-US"/>
        </w:rPr>
        <w:t>çalışma yaşamında engelli kadınlara daha kaliteli bakım</w:t>
      </w:r>
      <w:r w:rsidR="00956718" w:rsidRPr="00A43378">
        <w:rPr>
          <w:rFonts w:ascii="Garamond" w:hAnsi="Garamond"/>
          <w:sz w:val="24"/>
          <w:szCs w:val="24"/>
          <w:lang w:val="en-US"/>
        </w:rPr>
        <w:t>,</w:t>
      </w:r>
      <w:r w:rsidR="00E92FDE" w:rsidRPr="00A43378">
        <w:rPr>
          <w:rFonts w:ascii="Garamond" w:hAnsi="Garamond"/>
          <w:sz w:val="24"/>
          <w:szCs w:val="24"/>
          <w:lang w:val="en-US"/>
        </w:rPr>
        <w:t xml:space="preserve"> iletişi</w:t>
      </w:r>
      <w:r w:rsidR="00956718" w:rsidRPr="00A43378">
        <w:rPr>
          <w:rFonts w:ascii="Garamond" w:hAnsi="Garamond"/>
          <w:sz w:val="24"/>
          <w:szCs w:val="24"/>
          <w:lang w:val="en-US"/>
        </w:rPr>
        <w:t>m ve danışmanlık vermelerinde etkili olabileceği</w:t>
      </w:r>
      <w:r w:rsidR="00E92FDE" w:rsidRPr="00A43378">
        <w:rPr>
          <w:rFonts w:ascii="Garamond" w:hAnsi="Garamond"/>
          <w:sz w:val="24"/>
          <w:szCs w:val="24"/>
          <w:lang w:val="en-US"/>
        </w:rPr>
        <w:t xml:space="preserve"> düşünülmektedir. </w:t>
      </w:r>
    </w:p>
    <w:p w14:paraId="3E39284B" w14:textId="6C0140D9" w:rsidR="0088362B" w:rsidRPr="00A43378" w:rsidRDefault="0088362B" w:rsidP="0088362B">
      <w:pPr>
        <w:pStyle w:val="Gvdemetni390"/>
        <w:shd w:val="clear" w:color="auto" w:fill="auto"/>
        <w:spacing w:before="0" w:line="240" w:lineRule="auto"/>
        <w:rPr>
          <w:rFonts w:ascii="Garamond" w:hAnsi="Garamond"/>
          <w:sz w:val="24"/>
          <w:szCs w:val="24"/>
        </w:rPr>
      </w:pPr>
      <w:r w:rsidRPr="00A43378">
        <w:rPr>
          <w:rFonts w:ascii="Garamond" w:hAnsi="Garamond"/>
          <w:sz w:val="24"/>
          <w:szCs w:val="24"/>
        </w:rPr>
        <w:t xml:space="preserve">Engelli kadın ile karşılaşan öğrencilerin </w:t>
      </w:r>
      <w:r w:rsidR="00956718" w:rsidRPr="00A43378">
        <w:rPr>
          <w:rFonts w:ascii="Garamond" w:hAnsi="Garamond"/>
          <w:sz w:val="24"/>
          <w:szCs w:val="24"/>
        </w:rPr>
        <w:t>yarısına yakınının(</w:t>
      </w:r>
      <w:r w:rsidRPr="00A43378">
        <w:rPr>
          <w:rFonts w:ascii="Garamond" w:hAnsi="Garamond"/>
          <w:sz w:val="24"/>
          <w:szCs w:val="24"/>
        </w:rPr>
        <w:t>%46.8</w:t>
      </w:r>
      <w:r w:rsidR="00956718" w:rsidRPr="00A43378">
        <w:rPr>
          <w:rFonts w:ascii="Garamond" w:hAnsi="Garamond"/>
          <w:sz w:val="24"/>
          <w:szCs w:val="24"/>
        </w:rPr>
        <w:t>)</w:t>
      </w:r>
      <w:r w:rsidRPr="00A43378">
        <w:rPr>
          <w:rFonts w:ascii="Garamond" w:hAnsi="Garamond"/>
          <w:sz w:val="24"/>
          <w:szCs w:val="24"/>
        </w:rPr>
        <w:t xml:space="preserve"> engelli kadınlar ile iletişim kuramadıkları, iletişim kuranların %39.4’ünün de iletişim kurmakta güçlük yaşadıkları belirlenmiştir. Gibson ve arkadaşlarının Kanada’da 2011’de yaptığı çalışmaya göre engelli kadınların </w:t>
      </w:r>
      <w:r w:rsidR="00956718" w:rsidRPr="00A43378">
        <w:rPr>
          <w:rFonts w:ascii="Garamond" w:hAnsi="Garamond"/>
          <w:sz w:val="24"/>
          <w:szCs w:val="24"/>
        </w:rPr>
        <w:t>sağlık hizmetlerine ulaşmama sebeplerinin</w:t>
      </w:r>
      <w:r w:rsidRPr="00A43378">
        <w:rPr>
          <w:rFonts w:ascii="Garamond" w:hAnsi="Garamond"/>
          <w:sz w:val="24"/>
          <w:szCs w:val="24"/>
        </w:rPr>
        <w:t xml:space="preserve"> sosyal hizmet ve sağlık hizmeti </w:t>
      </w:r>
      <w:r w:rsidR="00956718" w:rsidRPr="00A43378">
        <w:rPr>
          <w:rFonts w:ascii="Garamond" w:hAnsi="Garamond"/>
          <w:sz w:val="24"/>
          <w:szCs w:val="24"/>
        </w:rPr>
        <w:t>çalışanlarının</w:t>
      </w:r>
      <w:r w:rsidRPr="00A43378">
        <w:rPr>
          <w:rFonts w:ascii="Garamond" w:hAnsi="Garamond"/>
          <w:sz w:val="24"/>
          <w:szCs w:val="24"/>
        </w:rPr>
        <w:t xml:space="preserve"> ol</w:t>
      </w:r>
      <w:r w:rsidR="00956718" w:rsidRPr="00A43378">
        <w:rPr>
          <w:rFonts w:ascii="Garamond" w:hAnsi="Garamond"/>
          <w:sz w:val="24"/>
          <w:szCs w:val="24"/>
        </w:rPr>
        <w:t>umsuz tutumundan ve iletişim yetersizliğinden kaynaklandığı belirlenmiştir</w:t>
      </w:r>
      <w:r w:rsidRPr="00A43378">
        <w:rPr>
          <w:rFonts w:ascii="Garamond" w:hAnsi="Garamond"/>
          <w:sz w:val="24"/>
          <w:szCs w:val="24"/>
        </w:rPr>
        <w:t xml:space="preserve"> (Gibson &amp; Mykitiuk, 2012). </w:t>
      </w:r>
      <w:r w:rsidR="00956718" w:rsidRPr="00A43378">
        <w:rPr>
          <w:rFonts w:ascii="Garamond" w:hAnsi="Garamond"/>
          <w:sz w:val="24"/>
          <w:szCs w:val="24"/>
          <w:lang w:val="en-US"/>
        </w:rPr>
        <w:t xml:space="preserve">Sağlık personelinin engelli bireyler ile etkin iletişim kuramaması, bireylerin sağlık sisteminden yararlanmasını olumsuz yönde etkileyebilmektedir. Bu nedenle  öğrencilere eğitim sürecinde engelli kadınlar için uygun iletişim tekniklerinin öğretilmesi oldukça önemlidir. </w:t>
      </w:r>
    </w:p>
    <w:p w14:paraId="6C4C7908" w14:textId="37AF3E00" w:rsidR="0088362B" w:rsidRPr="00A43378" w:rsidRDefault="007D7CB1" w:rsidP="0088362B">
      <w:r w:rsidRPr="00A43378">
        <w:t xml:space="preserve">Thomas ve arkadaşlarının 1997 yılında yaptığı çalışmada engelli kadınların doğum hizmetlerine erişimlerinin yetersiz olduğu, bilgi ihtiyaçlarının karşılanmadığı ve sağlık profesyonelleri ve sosyal hizmet çalışanlarından yetersiz veya uygunsuz 'yardım' alma deneyimi yaşadıkları tespit edilmiştir (Thomas &amp; Curtis, 1997). </w:t>
      </w:r>
      <w:r w:rsidR="005155B8" w:rsidRPr="00A43378">
        <w:t>Gibson ve arkadaşlarının yaptığı çalışmaya göre engellilerin sağlık hizmetlerine ulaşımını engelleyen temaların birincisi sağlık hizmet sistemi, ikincisi varsayım, tutum, ve ayrımcı uygulamalar, üçüncüsü cinsel sağlık ve üreme sağlığı için yetersiz hizmetlerdir (Gibson &amp; Mykitiuk, 2012). Bizim çalışmamızda da e</w:t>
      </w:r>
      <w:r w:rsidR="0088362B" w:rsidRPr="00A43378">
        <w:t>ngelli kadınlar ile karşılaşan öğren</w:t>
      </w:r>
      <w:r w:rsidR="005F0184" w:rsidRPr="00A43378">
        <w:t>cilerin %61.3</w:t>
      </w:r>
      <w:r w:rsidR="0088362B" w:rsidRPr="00A43378">
        <w:t>’</w:t>
      </w:r>
      <w:r w:rsidR="005F0184" w:rsidRPr="00A43378">
        <w:t>ü</w:t>
      </w:r>
      <w:r w:rsidR="0088362B" w:rsidRPr="00A43378">
        <w:t>n</w:t>
      </w:r>
      <w:r w:rsidR="005F0184" w:rsidRPr="00A43378">
        <w:t>ü</w:t>
      </w:r>
      <w:r w:rsidR="0088362B" w:rsidRPr="00A43378">
        <w:t xml:space="preserve">n bu kadınlara </w:t>
      </w:r>
      <w:r w:rsidR="005155B8" w:rsidRPr="00A43378">
        <w:t xml:space="preserve">bakım </w:t>
      </w:r>
      <w:r w:rsidR="0088362B" w:rsidRPr="00A43378">
        <w:t>ver</w:t>
      </w:r>
      <w:r w:rsidR="005F0184" w:rsidRPr="00A43378">
        <w:t>eme</w:t>
      </w:r>
      <w:r w:rsidR="0088362B" w:rsidRPr="00A43378">
        <w:t xml:space="preserve">dikleri ve </w:t>
      </w:r>
      <w:r w:rsidR="005F0184" w:rsidRPr="00A43378">
        <w:t xml:space="preserve">bakım veren öğrencilerin de </w:t>
      </w:r>
      <w:r w:rsidR="0088362B" w:rsidRPr="00A43378">
        <w:t>%45.8’inin bakım verirken güçlük yaşadığı belirlenmiştir. Ebelerin öğrenciyken yaşadığı bu güçlükler</w:t>
      </w:r>
      <w:r w:rsidR="005F0184" w:rsidRPr="00A43378">
        <w:t>,</w:t>
      </w:r>
      <w:r w:rsidR="0088362B" w:rsidRPr="00A43378">
        <w:t xml:space="preserve"> eğitim ile çözülmediğinde, </w:t>
      </w:r>
      <w:r w:rsidR="005F0184" w:rsidRPr="00A43378">
        <w:t xml:space="preserve">meslek yaşamında </w:t>
      </w:r>
      <w:r w:rsidR="0088362B" w:rsidRPr="00A43378">
        <w:t>çözülemeyen sorunları görmezden gelme eğilimi başlamaktadır. Oysa ebelik meslek anlayışıyla</w:t>
      </w:r>
      <w:r w:rsidRPr="00A43378">
        <w:t xml:space="preserve">, birinci basamakta </w:t>
      </w:r>
      <w:r w:rsidR="005F0184" w:rsidRPr="00A43378">
        <w:t xml:space="preserve">engelli kadınların </w:t>
      </w:r>
      <w:r w:rsidR="0088362B" w:rsidRPr="00A43378">
        <w:t>sağlık hizmet</w:t>
      </w:r>
      <w:r w:rsidRPr="00A43378">
        <w:t>lerine ulaşımları</w:t>
      </w:r>
      <w:r w:rsidR="0088362B" w:rsidRPr="00A43378">
        <w:t xml:space="preserve"> arttır</w:t>
      </w:r>
      <w:r w:rsidRPr="00A43378">
        <w:t>ıla</w:t>
      </w:r>
      <w:r w:rsidR="0088362B" w:rsidRPr="00A43378">
        <w:t xml:space="preserve">bilir, </w:t>
      </w:r>
      <w:r w:rsidR="0088362B" w:rsidRPr="00A43378">
        <w:lastRenderedPageBreak/>
        <w:t>hem</w:t>
      </w:r>
      <w:r w:rsidR="005F0184" w:rsidRPr="00A43378">
        <w:t xml:space="preserve"> de</w:t>
      </w:r>
      <w:r w:rsidR="0088362B" w:rsidRPr="00A43378">
        <w:t xml:space="preserve"> engelli kadınlara yönelik varsayım, tutum ve ayı</w:t>
      </w:r>
      <w:r w:rsidRPr="00A43378">
        <w:t>rıcı uygulamalar engelenebilir</w:t>
      </w:r>
      <w:r w:rsidR="0088362B" w:rsidRPr="00A43378">
        <w:t xml:space="preserve">, </w:t>
      </w:r>
      <w:r w:rsidRPr="00A43378">
        <w:t>ayrıca</w:t>
      </w:r>
      <w:r w:rsidR="0088362B" w:rsidRPr="00A43378">
        <w:t xml:space="preserve"> cinsel sağlık ve üreme sağlığına yönelik danı</w:t>
      </w:r>
      <w:r w:rsidRPr="00A43378">
        <w:t>şmanlık sağlana</w:t>
      </w:r>
      <w:r w:rsidR="0088362B" w:rsidRPr="00A43378">
        <w:t xml:space="preserve">bilir. Bu yüzden ebelik mesleği </w:t>
      </w:r>
      <w:r w:rsidRPr="00A43378">
        <w:t xml:space="preserve">Gibson ve arkadaşlarının yaptığı çalışmada belirlenen </w:t>
      </w:r>
      <w:r w:rsidR="0088362B" w:rsidRPr="00A43378">
        <w:t>engelli kadınların üç temada bulunan sorunların</w:t>
      </w:r>
      <w:r w:rsidRPr="00A43378">
        <w:t>ın</w:t>
      </w:r>
      <w:r w:rsidR="0088362B" w:rsidRPr="00A43378">
        <w:t xml:space="preserve"> çözümünde </w:t>
      </w:r>
      <w:r w:rsidRPr="00A43378">
        <w:t>önemli pozisyondadır.</w:t>
      </w:r>
    </w:p>
    <w:p w14:paraId="4D2902FE" w14:textId="6C92C202" w:rsidR="0088362B" w:rsidRPr="00A43378" w:rsidRDefault="0088362B" w:rsidP="0088362B">
      <w:pPr>
        <w:outlineLvl w:val="0"/>
      </w:pPr>
      <w:r w:rsidRPr="00A43378">
        <w:t xml:space="preserve">Oysa engelli kadınlar ebenin görev tanımının içinde bulunan, üreme sağlığı ve cinsellik açısından birçok sorun yaşamaktadır. Bu sorunlar, Patage ve arkadaşlarının 2015’de yaptığı çalışmaya göre engelli bireylerin %67.17’sinin cinsel ilişki yaşamadığı, cinsel olarak aktif  sadece %7.9’unun kontraseptif kullandığı, %60.53’ünün hiçbir yöntem kullanmadığı saptanmıştır. Çalışmadaki </w:t>
      </w:r>
      <w:r w:rsidR="007D7CB1" w:rsidRPr="00A43378">
        <w:t>engelli kadınların</w:t>
      </w:r>
      <w:r w:rsidRPr="00A43378">
        <w:t xml:space="preserve"> üreme sağlığına yönelik hijyen davranışları</w:t>
      </w:r>
      <w:r w:rsidR="007D7CB1" w:rsidRPr="00A43378">
        <w:t>nın</w:t>
      </w:r>
      <w:r w:rsidRPr="00A43378">
        <w:t xml:space="preserve"> </w:t>
      </w:r>
      <w:r w:rsidR="007D7CB1" w:rsidRPr="00A43378">
        <w:t xml:space="preserve">yetersiz olduğu saptanmıştır </w:t>
      </w:r>
      <w:r w:rsidRPr="00A43378">
        <w:t>(Patage et al., 2015).</w:t>
      </w:r>
    </w:p>
    <w:p w14:paraId="2A4A6DAA" w14:textId="77777777" w:rsidR="004A573C" w:rsidRPr="00A43378" w:rsidRDefault="0088362B" w:rsidP="0088362B">
      <w:r w:rsidRPr="00A43378">
        <w:t xml:space="preserve">Lim  ve arkadaşlarının 2015 yılında yaptığı çalışmaya göre engelli kadınların kürtaj oranları (% 27.6), sezaryen oranı (% 54.5) ve yetersiz doğum öncesi bakım (% 17.0) alma oranı engelli olmayan kadınlardan  </w:t>
      </w:r>
      <w:r w:rsidR="007D7CB1" w:rsidRPr="00A43378">
        <w:t xml:space="preserve">daha yüksek bulunmuştur. </w:t>
      </w:r>
      <w:r w:rsidR="00C946E6" w:rsidRPr="00A43378">
        <w:t xml:space="preserve">Engelli kadınların, engelli olmayan kadınlara göre </w:t>
      </w:r>
      <w:r w:rsidRPr="00A43378">
        <w:t xml:space="preserve">yetersiz doğum öncesi bakım alma olasılığı </w:t>
      </w:r>
      <w:r w:rsidR="00C946E6" w:rsidRPr="00A43378">
        <w:t xml:space="preserve">2 kat </w:t>
      </w:r>
      <w:r w:rsidRPr="00A43378">
        <w:t>daha fazladır</w:t>
      </w:r>
      <w:r w:rsidR="004A573C" w:rsidRPr="00A43378">
        <w:t xml:space="preserve"> (Lim, 2015)</w:t>
      </w:r>
      <w:r w:rsidRPr="00A43378">
        <w:t>. Engelli kadınlar gebelik, doğum öncesi bakım ve doğumda daha hassastır. Bu nedenle,</w:t>
      </w:r>
      <w:r w:rsidR="00C946E6" w:rsidRPr="00A43378">
        <w:t xml:space="preserve"> </w:t>
      </w:r>
      <w:r w:rsidR="00642822" w:rsidRPr="00A43378">
        <w:t xml:space="preserve">ebelik eğitimi verilirken mutlaka engelli kadınları içine alan ders içeriklerinin eğitim programlarına eklenmesinin, </w:t>
      </w:r>
      <w:r w:rsidRPr="00A43378">
        <w:t xml:space="preserve">engelli kadının doğuma kadar güvenli bir gebelik dönemi geçirmesi için </w:t>
      </w:r>
      <w:r w:rsidR="00642822" w:rsidRPr="00A43378">
        <w:t>gerekli olduğu sonucuna varılmıştır.</w:t>
      </w:r>
    </w:p>
    <w:p w14:paraId="6AB47DCD" w14:textId="6D2C898F" w:rsidR="00A418F8" w:rsidRPr="00A43378" w:rsidRDefault="0088362B" w:rsidP="0088362B">
      <w:r w:rsidRPr="00A43378">
        <w:t xml:space="preserve">Öğrencilerin </w:t>
      </w:r>
      <w:r w:rsidR="004A573C" w:rsidRPr="00A43378">
        <w:t>tamamına yakınının(</w:t>
      </w:r>
      <w:r w:rsidRPr="00A43378">
        <w:t>%96.9</w:t>
      </w:r>
      <w:r w:rsidR="004A573C" w:rsidRPr="00A43378">
        <w:t>)</w:t>
      </w:r>
      <w:r w:rsidRPr="00A43378">
        <w:t xml:space="preserve"> engelli kadınların üreme sağlığı sorunları hakkında ders almadığı, %35.9’unun üreme sağlığı sorunları hakkında bilgisinin olduğu fakat bilgisi olanların %68.8’inin bu bilgiyi internetten edindiği, %86.5’inin bu konuda bilgi alma gereksiniminde olduğu, %9</w:t>
      </w:r>
      <w:r w:rsidR="004A573C" w:rsidRPr="00A43378">
        <w:t xml:space="preserve">1.0’inin eğitim almak istediği </w:t>
      </w:r>
      <w:r w:rsidRPr="00A43378">
        <w:t xml:space="preserve">ve %84.3’ünün müfredata ders olarak konulmalı fikrine katıldığı saptanmıştır. Bu bulgular ışığında ebe öğrencilerin engelli kadınlara bakım vererek yardım etme isteği, bunun için bilgi ve eğitim almak istedikleri sonucuna varılmıştır. </w:t>
      </w:r>
      <w:r w:rsidR="00A902E6" w:rsidRPr="00A43378">
        <w:t>Ebelik öğrencilerinin eğitim alamaya ve bakım vermeye istekli olmaları istendik bir bulgudur.</w:t>
      </w:r>
    </w:p>
    <w:p w14:paraId="0D7A2CEE" w14:textId="3A1B5DD0" w:rsidR="00A902E6" w:rsidRPr="00A43378" w:rsidRDefault="00AC088C" w:rsidP="00A13EFC">
      <w:r w:rsidRPr="00A43378">
        <w:t xml:space="preserve">Acak ve arkadaşlarının yaptığı çalışmada, </w:t>
      </w:r>
      <w:r w:rsidR="00345E7C" w:rsidRPr="00A43378">
        <w:t xml:space="preserve">egzersiz ve spor eğitimi </w:t>
      </w:r>
      <w:r w:rsidR="004A573C" w:rsidRPr="00A43378">
        <w:t xml:space="preserve">bölümü </w:t>
      </w:r>
      <w:r w:rsidRPr="00A43378">
        <w:t>birinci sınıf öğrencilerinin engellilere yönelik daha olumlu tutumlarının olduğu, sınıf seviyesi arttıkça tutumun olumsuz yönde e</w:t>
      </w:r>
      <w:r w:rsidR="00854A1E" w:rsidRPr="00A43378">
        <w:t>tkilendiği sonucuna varılmıştır (Acak 2016).</w:t>
      </w:r>
      <w:r w:rsidR="000440F2" w:rsidRPr="00A43378">
        <w:t xml:space="preserve"> </w:t>
      </w:r>
      <w:r w:rsidR="00A418F8" w:rsidRPr="00A43378">
        <w:t>G</w:t>
      </w:r>
      <w:r w:rsidR="00E57B77" w:rsidRPr="00A43378">
        <w:t>ürsel</w:t>
      </w:r>
      <w:r w:rsidR="00A418F8" w:rsidRPr="00A43378">
        <w:t xml:space="preserve"> ve arkadaşlarının</w:t>
      </w:r>
      <w:r w:rsidRPr="00A43378">
        <w:t xml:space="preserve"> </w:t>
      </w:r>
      <w:r w:rsidR="001E5CD4" w:rsidRPr="00A43378">
        <w:t xml:space="preserve">yaptığı çalışmada, </w:t>
      </w:r>
      <w:r w:rsidR="00A418F8" w:rsidRPr="00A43378">
        <w:t xml:space="preserve">engellilere yönelik spor dersi eğitimi alan öğrencilerin engellilere yönelik olumlu tutumunun arttığı </w:t>
      </w:r>
      <w:r w:rsidR="001E5CD4" w:rsidRPr="00A43378">
        <w:t xml:space="preserve">belirlenmiştir (Gürsel, 2006). </w:t>
      </w:r>
      <w:r w:rsidR="00080AF9" w:rsidRPr="00A43378">
        <w:t>Akbuğa ve Gürsel’in (2007) engellilerin sıkıntı yaşadıkları durumları anlattıkları panel metnini öğrencilere okumadan önce ve okuduktan sonra tutumlarını değerlendirdiği çalışmada, öğrencilerin panel metnini dinledikten sonra tutumlarında anlamlı ve olumlu</w:t>
      </w:r>
      <w:r w:rsidR="00E87390" w:rsidRPr="00A43378">
        <w:t xml:space="preserve"> yönde değiştiği belirlenmiştir </w:t>
      </w:r>
      <w:r w:rsidR="00080AF9" w:rsidRPr="00A43378">
        <w:t>(Akbuğa ve Gürsel, 2007</w:t>
      </w:r>
      <w:r w:rsidR="00E87390" w:rsidRPr="00A43378">
        <w:t xml:space="preserve">). </w:t>
      </w:r>
      <w:r w:rsidR="00A902E6" w:rsidRPr="00A43378">
        <w:t>Farklı alanlarda yapılan çalışmalarda da öğrencilikte engelli bireylere yönelik verilen eğitimlerin, öğrencilerin hem öğrencilik hem de çalışma yaşamında bu özel guruplara daha iyi ve kaliteli hizmet sunacakları düşünülmektedir.  Bu nedenle m</w:t>
      </w:r>
      <w:r w:rsidR="00A418F8" w:rsidRPr="00A43378">
        <w:t xml:space="preserve">ezun olduktan sonra </w:t>
      </w:r>
      <w:r w:rsidR="00A902E6" w:rsidRPr="00A43378">
        <w:t xml:space="preserve">engelli bireylerede hizmet verecek olan tüm öğrencilerin eğitim içeriklerinde engelli bireylere yönelik eğitimlerin olması gerektiği düşünülmektedir. </w:t>
      </w:r>
    </w:p>
    <w:p w14:paraId="56738E1D" w14:textId="5C2445D9" w:rsidR="008A74CE" w:rsidRPr="00A43378" w:rsidRDefault="00A13EFC" w:rsidP="008A74CE">
      <w:pPr>
        <w:rPr>
          <w:highlight w:val="yellow"/>
        </w:rPr>
      </w:pPr>
      <w:r w:rsidRPr="00A43378">
        <w:t>Engelli bireyin eğitimi ve rehabilitasyonunda engeli olmayanların beklenti ve tutumları önemlidir.</w:t>
      </w:r>
      <w:r w:rsidR="00E57B77" w:rsidRPr="00A43378">
        <w:t xml:space="preserve"> </w:t>
      </w:r>
      <w:r w:rsidRPr="00A43378">
        <w:t>Ebelerin de engelli bireylerin üreme sağlığına yönelik eğitim almaları ve engelli kadının isteklerini, karşılaşmadan önce bilmesi gerekmektedir</w:t>
      </w:r>
      <w:r w:rsidR="00E57B77" w:rsidRPr="00A43378">
        <w:t>.</w:t>
      </w:r>
      <w:r w:rsidR="0088362B" w:rsidRPr="00A43378">
        <w:t>Thomas ve arkadaşlarının 1997 yılında yaptığı çalışmada ebeler kendi istekleriyle engelli kadı</w:t>
      </w:r>
      <w:r w:rsidR="00080AF9" w:rsidRPr="00A43378">
        <w:t xml:space="preserve">nların hakkına saygı duymalı </w:t>
      </w:r>
      <w:r w:rsidR="0088362B" w:rsidRPr="00A43378">
        <w:t>ve engelli kadınlar söylemeden ihtiyaçlarının ne olduğunu sormalı ve yardım istenirse, en iyi şekilde yardım etmelerini</w:t>
      </w:r>
      <w:r w:rsidR="00080AF9" w:rsidRPr="00A43378">
        <w:t>n gerektiği belirtilmektedir</w:t>
      </w:r>
      <w:r w:rsidR="0088362B" w:rsidRPr="00A43378">
        <w:t xml:space="preserve"> (Thomas &amp; Curtis, 1997).</w:t>
      </w:r>
      <w:r w:rsidR="00080AF9" w:rsidRPr="00A43378">
        <w:t xml:space="preserve"> </w:t>
      </w:r>
      <w:r w:rsidR="008A74CE" w:rsidRPr="00A43378">
        <w:t xml:space="preserve">Çalışmamızda ebelik öğrencilerinin büyük </w:t>
      </w:r>
      <w:r w:rsidR="00055FF7" w:rsidRPr="00A43378">
        <w:t>çoğunluğu mezuniyet</w:t>
      </w:r>
      <w:r w:rsidR="008A74CE" w:rsidRPr="00A43378">
        <w:t xml:space="preserve"> öncesi ve sonrası eğitim almak istediğini belirtmiştir. Ebelik öğrencilerin engelli bakımına yönelik panellerin ve bilgilendirmelerin daha sık olması gerektiği sonucuna varılabilir.</w:t>
      </w:r>
    </w:p>
    <w:p w14:paraId="0A6B7FEF" w14:textId="20533635" w:rsidR="0080034C" w:rsidRPr="00A43378" w:rsidRDefault="0080034C" w:rsidP="0088362B">
      <w:pPr>
        <w:outlineLvl w:val="0"/>
      </w:pPr>
      <w:r w:rsidRPr="00A43378">
        <w:t xml:space="preserve">Engelli kadınlar, doğumlarından itibaren engelli bir birey olarak yaşamlarını sürdürmede bir çok sorunla karşı karşıya kalabilmektedirler. Özellikle üreme dönemindeki engelli kadınlar, ergenlik, cinsellik, üreme sağlığı, aile planlaması ve gebelik gibi önemli sağlık konularında bakım hizmetlerine gereksinim duymaktadırlar. Ancak, birçok engelli kadın, çevresel ve fiziksel sınırlılıklar, ayrıcı tutum ve davranışlar, tıbbi bakım ve rehabilitasyona ilişkin hizmet yetersizlikleri, eğitim ve ekonomik </w:t>
      </w:r>
      <w:r w:rsidRPr="00A43378">
        <w:lastRenderedPageBreak/>
        <w:t xml:space="preserve">kısıtlılıklar gibi çeşitli engellerden dolayı gereksinim duydukları sağlık bakım hizmetlerine </w:t>
      </w:r>
      <w:r w:rsidR="001171EC" w:rsidRPr="00A43378">
        <w:t xml:space="preserve">ulaşamamaktadır (Piotrowski &amp;Snell, 2007; Malouf et al., 2014; Timur et al., </w:t>
      </w:r>
      <w:r w:rsidRPr="00A43378">
        <w:t xml:space="preserve">2006). </w:t>
      </w:r>
    </w:p>
    <w:p w14:paraId="7EBAC5D1" w14:textId="3A6AC170" w:rsidR="00955049" w:rsidRPr="00A43378" w:rsidRDefault="007407B5" w:rsidP="0088362B">
      <w:pPr>
        <w:outlineLvl w:val="0"/>
      </w:pPr>
      <w:r w:rsidRPr="00A43378">
        <w:t>Bizim çalışmamızda da ö</w:t>
      </w:r>
      <w:r w:rsidR="0088362B" w:rsidRPr="00A43378">
        <w:t xml:space="preserve">ğrencilerin </w:t>
      </w:r>
      <w:r w:rsidR="000B61DC" w:rsidRPr="00A43378">
        <w:t>yarısının (</w:t>
      </w:r>
      <w:r w:rsidR="0088362B" w:rsidRPr="00A43378">
        <w:t>%52.0</w:t>
      </w:r>
      <w:r w:rsidR="000B61DC" w:rsidRPr="00A43378">
        <w:t>)</w:t>
      </w:r>
      <w:r w:rsidR="0088362B" w:rsidRPr="00A43378">
        <w:t xml:space="preserve"> engelli kadınların üreme sağlığı sorunlarına yeterli ölçüde müdahale edilmediğini düşündüğü, %41.7’sinin engelli kadınların sorunlarına yönelik fiziki koşulların ve malzemelerin hastanelerde mevcut olmadığını düşündüğü belirlenmiştir. </w:t>
      </w:r>
    </w:p>
    <w:p w14:paraId="7B2F4A01" w14:textId="7B2B1816" w:rsidR="0080034C" w:rsidRPr="00A43378" w:rsidRDefault="0080034C" w:rsidP="0088362B">
      <w:pPr>
        <w:outlineLvl w:val="0"/>
      </w:pPr>
      <w:r w:rsidRPr="00A43378">
        <w:t xml:space="preserve">Sağlık personelinin olumsuz tutumları, ayarlanabilir muayene masalarının eksikliği, hastane içi fiziksel sınırlılıklar (dar kapılar, erişilmesi zor banyolar ve odalar) gibi nedenler engelli kadınların sağlık kurumlarına ulaşmasında zorluk oluşturmakta, dolayısıyla gebelik, doğum ve doğum sorası bakım almalarını engellemektedir </w:t>
      </w:r>
      <w:r w:rsidR="00874619" w:rsidRPr="00A43378">
        <w:t xml:space="preserve">(McCabe &amp; </w:t>
      </w:r>
      <w:r w:rsidRPr="00A43378">
        <w:t>Holmes</w:t>
      </w:r>
      <w:r w:rsidR="00874619" w:rsidRPr="00A43378">
        <w:t>,</w:t>
      </w:r>
      <w:r w:rsidRPr="00A43378">
        <w:t xml:space="preserve"> 2013). Bu nedenle sağlık bakım profesyonellerinin ve özelikle ebelerin, engelli kadınların üreme sağlığına yönelik muayenelerinde neden rahatsızlık duyduklarının farkına varabilmeli ve onların gereksinimlerini belirleyerek, kadınların en iyi şartlarda bakım almalarını sağlamaları gerekmektedir.</w:t>
      </w:r>
    </w:p>
    <w:p w14:paraId="5E6119EB" w14:textId="4595C527" w:rsidR="007407B5" w:rsidRPr="00A43378" w:rsidRDefault="0080034C" w:rsidP="0088362B">
      <w:pPr>
        <w:outlineLvl w:val="0"/>
      </w:pPr>
      <w:r w:rsidRPr="00A43378">
        <w:t xml:space="preserve">Ayrıca engelli kadınların </w:t>
      </w:r>
      <w:r w:rsidR="0088362B" w:rsidRPr="00A43378">
        <w:t xml:space="preserve">doğum öncesi, doğum sırasında </w:t>
      </w:r>
      <w:r w:rsidR="00097727" w:rsidRPr="00A43378">
        <w:t>ve doğum</w:t>
      </w:r>
      <w:r w:rsidR="0088362B" w:rsidRPr="00A43378">
        <w:t xml:space="preserve"> sonunda </w:t>
      </w:r>
      <w:r w:rsidR="00097727" w:rsidRPr="00A43378">
        <w:t>yapılan bakım</w:t>
      </w:r>
      <w:r w:rsidRPr="00A43378">
        <w:t>ların</w:t>
      </w:r>
      <w:r w:rsidR="00097727" w:rsidRPr="00A43378">
        <w:t>da</w:t>
      </w:r>
      <w:r w:rsidR="0088362B" w:rsidRPr="00A43378">
        <w:t xml:space="preserve"> </w:t>
      </w:r>
      <w:r w:rsidRPr="00A43378">
        <w:t>kadının</w:t>
      </w:r>
      <w:r w:rsidR="0088362B" w:rsidRPr="00A43378">
        <w:t xml:space="preserve"> engeline </w:t>
      </w:r>
      <w:r w:rsidR="00097727" w:rsidRPr="00A43378">
        <w:t>göre daha</w:t>
      </w:r>
      <w:r w:rsidR="0088362B" w:rsidRPr="00A43378">
        <w:t xml:space="preserve"> </w:t>
      </w:r>
      <w:r w:rsidR="000B61DC" w:rsidRPr="00A43378">
        <w:t>etkili</w:t>
      </w:r>
      <w:r w:rsidR="0088362B" w:rsidRPr="00A43378">
        <w:t xml:space="preserve"> </w:t>
      </w:r>
      <w:r w:rsidR="00955049" w:rsidRPr="00A43378">
        <w:t>hizmetler</w:t>
      </w:r>
      <w:r w:rsidR="0088362B" w:rsidRPr="00A43378">
        <w:t xml:space="preserve"> verilmeli </w:t>
      </w:r>
      <w:r w:rsidR="00874619" w:rsidRPr="00A43378">
        <w:t>ve verilen</w:t>
      </w:r>
      <w:r w:rsidRPr="00A43378">
        <w:t xml:space="preserve"> bu hizmetler </w:t>
      </w:r>
      <w:r w:rsidR="0088362B" w:rsidRPr="00A43378">
        <w:t xml:space="preserve">kişinin engeline </w:t>
      </w:r>
      <w:r w:rsidR="00874619" w:rsidRPr="00A43378">
        <w:t>göre bireyselleştirilmiş</w:t>
      </w:r>
      <w:r w:rsidR="0088362B" w:rsidRPr="00A43378">
        <w:t xml:space="preserve"> </w:t>
      </w:r>
      <w:r w:rsidRPr="00A43378">
        <w:t>eğitimler içermelidir</w:t>
      </w:r>
      <w:r w:rsidR="0088362B" w:rsidRPr="00A43378">
        <w:t>.</w:t>
      </w:r>
      <w:r w:rsidR="00A82E01" w:rsidRPr="00A43378">
        <w:t xml:space="preserve"> </w:t>
      </w:r>
    </w:p>
    <w:p w14:paraId="5D22913F" w14:textId="77777777" w:rsidR="0088362B" w:rsidRPr="00A43378" w:rsidRDefault="0088362B" w:rsidP="0088362B">
      <w:pPr>
        <w:rPr>
          <w:b/>
        </w:rPr>
      </w:pPr>
      <w:r w:rsidRPr="00A43378">
        <w:rPr>
          <w:b/>
        </w:rPr>
        <w:t xml:space="preserve">Sonuç ve Öneriler </w:t>
      </w:r>
    </w:p>
    <w:p w14:paraId="122B163A" w14:textId="77777777" w:rsidR="0088362B" w:rsidRPr="00A43378" w:rsidRDefault="0088362B" w:rsidP="0088362B">
      <w:r w:rsidRPr="00A43378">
        <w:t xml:space="preserve">Öğrencilerin engelli kadınlar ile iletişim kurma ve bakım verme konusunda yeterli olmadıkları, bu nedenle de bilgi alma gereksiniminde oldukları ve ders müfredatında bu konuların bulunması gerektiğine inandıkları belirlenmiştir. </w:t>
      </w:r>
    </w:p>
    <w:p w14:paraId="1A00579C" w14:textId="77777777" w:rsidR="0088362B" w:rsidRPr="00A43378" w:rsidRDefault="0088362B" w:rsidP="0088362B">
      <w:r w:rsidRPr="00A43378">
        <w:t xml:space="preserve">Sağlık personeli ise engelli kadınların özellikle üreme sağlığı sorunlarını görmezden gelmektedir. Bu görmezden gelmenin başlıca nedenlerinden biri konuyla ilgili yeterli bilgi sahibi olunmamasıdır. Sağlık personeli içinde ebeler eşsiz bir pozisyona sahiptir. </w:t>
      </w:r>
      <w:r w:rsidRPr="00A43378">
        <w:rPr>
          <w:iCs/>
        </w:rPr>
        <w:t>Fiziksel engelli anne adaylarının doğum öncesi, doğum ve doğum sonrası dönemlerde karşılaştıkları sorunların çözümünde önemli rolleri olan ebelerin mezuniyet öncesi engelli kadınların üreme sağlığı sorunlarına yönelik ders alması meslek hayatlarını kolaylaştıracaktır ve engelli kadınlara karşı farkındalığın oluşması engelli kadınların sorunlarının çözümünde önemli bir adım olacaktır</w:t>
      </w:r>
      <w:r w:rsidRPr="00A43378">
        <w:t xml:space="preserve"> Ebelerin de daha mezun olmadan önce sağlık sistemi tarafından desteklenmeye, bilgilendirilmeye ve eğitim gereksinimlerinin karşılanmasına ihtiyaçları vardır.</w:t>
      </w:r>
    </w:p>
    <w:p w14:paraId="73B3977E" w14:textId="77777777" w:rsidR="004B788C" w:rsidRPr="00A43378" w:rsidRDefault="004B788C" w:rsidP="004C6366">
      <w:pPr>
        <w:rPr>
          <w:rFonts w:cs="Times New Roman"/>
          <w:b/>
          <w:lang w:val="tr-TR"/>
        </w:rPr>
      </w:pPr>
    </w:p>
    <w:p w14:paraId="2EE937AC" w14:textId="77777777" w:rsidR="004C6366" w:rsidRPr="00A43378" w:rsidRDefault="004C6366" w:rsidP="004C6366">
      <w:pPr>
        <w:rPr>
          <w:rFonts w:cs="Times New Roman"/>
          <w:b/>
          <w:lang w:val="tr-TR"/>
        </w:rPr>
      </w:pPr>
      <w:r w:rsidRPr="00A43378">
        <w:rPr>
          <w:rFonts w:cs="Times New Roman"/>
          <w:b/>
          <w:lang w:val="tr-TR"/>
        </w:rPr>
        <w:t>Kaynakça</w:t>
      </w:r>
    </w:p>
    <w:p w14:paraId="40001D4B" w14:textId="08AA165E" w:rsidR="00FA715D" w:rsidRPr="00A43378" w:rsidRDefault="00FA715D" w:rsidP="004C6366">
      <w:pPr>
        <w:rPr>
          <w:rFonts w:cs="Times New Roman"/>
          <w:lang w:val="tr-TR"/>
        </w:rPr>
      </w:pPr>
      <w:r w:rsidRPr="00A43378">
        <w:rPr>
          <w:rFonts w:cs="Times New Roman"/>
          <w:lang w:val="tr-TR"/>
        </w:rPr>
        <w:t>Acak, M., Karakaya, Y.E, Tan, Ç., Coşkuner, Z. (2016). Engellilerde egzersiz ve spor eğitimi bölümü öğrencilerinin engellilere y</w:t>
      </w:r>
      <w:r w:rsidR="00B64296" w:rsidRPr="00A43378">
        <w:rPr>
          <w:rFonts w:cs="Times New Roman"/>
          <w:lang w:val="tr-TR"/>
        </w:rPr>
        <w:t xml:space="preserve">önelik tutumlarının incelemesi. </w:t>
      </w:r>
      <w:r w:rsidRPr="00A43378">
        <w:rPr>
          <w:rFonts w:cs="Times New Roman"/>
          <w:lang w:val="tr-TR"/>
        </w:rPr>
        <w:t>International Periodical for the Languages, Literature and History of Turkish or Turkic, 11 (19):1-8</w:t>
      </w:r>
    </w:p>
    <w:p w14:paraId="1B0AECA1" w14:textId="3D7E191D" w:rsidR="00E87390" w:rsidRPr="00A43378" w:rsidRDefault="000210E7" w:rsidP="004C6366">
      <w:pPr>
        <w:rPr>
          <w:rFonts w:cs="Times New Roman"/>
          <w:lang w:val="tr-TR"/>
        </w:rPr>
      </w:pPr>
      <w:r w:rsidRPr="00A43378">
        <w:rPr>
          <w:rFonts w:cs="Times New Roman"/>
          <w:lang w:val="tr-TR"/>
        </w:rPr>
        <w:t>Akbuğa, B. &amp;</w:t>
      </w:r>
      <w:r w:rsidR="00E87390" w:rsidRPr="00A43378">
        <w:rPr>
          <w:rFonts w:cs="Times New Roman"/>
          <w:lang w:val="tr-TR"/>
        </w:rPr>
        <w:t xml:space="preserve"> Gürsel F. (2007). Bilgilendirme yoluyla Beden Eğitimi Spor Yüksekokulu öğrencilerinin engelli b</w:t>
      </w:r>
      <w:r w:rsidR="00B64296" w:rsidRPr="00A43378">
        <w:rPr>
          <w:rFonts w:cs="Times New Roman"/>
          <w:lang w:val="tr-TR"/>
        </w:rPr>
        <w:t xml:space="preserve">ireye yönelik değişen tutumları. </w:t>
      </w:r>
      <w:r w:rsidR="00E87390" w:rsidRPr="00A43378">
        <w:rPr>
          <w:rFonts w:cs="Times New Roman"/>
          <w:lang w:val="tr-TR"/>
        </w:rPr>
        <w:t xml:space="preserve">SPORMETRE Beden Eğitimi ve Spor Bilimleri Dergisi, 1: 5-8 </w:t>
      </w:r>
    </w:p>
    <w:p w14:paraId="22273D8E" w14:textId="77777777" w:rsidR="00226AA7" w:rsidRPr="00A43378" w:rsidRDefault="00226AA7" w:rsidP="00226AA7">
      <w:pPr>
        <w:tabs>
          <w:tab w:val="clear" w:pos="8640"/>
        </w:tabs>
        <w:overflowPunct/>
        <w:textAlignment w:val="auto"/>
      </w:pPr>
      <w:r w:rsidRPr="00A43378">
        <w:t>Aydın, B.. (2013). Engelli kadınların aile planlamasına karşı tutumlarının belirlenmesi. Mersin Üniversitesi Sağlık Bilimleri Enstitüsü Hemşirelik Anabilim Dalı, Mersin.</w:t>
      </w:r>
    </w:p>
    <w:p w14:paraId="56712290" w14:textId="0599EC09" w:rsidR="00226AA7" w:rsidRPr="00A43378" w:rsidRDefault="00226AA7" w:rsidP="00226AA7">
      <w:pPr>
        <w:tabs>
          <w:tab w:val="clear" w:pos="8640"/>
        </w:tabs>
        <w:overflowPunct/>
        <w:textAlignment w:val="auto"/>
        <w:rPr>
          <w:iCs/>
        </w:rPr>
      </w:pPr>
      <w:r w:rsidRPr="00A43378">
        <w:t>Başgöl, Ş.,</w:t>
      </w:r>
      <w:r w:rsidR="00B64296" w:rsidRPr="00A43378">
        <w:t xml:space="preserve"> </w:t>
      </w:r>
      <w:r w:rsidRPr="00A43378">
        <w:t>&amp; Oskay, Ü. (2015). Fiziksel engelliliğin ge</w:t>
      </w:r>
      <w:r w:rsidR="00B64296" w:rsidRPr="00A43378">
        <w:t>belik ve annelik üzerine etkisi.</w:t>
      </w:r>
      <w:r w:rsidRPr="00A43378">
        <w:t xml:space="preserve"> </w:t>
      </w:r>
      <w:r w:rsidRPr="00A43378">
        <w:rPr>
          <w:iCs/>
        </w:rPr>
        <w:t>F.N. Hem. Derg 23(1): 88-95.</w:t>
      </w:r>
    </w:p>
    <w:p w14:paraId="1E0B9260" w14:textId="03C7505D" w:rsidR="008E5B02" w:rsidRPr="00A43378" w:rsidRDefault="000210E7" w:rsidP="008E5B02">
      <w:pPr>
        <w:tabs>
          <w:tab w:val="clear" w:pos="8640"/>
        </w:tabs>
        <w:overflowPunct/>
        <w:textAlignment w:val="auto"/>
        <w:rPr>
          <w:iCs/>
        </w:rPr>
      </w:pPr>
      <w:r w:rsidRPr="00A43378">
        <w:rPr>
          <w:iCs/>
        </w:rPr>
        <w:t xml:space="preserve">Daruwalla, P. &amp; </w:t>
      </w:r>
      <w:r w:rsidR="008E5B02" w:rsidRPr="00A43378">
        <w:rPr>
          <w:iCs/>
        </w:rPr>
        <w:t>Darcy, S. (2005). Personal and societal attitudes to disability. Annals of Tourism Research 32: 549–70.</w:t>
      </w:r>
    </w:p>
    <w:p w14:paraId="4D47CE12" w14:textId="77777777" w:rsidR="00226AA7" w:rsidRPr="00A43378" w:rsidRDefault="00226AA7" w:rsidP="00226AA7">
      <w:pPr>
        <w:tabs>
          <w:tab w:val="clear" w:pos="8640"/>
        </w:tabs>
        <w:overflowPunct/>
        <w:textAlignment w:val="auto"/>
      </w:pPr>
      <w:r w:rsidRPr="00A43378">
        <w:t>Gibson, B.E., &amp; Mykitiuk R. (2012). Health care access and support for disabled women in canada: falling short of un convention on the rights of persons with disabilities : A qualitative study. Women Health İssues. 22 (1): e111-e118.</w:t>
      </w:r>
    </w:p>
    <w:p w14:paraId="4ED86E40" w14:textId="47039005" w:rsidR="00A00B9A" w:rsidRPr="00A43378" w:rsidRDefault="00A00B9A" w:rsidP="00226AA7">
      <w:pPr>
        <w:tabs>
          <w:tab w:val="clear" w:pos="8640"/>
        </w:tabs>
        <w:overflowPunct/>
        <w:textAlignment w:val="auto"/>
      </w:pPr>
      <w:r w:rsidRPr="00A43378">
        <w:t>Gürsel, F. (2006).  Engelliler için beden eğitimi ve spor dersinin öğrencilerin engellilere yönelik tutumlarına etkisi, Hacettepe Üniversitesi Eğitim Fakültesi Dergisi, 31: 67-73</w:t>
      </w:r>
    </w:p>
    <w:p w14:paraId="2F10FBDA" w14:textId="070CE9F1" w:rsidR="00963F85" w:rsidRPr="00A43378" w:rsidRDefault="00963F85" w:rsidP="00963F85">
      <w:pPr>
        <w:tabs>
          <w:tab w:val="clear" w:pos="8640"/>
        </w:tabs>
        <w:overflowPunct/>
        <w:textAlignment w:val="auto"/>
      </w:pPr>
      <w:r w:rsidRPr="00A43378">
        <w:t>Horner-Johnson, W., Keys, C., Henry, D., Yamaki, K., Oi, F., Watanabe, K., Shimada, H., Fugjimura, I. (2002). Attitudes of Japanese students toward people with intellectual disability. Journal of Intellectual Disability Research, 46: 365-78.</w:t>
      </w:r>
    </w:p>
    <w:p w14:paraId="56B9679F" w14:textId="1DF9D82F" w:rsidR="00226AA7" w:rsidRPr="00A43378" w:rsidRDefault="00226AA7" w:rsidP="00226AA7">
      <w:pPr>
        <w:tabs>
          <w:tab w:val="clear" w:pos="8640"/>
        </w:tabs>
        <w:overflowPunct/>
        <w:textAlignment w:val="auto"/>
      </w:pPr>
      <w:r w:rsidRPr="00A43378">
        <w:lastRenderedPageBreak/>
        <w:t>Iezzoni, L.I., Wint AJ., Smeltzer, S.C., Ecker, J.L. (2015).  How did that happen?’’ Public responses to women with mobili</w:t>
      </w:r>
      <w:r w:rsidR="00567B91" w:rsidRPr="00A43378">
        <w:t xml:space="preserve">ty disability during pregnancy. </w:t>
      </w:r>
      <w:r w:rsidRPr="00A43378">
        <w:t>Disability and Health Journal,  (8):380-387.</w:t>
      </w:r>
    </w:p>
    <w:p w14:paraId="21C92BDC" w14:textId="07A5940F" w:rsidR="00226AA7" w:rsidRPr="00A43378" w:rsidRDefault="00226AA7" w:rsidP="00226AA7">
      <w:pPr>
        <w:tabs>
          <w:tab w:val="clear" w:pos="8640"/>
        </w:tabs>
        <w:overflowPunct/>
        <w:textAlignment w:val="auto"/>
      </w:pPr>
      <w:r w:rsidRPr="00A43378">
        <w:t>Lim, N.G., Lee, J.Y., Park, J.O., Oh, J. (2015). Pregnancy, prenatal care, and delivery of moth</w:t>
      </w:r>
      <w:r w:rsidR="00567B91" w:rsidRPr="00A43378">
        <w:t xml:space="preserve">ers with disabilities in Korea. </w:t>
      </w:r>
      <w:r w:rsidRPr="00A43378">
        <w:t>J Korean Med Sci, 30: 127-132.</w:t>
      </w:r>
    </w:p>
    <w:p w14:paraId="63A9C2BD" w14:textId="353EE61E" w:rsidR="008E5B02" w:rsidRPr="00A43378" w:rsidRDefault="000210E7" w:rsidP="008E5B02">
      <w:pPr>
        <w:tabs>
          <w:tab w:val="clear" w:pos="8640"/>
        </w:tabs>
        <w:overflowPunct/>
        <w:textAlignment w:val="auto"/>
      </w:pPr>
      <w:r w:rsidRPr="00A43378">
        <w:t xml:space="preserve">Lindgren, C.L. &amp; </w:t>
      </w:r>
      <w:r w:rsidR="008E5B02" w:rsidRPr="00A43378">
        <w:t>Oermann, M.H.(1993). Effects of an educational intervention on students' attitudes toward the disabled. Journal of Nursing Education, 32: 121-6.</w:t>
      </w:r>
    </w:p>
    <w:p w14:paraId="74A3C902" w14:textId="2144447D" w:rsidR="001171EC" w:rsidRPr="00A43378" w:rsidRDefault="001171EC" w:rsidP="001171EC">
      <w:pPr>
        <w:tabs>
          <w:tab w:val="clear" w:pos="8640"/>
        </w:tabs>
        <w:overflowPunct/>
        <w:textAlignment w:val="auto"/>
      </w:pPr>
      <w:r w:rsidRPr="00A43378">
        <w:t>Malouf, R., Redshaw, M., Kurinczuk J. J., Gray, R. (2014). Systematic review of heath care interventions to improve outcomes for women with disability and their family during pregnancy, birth and postnatal period. BMC Pregnancy Childbirth, 14: 58.</w:t>
      </w:r>
    </w:p>
    <w:p w14:paraId="6ADECD53" w14:textId="59388F0B" w:rsidR="00874619" w:rsidRPr="00A43378" w:rsidRDefault="000210E7" w:rsidP="00874619">
      <w:pPr>
        <w:tabs>
          <w:tab w:val="clear" w:pos="8640"/>
        </w:tabs>
        <w:overflowPunct/>
        <w:textAlignment w:val="auto"/>
      </w:pPr>
      <w:r w:rsidRPr="00A43378">
        <w:t xml:space="preserve">McCabe, J. &amp; </w:t>
      </w:r>
      <w:r w:rsidR="00874619" w:rsidRPr="00A43378">
        <w:t>Holmes, D. (2013). Nursing, sexual health and youth with disabilities: A critical ethnography. J Adv Nurs., 30: 1-10.</w:t>
      </w:r>
    </w:p>
    <w:p w14:paraId="6C290860" w14:textId="6C839D22" w:rsidR="008E5B02" w:rsidRPr="00A43378" w:rsidRDefault="008E5B02" w:rsidP="008E5B02">
      <w:pPr>
        <w:tabs>
          <w:tab w:val="clear" w:pos="8640"/>
        </w:tabs>
        <w:overflowPunct/>
        <w:textAlignment w:val="auto"/>
      </w:pPr>
      <w:r w:rsidRPr="00A43378">
        <w:t>Mangili, E., Ponteri, M., Buizza, C., Rossi, G. (2004). Attitudes toward disabilities and mental illness in work settings: a review. Epidemiologia e Psichiatria Sociale, 13: 29-46.</w:t>
      </w:r>
    </w:p>
    <w:p w14:paraId="3DA45C62" w14:textId="77777777" w:rsidR="00226AA7" w:rsidRPr="00A43378" w:rsidRDefault="00226AA7" w:rsidP="00226AA7">
      <w:pPr>
        <w:tabs>
          <w:tab w:val="clear" w:pos="8640"/>
        </w:tabs>
        <w:overflowPunct/>
        <w:textAlignment w:val="auto"/>
      </w:pPr>
      <w:r w:rsidRPr="00A43378">
        <w:t>Morrison, J., Basnet, M.., Budhathoki, B., Adhikari, D., Tumbahangphe, K., Manandhar, M. (2014). Disabled women's maternal and newborn health care in rural Nepal: A qualitative study.  Midwifery, 30:1132–1139.</w:t>
      </w:r>
    </w:p>
    <w:p w14:paraId="6578DDB0" w14:textId="77777777" w:rsidR="00226AA7" w:rsidRPr="00A43378" w:rsidRDefault="00226AA7" w:rsidP="00226AA7">
      <w:pPr>
        <w:tabs>
          <w:tab w:val="clear" w:pos="8640"/>
        </w:tabs>
        <w:overflowPunct/>
        <w:textAlignment w:val="auto"/>
      </w:pPr>
      <w:r w:rsidRPr="00A43378">
        <w:t>Patage, D.P., Holyachi, S., Badesab, B., Nawaz, A., Shankar, K. (2015). Reproductive and sexual health needs among  differently abled individuals in the rural field practice area of a medical college in Karnataka, India. International Journal of Medical Science and Public Health, (4): 964-968.</w:t>
      </w:r>
    </w:p>
    <w:p w14:paraId="433A8CEE" w14:textId="1554D848" w:rsidR="001171EC" w:rsidRPr="00A43378" w:rsidRDefault="001171EC" w:rsidP="001171EC">
      <w:pPr>
        <w:tabs>
          <w:tab w:val="clear" w:pos="8640"/>
        </w:tabs>
        <w:overflowPunct/>
        <w:textAlignment w:val="auto"/>
      </w:pPr>
      <w:r w:rsidRPr="00A43378">
        <w:t xml:space="preserve">Piotrowski, </w:t>
      </w:r>
      <w:r w:rsidR="000210E7" w:rsidRPr="00A43378">
        <w:t xml:space="preserve">K. &amp; </w:t>
      </w:r>
      <w:r w:rsidRPr="00A43378">
        <w:t>Snell, L. (2007). Health needs of women with disabilities across the lifespan. JOGNN, 36: 79-87.</w:t>
      </w:r>
    </w:p>
    <w:p w14:paraId="68DD8AB7" w14:textId="53005192" w:rsidR="00226AA7" w:rsidRPr="00A43378" w:rsidRDefault="00226AA7" w:rsidP="00226AA7">
      <w:pPr>
        <w:tabs>
          <w:tab w:val="clear" w:pos="8640"/>
        </w:tabs>
        <w:overflowPunct/>
        <w:textAlignment w:val="auto"/>
      </w:pPr>
      <w:r w:rsidRPr="00A43378">
        <w:t xml:space="preserve">Redshaw, M., Malouf, R., Gao, H. Gray, R. (2013).Women with disability: the experience of maternity care during pregnancy, labour </w:t>
      </w:r>
      <w:r w:rsidR="00567B91" w:rsidRPr="00A43378">
        <w:t xml:space="preserve">and birth and postnatal period. </w:t>
      </w:r>
      <w:r w:rsidRPr="00A43378">
        <w:t>Biomed Central Pregnancy&amp;Childbirth, 13 (174):14.</w:t>
      </w:r>
    </w:p>
    <w:p w14:paraId="31004702" w14:textId="7566298B" w:rsidR="00185008" w:rsidRPr="00A43378" w:rsidRDefault="00185008" w:rsidP="00226AA7">
      <w:pPr>
        <w:tabs>
          <w:tab w:val="clear" w:pos="8640"/>
        </w:tabs>
        <w:overflowPunct/>
        <w:textAlignment w:val="auto"/>
      </w:pPr>
      <w:r w:rsidRPr="00A43378">
        <w:t>Sarı</w:t>
      </w:r>
      <w:r w:rsidR="004E04E6" w:rsidRPr="00A43378">
        <w:t>,</w:t>
      </w:r>
      <w:r w:rsidRPr="00A43378">
        <w:t xml:space="preserve"> H.Y., Bektaş</w:t>
      </w:r>
      <w:r w:rsidR="004E04E6" w:rsidRPr="00A43378">
        <w:t>,</w:t>
      </w:r>
      <w:r w:rsidRPr="00A43378">
        <w:t xml:space="preserve"> M, Altıparmak</w:t>
      </w:r>
      <w:r w:rsidR="004E04E6" w:rsidRPr="00A43378">
        <w:t>,</w:t>
      </w:r>
      <w:r w:rsidRPr="00A43378">
        <w:t xml:space="preserve"> S. (2010). Hemşirelik öğrencilerinin engellilere yö</w:t>
      </w:r>
      <w:r w:rsidR="004E04E6" w:rsidRPr="00A43378">
        <w:t>nelik tutumlarının belirlenmesi</w:t>
      </w:r>
      <w:r w:rsidR="00567B91" w:rsidRPr="00A43378">
        <w:t>.</w:t>
      </w:r>
      <w:r w:rsidR="004E04E6" w:rsidRPr="00A43378">
        <w:t xml:space="preserve"> Yeni Tıp Dergisi 27: 80-83</w:t>
      </w:r>
    </w:p>
    <w:p w14:paraId="31C8C3A5" w14:textId="595E6B7A" w:rsidR="00963F85" w:rsidRPr="00A43378" w:rsidRDefault="00963F85" w:rsidP="00963F85">
      <w:pPr>
        <w:tabs>
          <w:tab w:val="clear" w:pos="8640"/>
        </w:tabs>
        <w:overflowPunct/>
        <w:textAlignment w:val="auto"/>
      </w:pPr>
      <w:r w:rsidRPr="00A43378">
        <w:t>Şenel</w:t>
      </w:r>
      <w:r w:rsidR="00A44EB9" w:rsidRPr="00A43378">
        <w:t>,</w:t>
      </w:r>
      <w:r w:rsidRPr="00A43378">
        <w:t xml:space="preserve"> H</w:t>
      </w:r>
      <w:r w:rsidR="00A44EB9" w:rsidRPr="00A43378">
        <w:t>.</w:t>
      </w:r>
      <w:r w:rsidRPr="00A43378">
        <w:t>G.</w:t>
      </w:r>
      <w:r w:rsidR="00A44EB9" w:rsidRPr="00A43378">
        <w:t xml:space="preserve"> (1995).</w:t>
      </w:r>
      <w:r w:rsidRPr="00A43378">
        <w:t xml:space="preserve"> Yetersizliğe </w:t>
      </w:r>
      <w:r w:rsidR="00A44EB9" w:rsidRPr="00A43378">
        <w:t>sahip</w:t>
      </w:r>
      <w:r w:rsidR="00F15D1F" w:rsidRPr="00A43378">
        <w:t xml:space="preserve"> kardeşi olanlarla, olmayanların yetersizliğe yönelik tutumları</w:t>
      </w:r>
      <w:r w:rsidR="00A44EB9" w:rsidRPr="00A43378">
        <w:t xml:space="preserve"> ve kay</w:t>
      </w:r>
      <w:r w:rsidR="00F15D1F" w:rsidRPr="00A43378">
        <w:t>gı düzeyleri yönünden karşı</w:t>
      </w:r>
      <w:r w:rsidR="00A44EB9" w:rsidRPr="00A43378">
        <w:t>laştırılması</w:t>
      </w:r>
      <w:r w:rsidRPr="00A43378">
        <w:t>. Özel Eğitim Dergisi 2: 33–</w:t>
      </w:r>
      <w:r w:rsidR="00F15D1F" w:rsidRPr="00A43378">
        <w:t>3</w:t>
      </w:r>
      <w:r w:rsidRPr="00A43378">
        <w:t>9.</w:t>
      </w:r>
    </w:p>
    <w:p w14:paraId="161F9042" w14:textId="77777777" w:rsidR="00226AA7" w:rsidRPr="00A43378" w:rsidRDefault="00226AA7" w:rsidP="00226AA7">
      <w:pPr>
        <w:tabs>
          <w:tab w:val="clear" w:pos="8640"/>
        </w:tabs>
        <w:overflowPunct/>
        <w:textAlignment w:val="auto"/>
      </w:pPr>
      <w:r w:rsidRPr="00A43378">
        <w:t>T. C. Aile ve Sosyal Politikalar Bakanlığı Türkiye İstatistik Kurumu. (2010). Özürlülerin sorun ve beklentileri araştırması, Ankara.</w:t>
      </w:r>
    </w:p>
    <w:p w14:paraId="0D300C8B" w14:textId="7A6258BF" w:rsidR="008E5B02" w:rsidRPr="00A43378" w:rsidRDefault="008E5B02" w:rsidP="008E5B02">
      <w:pPr>
        <w:tabs>
          <w:tab w:val="clear" w:pos="8640"/>
        </w:tabs>
        <w:overflowPunct/>
        <w:textAlignment w:val="auto"/>
      </w:pPr>
      <w:r w:rsidRPr="00A43378">
        <w:t>Tervo</w:t>
      </w:r>
      <w:r w:rsidR="002F2050" w:rsidRPr="00A43378">
        <w:t>i,</w:t>
      </w:r>
      <w:r w:rsidRPr="00A43378">
        <w:t xml:space="preserve"> R</w:t>
      </w:r>
      <w:r w:rsidR="002F2050" w:rsidRPr="00A43378">
        <w:t xml:space="preserve">. </w:t>
      </w:r>
      <w:r w:rsidRPr="00A43378">
        <w:t>C</w:t>
      </w:r>
      <w:r w:rsidR="002F2050" w:rsidRPr="00A43378">
        <w:t>.</w:t>
      </w:r>
      <w:r w:rsidR="000210E7" w:rsidRPr="00A43378">
        <w:t xml:space="preserve"> &amp; </w:t>
      </w:r>
      <w:r w:rsidRPr="00A43378">
        <w:t>Palmer</w:t>
      </w:r>
      <w:r w:rsidR="002F2050" w:rsidRPr="00A43378">
        <w:t xml:space="preserve">, G. (2004). </w:t>
      </w:r>
      <w:r w:rsidRPr="00A43378">
        <w:t>Health professional student attitudes towards people with disabilit</w:t>
      </w:r>
      <w:r w:rsidR="002F2050" w:rsidRPr="00A43378">
        <w:t xml:space="preserve">y. Clinical Rehabilitation, </w:t>
      </w:r>
      <w:r w:rsidRPr="00A43378">
        <w:t>18: 908-15.</w:t>
      </w:r>
    </w:p>
    <w:p w14:paraId="53EDFE88" w14:textId="77777777" w:rsidR="00226AA7" w:rsidRPr="00A43378" w:rsidRDefault="00226AA7" w:rsidP="00226AA7">
      <w:pPr>
        <w:tabs>
          <w:tab w:val="clear" w:pos="8640"/>
        </w:tabs>
        <w:overflowPunct/>
        <w:textAlignment w:val="auto"/>
      </w:pPr>
      <w:r w:rsidRPr="00A43378">
        <w:t>Thomas, C., &amp; Curtis, P. (1997). Having a baby : Some disabled womens reproductive experiences. 13:202-209.</w:t>
      </w:r>
    </w:p>
    <w:p w14:paraId="2D3C774A" w14:textId="5784D34F" w:rsidR="008E5B02" w:rsidRPr="00A43378" w:rsidRDefault="008E5B02" w:rsidP="008E5B02">
      <w:pPr>
        <w:tabs>
          <w:tab w:val="clear" w:pos="8640"/>
        </w:tabs>
        <w:overflowPunct/>
        <w:textAlignment w:val="auto"/>
      </w:pPr>
      <w:r w:rsidRPr="00A43378">
        <w:t>Thompson</w:t>
      </w:r>
      <w:r w:rsidR="002F2050" w:rsidRPr="00A43378">
        <w:t>,</w:t>
      </w:r>
      <w:r w:rsidRPr="00A43378">
        <w:t xml:space="preserve"> T</w:t>
      </w:r>
      <w:r w:rsidR="002F2050" w:rsidRPr="00A43378">
        <w:t>.</w:t>
      </w:r>
      <w:r w:rsidRPr="00A43378">
        <w:t>L</w:t>
      </w:r>
      <w:r w:rsidR="002F2050" w:rsidRPr="00A43378">
        <w:t>.</w:t>
      </w:r>
      <w:r w:rsidRPr="00A43378">
        <w:t>, Emrich</w:t>
      </w:r>
      <w:r w:rsidR="002F2050" w:rsidRPr="00A43378">
        <w:t>,</w:t>
      </w:r>
      <w:r w:rsidRPr="00A43378">
        <w:t xml:space="preserve"> K</w:t>
      </w:r>
      <w:r w:rsidR="002F2050" w:rsidRPr="00A43378">
        <w:t>.</w:t>
      </w:r>
      <w:r w:rsidRPr="00A43378">
        <w:t>, Moore</w:t>
      </w:r>
      <w:r w:rsidR="002F2050" w:rsidRPr="00A43378">
        <w:t>,</w:t>
      </w:r>
      <w:r w:rsidRPr="00A43378">
        <w:t xml:space="preserve"> G.</w:t>
      </w:r>
      <w:r w:rsidR="002F2050" w:rsidRPr="00A43378">
        <w:t xml:space="preserve"> (2003).</w:t>
      </w:r>
      <w:r w:rsidRPr="00A43378">
        <w:t xml:space="preserve"> The effect of curriculum on the attitudes of nursing students toward disabili</w:t>
      </w:r>
      <w:r w:rsidR="002F2050" w:rsidRPr="00A43378">
        <w:t xml:space="preserve">ty. Rehabilitation Nursing, </w:t>
      </w:r>
      <w:r w:rsidRPr="00A43378">
        <w:t>28: 27-30.</w:t>
      </w:r>
    </w:p>
    <w:p w14:paraId="6C4A76FA" w14:textId="2C311C1B" w:rsidR="00226AA7" w:rsidRPr="00A43378" w:rsidRDefault="00226AA7" w:rsidP="00226AA7">
      <w:pPr>
        <w:tabs>
          <w:tab w:val="clear" w:pos="8640"/>
        </w:tabs>
        <w:overflowPunct/>
        <w:textAlignment w:val="auto"/>
      </w:pPr>
      <w:r w:rsidRPr="00A43378">
        <w:t xml:space="preserve">Timur, S., Ege, E., Bakış, E. (2006). </w:t>
      </w:r>
      <w:r w:rsidRPr="00A43378">
        <w:rPr>
          <w:bCs/>
        </w:rPr>
        <w:t>Engelli kadınların üreme sağlığı s</w:t>
      </w:r>
      <w:r w:rsidR="00567B91" w:rsidRPr="00A43378">
        <w:rPr>
          <w:bCs/>
        </w:rPr>
        <w:t>orunları ve etkileyen faktörler.</w:t>
      </w:r>
      <w:r w:rsidRPr="00A43378">
        <w:rPr>
          <w:bCs/>
        </w:rPr>
        <w:t xml:space="preserve"> </w:t>
      </w:r>
      <w:r w:rsidRPr="00A43378">
        <w:t>C.Ü. Hemşirelik Yüksekokulu Dergisi, 10 (1):51-58.</w:t>
      </w:r>
    </w:p>
    <w:p w14:paraId="7FC35146" w14:textId="77777777" w:rsidR="00226AA7" w:rsidRPr="00A43378" w:rsidRDefault="00226AA7" w:rsidP="00226AA7">
      <w:pPr>
        <w:tabs>
          <w:tab w:val="clear" w:pos="8640"/>
        </w:tabs>
        <w:overflowPunct/>
        <w:textAlignment w:val="auto"/>
      </w:pPr>
      <w:r w:rsidRPr="00A43378">
        <w:rPr>
          <w:bCs/>
        </w:rPr>
        <w:t xml:space="preserve">Türkiye Özürlüler Araştırması. (2002). </w:t>
      </w:r>
      <w:r w:rsidRPr="00A43378">
        <w:t>Turkey Dısabılıty Survey</w:t>
      </w:r>
      <w:r w:rsidRPr="00A43378">
        <w:rPr>
          <w:bCs/>
        </w:rPr>
        <w:t>, Devlet İstatistik Enstitüsü. Ankara: X-XI.</w:t>
      </w:r>
    </w:p>
    <w:p w14:paraId="0311DF66" w14:textId="77777777" w:rsidR="00226AA7" w:rsidRPr="00A43378" w:rsidRDefault="00226AA7" w:rsidP="00226AA7">
      <w:pPr>
        <w:tabs>
          <w:tab w:val="clear" w:pos="8640"/>
        </w:tabs>
        <w:overflowPunct/>
        <w:textAlignment w:val="auto"/>
      </w:pPr>
      <w:r w:rsidRPr="00A43378">
        <w:t xml:space="preserve">Türkiye Özürlüler Araştırması Temel Göstergeleri. </w:t>
      </w:r>
      <w:hyperlink r:id="rId11" w:history="1">
        <w:r w:rsidRPr="00A43378">
          <w:rPr>
            <w:rStyle w:val="Kpr"/>
            <w:color w:val="auto"/>
          </w:rPr>
          <w:t>http://www.engelsiz.hacettepe.edu.tr/belge/ozida.pdf</w:t>
        </w:r>
      </w:hyperlink>
      <w:r w:rsidRPr="00A43378">
        <w:t>.  Erişim tarihi:13.02.2016.</w:t>
      </w:r>
    </w:p>
    <w:p w14:paraId="14BE3458" w14:textId="77777777" w:rsidR="00226AA7" w:rsidRPr="00A43378" w:rsidRDefault="00226AA7" w:rsidP="00226AA7">
      <w:pPr>
        <w:tabs>
          <w:tab w:val="clear" w:pos="8640"/>
        </w:tabs>
        <w:overflowPunct/>
        <w:textAlignment w:val="auto"/>
      </w:pPr>
      <w:r w:rsidRPr="00A43378">
        <w:t xml:space="preserve">World Health Organization. World Report on Disability. </w:t>
      </w:r>
      <w:hyperlink r:id="rId12" w:history="1">
        <w:r w:rsidRPr="00A43378">
          <w:rPr>
            <w:rStyle w:val="Kpr"/>
            <w:color w:val="auto"/>
          </w:rPr>
          <w:t>http://www.who.int/disabilities/world_report/2011/report.pdf</w:t>
        </w:r>
      </w:hyperlink>
      <w:r w:rsidRPr="00A43378">
        <w:t xml:space="preserve"> ., Erişim tarihi: 15.02.2016.</w:t>
      </w:r>
    </w:p>
    <w:p w14:paraId="5FEAE33E" w14:textId="77777777" w:rsidR="00226AA7" w:rsidRPr="00A43378" w:rsidRDefault="005A2184" w:rsidP="00226AA7">
      <w:pPr>
        <w:tabs>
          <w:tab w:val="clear" w:pos="8640"/>
        </w:tabs>
        <w:overflowPunct/>
        <w:textAlignment w:val="auto"/>
      </w:pPr>
      <w:hyperlink r:id="rId13" w:history="1">
        <w:r w:rsidR="00226AA7" w:rsidRPr="00A43378">
          <w:rPr>
            <w:rStyle w:val="Kpr"/>
            <w:color w:val="auto"/>
          </w:rPr>
          <w:t>http://www.who.int/disabilities/infographic/en/</w:t>
        </w:r>
      </w:hyperlink>
      <w:r w:rsidR="00226AA7" w:rsidRPr="00A43378">
        <w:t xml:space="preserve"> .Better health for people with disabilities. Erişim Tarihi: 16.02.2015.</w:t>
      </w:r>
    </w:p>
    <w:p w14:paraId="76987B22" w14:textId="77777777" w:rsidR="00055FF7" w:rsidRPr="00A43378" w:rsidRDefault="00055FF7" w:rsidP="008502BF">
      <w:pPr>
        <w:tabs>
          <w:tab w:val="clear" w:pos="8640"/>
        </w:tabs>
        <w:overflowPunct/>
        <w:autoSpaceDE/>
        <w:autoSpaceDN/>
        <w:adjustRightInd/>
        <w:jc w:val="left"/>
        <w:textAlignment w:val="auto"/>
        <w:rPr>
          <w:rFonts w:cs="Times New Roman"/>
          <w:bCs/>
          <w:spacing w:val="0"/>
          <w:szCs w:val="20"/>
          <w:lang w:val="tr-TR" w:eastAsia="tr-TR"/>
        </w:rPr>
      </w:pPr>
    </w:p>
    <w:p w14:paraId="52B8B75E" w14:textId="77777777" w:rsidR="00055FF7" w:rsidRPr="00A43378" w:rsidRDefault="00055FF7" w:rsidP="008502BF">
      <w:pPr>
        <w:tabs>
          <w:tab w:val="clear" w:pos="8640"/>
        </w:tabs>
        <w:overflowPunct/>
        <w:autoSpaceDE/>
        <w:autoSpaceDN/>
        <w:adjustRightInd/>
        <w:jc w:val="left"/>
        <w:textAlignment w:val="auto"/>
        <w:rPr>
          <w:rFonts w:cs="Times New Roman"/>
          <w:bCs/>
          <w:spacing w:val="0"/>
          <w:szCs w:val="20"/>
          <w:lang w:val="tr-TR" w:eastAsia="tr-TR"/>
        </w:rPr>
      </w:pPr>
    </w:p>
    <w:p w14:paraId="135F8045" w14:textId="77777777" w:rsidR="00055FF7" w:rsidRPr="00A43378" w:rsidRDefault="00055FF7" w:rsidP="008502BF">
      <w:pPr>
        <w:tabs>
          <w:tab w:val="clear" w:pos="8640"/>
        </w:tabs>
        <w:overflowPunct/>
        <w:autoSpaceDE/>
        <w:autoSpaceDN/>
        <w:adjustRightInd/>
        <w:jc w:val="left"/>
        <w:textAlignment w:val="auto"/>
        <w:rPr>
          <w:rFonts w:cs="Times New Roman"/>
          <w:b/>
          <w:bCs/>
          <w:spacing w:val="0"/>
          <w:szCs w:val="20"/>
          <w:lang w:val="tr-TR" w:eastAsia="tr-TR"/>
        </w:rPr>
      </w:pPr>
    </w:p>
    <w:p w14:paraId="51C898DA" w14:textId="77777777" w:rsidR="00055FF7" w:rsidRPr="00A43378" w:rsidRDefault="00055FF7" w:rsidP="008502BF">
      <w:pPr>
        <w:tabs>
          <w:tab w:val="clear" w:pos="8640"/>
        </w:tabs>
        <w:overflowPunct/>
        <w:autoSpaceDE/>
        <w:autoSpaceDN/>
        <w:adjustRightInd/>
        <w:jc w:val="left"/>
        <w:textAlignment w:val="auto"/>
        <w:rPr>
          <w:rFonts w:cs="Times New Roman"/>
          <w:b/>
          <w:bCs/>
          <w:spacing w:val="0"/>
          <w:szCs w:val="20"/>
          <w:lang w:val="tr-TR" w:eastAsia="tr-TR"/>
        </w:rPr>
      </w:pPr>
    </w:p>
    <w:p w14:paraId="220661C2" w14:textId="77777777" w:rsidR="00C139B5" w:rsidRDefault="00C139B5" w:rsidP="008502BF">
      <w:pPr>
        <w:tabs>
          <w:tab w:val="clear" w:pos="8640"/>
        </w:tabs>
        <w:overflowPunct/>
        <w:autoSpaceDE/>
        <w:autoSpaceDN/>
        <w:adjustRightInd/>
        <w:jc w:val="left"/>
        <w:textAlignment w:val="auto"/>
        <w:rPr>
          <w:rFonts w:cs="Times New Roman"/>
          <w:b/>
          <w:bCs/>
          <w:spacing w:val="0"/>
          <w:szCs w:val="20"/>
          <w:lang w:val="tr-TR" w:eastAsia="tr-TR"/>
        </w:rPr>
      </w:pPr>
    </w:p>
    <w:p w14:paraId="69E10EDD" w14:textId="77777777" w:rsidR="00C139B5" w:rsidRDefault="00C139B5" w:rsidP="008502BF">
      <w:pPr>
        <w:tabs>
          <w:tab w:val="clear" w:pos="8640"/>
        </w:tabs>
        <w:overflowPunct/>
        <w:autoSpaceDE/>
        <w:autoSpaceDN/>
        <w:adjustRightInd/>
        <w:jc w:val="left"/>
        <w:textAlignment w:val="auto"/>
        <w:rPr>
          <w:rFonts w:cs="Times New Roman"/>
          <w:b/>
          <w:bCs/>
          <w:spacing w:val="0"/>
          <w:szCs w:val="20"/>
          <w:lang w:val="tr-TR" w:eastAsia="tr-TR"/>
        </w:rPr>
      </w:pPr>
    </w:p>
    <w:p w14:paraId="5CCAE8FB" w14:textId="77777777" w:rsidR="008502BF" w:rsidRPr="00A43378" w:rsidRDefault="008502BF" w:rsidP="008502BF">
      <w:pPr>
        <w:tabs>
          <w:tab w:val="clear" w:pos="8640"/>
        </w:tabs>
        <w:overflowPunct/>
        <w:autoSpaceDE/>
        <w:autoSpaceDN/>
        <w:adjustRightInd/>
        <w:jc w:val="left"/>
        <w:textAlignment w:val="auto"/>
        <w:rPr>
          <w:rFonts w:cs="Times New Roman"/>
          <w:b/>
          <w:bCs/>
          <w:spacing w:val="0"/>
          <w:szCs w:val="20"/>
          <w:lang w:val="tr-TR" w:eastAsia="tr-TR"/>
        </w:rPr>
      </w:pPr>
      <w:r w:rsidRPr="00A43378">
        <w:rPr>
          <w:rFonts w:cs="Times New Roman"/>
          <w:b/>
          <w:bCs/>
          <w:spacing w:val="0"/>
          <w:szCs w:val="20"/>
          <w:lang w:val="tr-TR" w:eastAsia="tr-TR"/>
        </w:rPr>
        <w:t>Extended Summary</w:t>
      </w:r>
    </w:p>
    <w:p w14:paraId="732BD115" w14:textId="2CDE71C3" w:rsidR="00F51EEA" w:rsidRPr="00A43378" w:rsidRDefault="0065439D" w:rsidP="00226AA7">
      <w:pPr>
        <w:rPr>
          <w:b/>
        </w:rPr>
      </w:pPr>
      <w:r w:rsidRPr="0065439D">
        <w:t>I</w:t>
      </w:r>
      <w:r w:rsidR="00F51EEA" w:rsidRPr="0065439D">
        <w:t>n Turkey, ıt needs to be evaluated the approach for women with disabilities, by midwifery students which will work as a midwife in the field of health in the future.</w:t>
      </w:r>
    </w:p>
    <w:p w14:paraId="5D3C5A2E" w14:textId="6F5C7D5C" w:rsidR="0050454D" w:rsidRPr="00A43378" w:rsidRDefault="0050454D" w:rsidP="0065439D">
      <w:pPr>
        <w:rPr>
          <w:noProof/>
        </w:rPr>
      </w:pPr>
      <w:r w:rsidRPr="00A43378">
        <w:t xml:space="preserve">The research was conducted in order to determine opinion of midwifery students about to feel sufficient and ready for care to women with disabilities and </w:t>
      </w:r>
      <w:r w:rsidRPr="00A43378">
        <w:rPr>
          <w:noProof/>
        </w:rPr>
        <w:t>experiences of midwifery students about care for women with disability.</w:t>
      </w:r>
    </w:p>
    <w:p w14:paraId="488F7BD7" w14:textId="77777777" w:rsidR="0050454D" w:rsidRDefault="0050454D" w:rsidP="00226AA7">
      <w:r w:rsidRPr="00516574">
        <w:t>The study is a descriptive and cross-sectional research. Research environment consisted of Manisa Celal Bayar University,</w:t>
      </w:r>
      <w:r>
        <w:t xml:space="preserve"> Health High</w:t>
      </w:r>
      <w:r w:rsidRPr="00516574">
        <w:t xml:space="preserve"> School, Department of Midwifery students (n=326).</w:t>
      </w:r>
    </w:p>
    <w:p w14:paraId="074DAB93" w14:textId="5B87B34A" w:rsidR="0050454D" w:rsidRDefault="0050454D" w:rsidP="00226AA7">
      <w:r>
        <w:t xml:space="preserve"> </w:t>
      </w:r>
      <w:r w:rsidRPr="00516574">
        <w:t>Research sample</w:t>
      </w:r>
      <w:r>
        <w:t xml:space="preserve"> </w:t>
      </w:r>
      <w:r w:rsidRPr="00516574">
        <w:t xml:space="preserve"> composed of 223 students 2nd, 3rd and 4th year (n = 23</w:t>
      </w:r>
      <w:r>
        <w:t xml:space="preserve">7) by excluding </w:t>
      </w:r>
      <w:r w:rsidRPr="00516574">
        <w:t>first-year students</w:t>
      </w:r>
      <w:r>
        <w:t xml:space="preserve"> </w:t>
      </w:r>
      <w:r w:rsidRPr="00516574">
        <w:t>who did not training</w:t>
      </w:r>
      <w:r>
        <w:t>, w</w:t>
      </w:r>
      <w:r w:rsidRPr="0050454D">
        <w:t>ith the choice of purposeful sample</w:t>
      </w:r>
      <w:r>
        <w:t xml:space="preserve">. </w:t>
      </w:r>
      <w:r w:rsidRPr="00A43378">
        <w:t>İn research, data collection form which was created by researchers was used for collect of data of the research.</w:t>
      </w:r>
    </w:p>
    <w:p w14:paraId="770C04E3" w14:textId="56392810" w:rsidR="00226AA7" w:rsidRPr="00353969" w:rsidRDefault="00353969" w:rsidP="00353969">
      <w:r w:rsidRPr="00353969">
        <w:t>The "Data Form for Stud</w:t>
      </w:r>
      <w:r>
        <w:t xml:space="preserve">ent Information", which </w:t>
      </w:r>
      <w:r w:rsidRPr="00353969">
        <w:t>used to collect the</w:t>
      </w:r>
      <w:r>
        <w:t xml:space="preserve"> data, consists of 32 questions which aimed</w:t>
      </w:r>
      <w:r w:rsidRPr="00353969">
        <w:t xml:space="preserve"> at determining</w:t>
      </w:r>
      <w:r>
        <w:t xml:space="preserve"> s</w:t>
      </w:r>
      <w:r w:rsidRPr="00353969">
        <w:t>ocio-demographic information of the students</w:t>
      </w:r>
      <w:r>
        <w:t>, the</w:t>
      </w:r>
      <w:r w:rsidRPr="00353969">
        <w:t xml:space="preserve"> knowledge and </w:t>
      </w:r>
      <w:r>
        <w:t xml:space="preserve">their </w:t>
      </w:r>
      <w:r w:rsidRPr="00353969">
        <w:t>behavior</w:t>
      </w:r>
      <w:r>
        <w:t xml:space="preserve"> for the care of the disabled</w:t>
      </w:r>
      <w:r w:rsidRPr="00353969">
        <w:t xml:space="preserve"> women</w:t>
      </w:r>
      <w:r>
        <w:t xml:space="preserve">. </w:t>
      </w:r>
      <w:r w:rsidRPr="00353969">
        <w:t xml:space="preserve">In </w:t>
      </w:r>
      <w:r>
        <w:t>a</w:t>
      </w:r>
      <w:r w:rsidRPr="00353969">
        <w:t>nalyzing the data</w:t>
      </w:r>
      <w:r>
        <w:t xml:space="preserve">, </w:t>
      </w:r>
      <w:r w:rsidRPr="00353969">
        <w:t>SPSS 15.0 was used in the statistical program.</w:t>
      </w:r>
      <w:r>
        <w:t xml:space="preserve"> </w:t>
      </w:r>
      <w:r w:rsidR="0050454D" w:rsidRPr="00A43378">
        <w:t>In the analysis of the data, ıt was used number, percentage and mean values.</w:t>
      </w:r>
      <w:r w:rsidR="0050454D">
        <w:t xml:space="preserve"> </w:t>
      </w:r>
    </w:p>
    <w:p w14:paraId="7026289B" w14:textId="2F7A06D3" w:rsidR="00BB4840" w:rsidRDefault="00BB4840" w:rsidP="00226AA7">
      <w:pPr>
        <w:rPr>
          <w:bCs/>
          <w:highlight w:val="yellow"/>
        </w:rPr>
      </w:pPr>
      <w:r w:rsidRPr="00BB4840">
        <w:rPr>
          <w:bCs/>
        </w:rPr>
        <w:t xml:space="preserve">The study </w:t>
      </w:r>
      <w:r w:rsidR="006455C9">
        <w:rPr>
          <w:bCs/>
        </w:rPr>
        <w:t xml:space="preserve">was </w:t>
      </w:r>
      <w:r w:rsidRPr="00BB4840">
        <w:rPr>
          <w:bCs/>
        </w:rPr>
        <w:t>started after the</w:t>
      </w:r>
      <w:r w:rsidR="006455C9">
        <w:rPr>
          <w:bCs/>
        </w:rPr>
        <w:t xml:space="preserve"> </w:t>
      </w:r>
      <w:r w:rsidR="006455C9" w:rsidRPr="006455C9">
        <w:rPr>
          <w:bCs/>
        </w:rPr>
        <w:t xml:space="preserve">the received </w:t>
      </w:r>
      <w:r w:rsidRPr="00BB4840">
        <w:rPr>
          <w:bCs/>
        </w:rPr>
        <w:t>permission from Celal Bayar University School of Health.</w:t>
      </w:r>
    </w:p>
    <w:p w14:paraId="7764A1B1" w14:textId="44696814" w:rsidR="006455C9" w:rsidRDefault="006455C9" w:rsidP="00226AA7">
      <w:pPr>
        <w:rPr>
          <w:bCs/>
          <w:highlight w:val="yellow"/>
        </w:rPr>
      </w:pPr>
      <w:r w:rsidRPr="006455C9">
        <w:rPr>
          <w:bCs/>
        </w:rPr>
        <w:t>As a ethically</w:t>
      </w:r>
      <w:r>
        <w:rPr>
          <w:bCs/>
        </w:rPr>
        <w:t>, the study</w:t>
      </w:r>
      <w:r w:rsidRPr="006455C9">
        <w:rPr>
          <w:bCs/>
        </w:rPr>
        <w:t xml:space="preserve"> was conducted in accordance with the Helsinki Declaration 2008 principles.</w:t>
      </w:r>
    </w:p>
    <w:p w14:paraId="7F2DD2F3" w14:textId="46FBE0A8" w:rsidR="006455C9" w:rsidRDefault="006455C9" w:rsidP="00226AA7">
      <w:pPr>
        <w:rPr>
          <w:bCs/>
          <w:highlight w:val="yellow"/>
        </w:rPr>
      </w:pPr>
      <w:r w:rsidRPr="006455C9">
        <w:rPr>
          <w:bCs/>
        </w:rPr>
        <w:t>The data were collected by the researchers in 15-20 minutes.</w:t>
      </w:r>
    </w:p>
    <w:p w14:paraId="28022330" w14:textId="2E5BC48A" w:rsidR="006455C9" w:rsidRPr="00675DC3" w:rsidRDefault="006455C9" w:rsidP="003361B8">
      <w:pPr>
        <w:rPr>
          <w:bCs/>
        </w:rPr>
      </w:pPr>
      <w:r>
        <w:rPr>
          <w:bCs/>
        </w:rPr>
        <w:t xml:space="preserve"> </w:t>
      </w:r>
      <w:r w:rsidRPr="006455C9">
        <w:rPr>
          <w:bCs/>
        </w:rPr>
        <w:t xml:space="preserve">Before </w:t>
      </w:r>
      <w:r>
        <w:rPr>
          <w:bCs/>
        </w:rPr>
        <w:t>it wasn’t start study, by explaining scope and focus of study, e</w:t>
      </w:r>
      <w:r w:rsidRPr="006455C9">
        <w:rPr>
          <w:bCs/>
        </w:rPr>
        <w:t>thical considerations</w:t>
      </w:r>
      <w:r w:rsidR="00675DC3">
        <w:rPr>
          <w:bCs/>
        </w:rPr>
        <w:t xml:space="preserve"> to be considered</w:t>
      </w:r>
      <w:r w:rsidRPr="006455C9">
        <w:rPr>
          <w:bCs/>
        </w:rPr>
        <w:t xml:space="preserve"> during and after the research,</w:t>
      </w:r>
      <w:r w:rsidR="00675DC3">
        <w:rPr>
          <w:bCs/>
        </w:rPr>
        <w:t xml:space="preserve">  such as s</w:t>
      </w:r>
      <w:r w:rsidR="00675DC3" w:rsidRPr="00675DC3">
        <w:rPr>
          <w:bCs/>
        </w:rPr>
        <w:t>haring status</w:t>
      </w:r>
      <w:r w:rsidR="00675DC3">
        <w:rPr>
          <w:bCs/>
        </w:rPr>
        <w:t xml:space="preserve"> of c</w:t>
      </w:r>
      <w:r w:rsidR="00675DC3" w:rsidRPr="00675DC3">
        <w:rPr>
          <w:bCs/>
        </w:rPr>
        <w:t>ollected data</w:t>
      </w:r>
      <w:r w:rsidR="00675DC3">
        <w:rPr>
          <w:bCs/>
        </w:rPr>
        <w:t xml:space="preserve">, </w:t>
      </w:r>
      <w:r>
        <w:rPr>
          <w:bCs/>
        </w:rPr>
        <w:t>v</w:t>
      </w:r>
      <w:r w:rsidRPr="006455C9">
        <w:rPr>
          <w:bCs/>
        </w:rPr>
        <w:t>erbal approvals were obtained from the students</w:t>
      </w:r>
    </w:p>
    <w:p w14:paraId="27920173" w14:textId="4358946B" w:rsidR="00F51EEA" w:rsidRDefault="00F51EEA" w:rsidP="003361B8">
      <w:r w:rsidRPr="00516574">
        <w:t>It was determined that the mean age of midwifery students which was participating in the research is 21.21± 1.62, 39.5% of students is 3rd year student,</w:t>
      </w:r>
      <w:r>
        <w:t xml:space="preserve"> </w:t>
      </w:r>
      <w:r w:rsidRPr="00516574">
        <w:t xml:space="preserve"> 72.6 % of </w:t>
      </w:r>
      <w:r>
        <w:t xml:space="preserve">the </w:t>
      </w:r>
      <w:r w:rsidRPr="00516574">
        <w:t>students lived the longest in the city and 90.6's% of students owned nuclear family.</w:t>
      </w:r>
      <w:r>
        <w:t xml:space="preserve"> </w:t>
      </w:r>
      <w:r w:rsidRPr="00516574">
        <w:t>It was determined that 46.8% of students who met with the disabled woman can not communicate with women with disabilities, 39.4% of communicating students  experienced difficulty in establishing communication.</w:t>
      </w:r>
    </w:p>
    <w:p w14:paraId="26663F81" w14:textId="734697E7" w:rsidR="00675DC3" w:rsidRDefault="00675DC3" w:rsidP="003361B8">
      <w:r>
        <w:t>It was determined that 38.7 % of students who</w:t>
      </w:r>
      <w:r w:rsidR="003361B8">
        <w:t xml:space="preserve"> met with disabled women, had</w:t>
      </w:r>
      <w:r>
        <w:t xml:space="preserve"> care for</w:t>
      </w:r>
      <w:r w:rsidR="003361B8">
        <w:t xml:space="preserve"> these</w:t>
      </w:r>
      <w:r w:rsidRPr="00A43378">
        <w:t xml:space="preserve"> disabled</w:t>
      </w:r>
      <w:r w:rsidR="003361B8">
        <w:t xml:space="preserve"> wome</w:t>
      </w:r>
      <w:r>
        <w:t>n, 45.8 % of giving care</w:t>
      </w:r>
      <w:r w:rsidRPr="00A43378">
        <w:t xml:space="preserve"> students  experienced difficulty </w:t>
      </w:r>
      <w:r w:rsidRPr="00675DC3">
        <w:t>while giving care.</w:t>
      </w:r>
    </w:p>
    <w:p w14:paraId="2FC85849" w14:textId="25F2B5AA" w:rsidR="00226AA7" w:rsidRPr="00F51EEA" w:rsidRDefault="00F51EEA" w:rsidP="003361B8">
      <w:pPr>
        <w:rPr>
          <w:noProof/>
        </w:rPr>
      </w:pPr>
      <w:r w:rsidRPr="00F51EEA">
        <w:rPr>
          <w:noProof/>
        </w:rPr>
        <w:t>It was determined that 96.9% of students did not take courses about disabled women's reproductive health problems, 35.9% of students have information about disabled women's reproductive health problems but 68.8% of students who have information  obtained this information from the internet, 86.5% of students was the need for  to get information about this topic, 91.0 % of students wanted to education, 92.4 % of students attended by the idea that should be provide education before graduation, 91.5 % of students attended by the idea that should be provide education after graduation and 84.3 % of students attended by the idea that disabled women problems  should be added to curriculum as a lesson.</w:t>
      </w:r>
      <w:r w:rsidRPr="00516574">
        <w:t>It was determined that students are not sufficient to communicate with women with disabilities and provide care for women with disabilities therefore they need to get information and they believe in</w:t>
      </w:r>
      <w:r>
        <w:t xml:space="preserve"> need to </w:t>
      </w:r>
      <w:r w:rsidRPr="00516574">
        <w:t>the presence of these topics in lesson curriculum.</w:t>
      </w:r>
    </w:p>
    <w:p w14:paraId="33EFB732" w14:textId="77777777" w:rsidR="00226AA7" w:rsidRDefault="00226AA7" w:rsidP="00226AA7">
      <w:pPr>
        <w:rPr>
          <w:rFonts w:cs="Times New Roman"/>
          <w:b/>
          <w:lang w:val="tr-TR"/>
        </w:rPr>
      </w:pPr>
    </w:p>
    <w:p w14:paraId="750CA2E1" w14:textId="77777777" w:rsidR="006455C9" w:rsidRDefault="006455C9" w:rsidP="00226AA7">
      <w:pPr>
        <w:rPr>
          <w:rFonts w:cs="Times New Roman"/>
          <w:b/>
          <w:lang w:val="tr-TR"/>
        </w:rPr>
      </w:pPr>
    </w:p>
    <w:p w14:paraId="00D185A8" w14:textId="77777777" w:rsidR="006455C9" w:rsidRDefault="006455C9" w:rsidP="00226AA7">
      <w:pPr>
        <w:rPr>
          <w:rFonts w:cs="Times New Roman"/>
          <w:b/>
          <w:lang w:val="tr-TR"/>
        </w:rPr>
      </w:pPr>
    </w:p>
    <w:p w14:paraId="01013183" w14:textId="77777777" w:rsidR="006455C9" w:rsidRDefault="006455C9" w:rsidP="00226AA7">
      <w:pPr>
        <w:rPr>
          <w:rFonts w:cs="Times New Roman"/>
          <w:b/>
          <w:lang w:val="tr-TR"/>
        </w:rPr>
      </w:pPr>
    </w:p>
    <w:p w14:paraId="25D519E7" w14:textId="77777777" w:rsidR="006455C9" w:rsidRDefault="006455C9" w:rsidP="00226AA7">
      <w:pPr>
        <w:rPr>
          <w:rFonts w:cs="Times New Roman"/>
          <w:b/>
          <w:lang w:val="tr-TR"/>
        </w:rPr>
      </w:pPr>
    </w:p>
    <w:p w14:paraId="187B292D" w14:textId="14B2EB58" w:rsidR="008806AF" w:rsidRPr="00A43378" w:rsidRDefault="008806AF" w:rsidP="00226AA7">
      <w:pPr>
        <w:tabs>
          <w:tab w:val="clear" w:pos="8640"/>
        </w:tabs>
        <w:overflowPunct/>
        <w:autoSpaceDE/>
        <w:autoSpaceDN/>
        <w:adjustRightInd/>
        <w:ind w:firstLine="708"/>
        <w:textAlignment w:val="auto"/>
        <w:rPr>
          <w:lang w:val="tr-TR"/>
        </w:rPr>
      </w:pPr>
      <w:bookmarkStart w:id="4" w:name="_GoBack"/>
      <w:bookmarkEnd w:id="4"/>
    </w:p>
    <w:sectPr w:rsidR="008806AF" w:rsidRPr="00A43378" w:rsidSect="00090C94">
      <w:headerReference w:type="even" r:id="rId14"/>
      <w:headerReference w:type="default" r:id="rId15"/>
      <w:footerReference w:type="default" r:id="rId16"/>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DC376" w14:textId="77777777" w:rsidR="005A2184" w:rsidRDefault="005A2184">
      <w:r>
        <w:separator/>
      </w:r>
    </w:p>
  </w:endnote>
  <w:endnote w:type="continuationSeparator" w:id="0">
    <w:p w14:paraId="21DA239E" w14:textId="77777777" w:rsidR="005A2184" w:rsidRDefault="005A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Humanist531BT-RomanA">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50454D" w:rsidRDefault="0050454D"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67DA7" w14:textId="77777777" w:rsidR="005A2184" w:rsidRDefault="005A2184">
      <w:r>
        <w:separator/>
      </w:r>
    </w:p>
  </w:footnote>
  <w:footnote w:type="continuationSeparator" w:id="0">
    <w:p w14:paraId="0A9D9188" w14:textId="77777777" w:rsidR="005A2184" w:rsidRDefault="005A2184">
      <w:r>
        <w:continuationSeparator/>
      </w:r>
    </w:p>
  </w:footnote>
  <w:footnote w:id="1">
    <w:p w14:paraId="206F8541" w14:textId="0DC5BA40" w:rsidR="0050454D" w:rsidRPr="005F1039" w:rsidRDefault="0050454D">
      <w:pPr>
        <w:pStyle w:val="DipnotMetni"/>
        <w:rPr>
          <w:lang w:val="tr-TR"/>
        </w:rPr>
      </w:pPr>
      <w:r>
        <w:rPr>
          <w:rStyle w:val="DipnotBavurusu"/>
        </w:rPr>
        <w:footnoteRef/>
      </w:r>
      <w:r>
        <w:t xml:space="preserve"> Research. Assistant</w:t>
      </w:r>
      <w:r w:rsidRPr="005F1039">
        <w:t>., Celal Bayar University,</w:t>
      </w:r>
      <w:r w:rsidRPr="005F1039">
        <w:rPr>
          <w:lang w:val="tr-TR"/>
        </w:rPr>
        <w:t xml:space="preserve"> Faculty of Sciences, Midwifery Department,</w:t>
      </w:r>
      <w:r w:rsidRPr="005F1039">
        <w:t xml:space="preserve"> </w:t>
      </w:r>
      <w:hyperlink r:id="rId1" w:history="1">
        <w:r w:rsidRPr="0069250C">
          <w:rPr>
            <w:rStyle w:val="Kpr"/>
            <w:noProof/>
          </w:rPr>
          <w:t>yonca09@windowslive.com</w:t>
        </w:r>
      </w:hyperlink>
      <w:r w:rsidRPr="0069250C">
        <w:rPr>
          <w:noProof/>
        </w:rPr>
        <w:t>,</w:t>
      </w:r>
    </w:p>
  </w:footnote>
  <w:footnote w:id="2">
    <w:p w14:paraId="35D8F239" w14:textId="2DE5A3E1" w:rsidR="0050454D" w:rsidRPr="000C48CB" w:rsidRDefault="0050454D" w:rsidP="001B7B24">
      <w:pPr>
        <w:pStyle w:val="DipnotMetni"/>
      </w:pPr>
      <w:r>
        <w:rPr>
          <w:rStyle w:val="DipnotBavurusu"/>
        </w:rPr>
        <w:footnoteRef/>
      </w:r>
      <w:r w:rsidRPr="000C48CB">
        <w:t>Assist. Prof. Dr., Celal Bayar University,</w:t>
      </w:r>
      <w:r w:rsidRPr="000C48CB">
        <w:rPr>
          <w:lang w:val="tr-TR"/>
        </w:rPr>
        <w:t xml:space="preserve"> Faculty of Sciences, Midwifery Department</w:t>
      </w:r>
      <w:r>
        <w:rPr>
          <w:lang w:val="tr-TR"/>
        </w:rPr>
        <w:t xml:space="preserve">, </w:t>
      </w:r>
      <w:hyperlink r:id="rId2" w:history="1">
        <w:r w:rsidRPr="0069250C">
          <w:rPr>
            <w:rStyle w:val="Kpr"/>
            <w:b/>
          </w:rPr>
          <w:t>selmasen@gmail.com</w:t>
        </w:r>
      </w:hyperlink>
    </w:p>
  </w:footnote>
  <w:footnote w:id="3">
    <w:p w14:paraId="7A4C4430" w14:textId="42125AA7" w:rsidR="0050454D" w:rsidRPr="00FB3C32" w:rsidRDefault="0050454D">
      <w:pPr>
        <w:pStyle w:val="DipnotMetni"/>
        <w:rPr>
          <w:lang w:val="tr-TR"/>
        </w:rPr>
      </w:pPr>
      <w:r>
        <w:rPr>
          <w:rStyle w:val="DipnotBavurusu"/>
        </w:rPr>
        <w:footnoteRef/>
      </w:r>
      <w:r>
        <w:t xml:space="preserve"> </w:t>
      </w:r>
      <w:r w:rsidRPr="000C48CB">
        <w:t>Assist. Prof. Dr., Celal Bayar University,</w:t>
      </w:r>
      <w:r w:rsidRPr="000C48CB">
        <w:rPr>
          <w:lang w:val="tr-TR"/>
        </w:rPr>
        <w:t xml:space="preserve"> Faculty of Sciences, Midwifery Department</w:t>
      </w:r>
      <w:r>
        <w:rPr>
          <w:lang w:val="tr-TR"/>
        </w:rPr>
        <w:t xml:space="preserve">, </w:t>
      </w:r>
      <w:hyperlink r:id="rId3" w:history="1">
        <w:r w:rsidRPr="0069250C">
          <w:rPr>
            <w:rStyle w:val="Kpr"/>
            <w:b/>
          </w:rPr>
          <w:t>nursenbolsoy</w:t>
        </w:r>
        <w:r w:rsidRPr="0069250C">
          <w:rPr>
            <w:rStyle w:val="Kpr"/>
            <w:shd w:val="clear" w:color="auto" w:fill="F6F6F6"/>
          </w:rPr>
          <w:t>@mynet.com</w:t>
        </w:r>
      </w:hyperlink>
      <w:r>
        <w:rPr>
          <w:lang w:val="tr-T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50454D" w:rsidRDefault="0050454D"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50454D" w:rsidRDefault="0050454D"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F561" w14:textId="77777777" w:rsidR="0050454D" w:rsidRPr="007B713D" w:rsidRDefault="0050454D" w:rsidP="00DF280E">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3A4D34">
      <w:rPr>
        <w:rStyle w:val="SayfaNumaras"/>
        <w:rFonts w:cs="Times New Roman"/>
        <w:noProof/>
        <w:sz w:val="20"/>
        <w:szCs w:val="20"/>
      </w:rPr>
      <w:t>11</w:t>
    </w:r>
    <w:r w:rsidRPr="007B713D">
      <w:rPr>
        <w:rStyle w:val="SayfaNumaras"/>
        <w:rFonts w:cs="Times New Roman"/>
        <w:sz w:val="20"/>
        <w:szCs w:val="20"/>
      </w:rPr>
      <w:fldChar w:fldCharType="end"/>
    </w:r>
  </w:p>
  <w:p w14:paraId="430550F9" w14:textId="77777777" w:rsidR="0050454D" w:rsidRPr="007B713D" w:rsidRDefault="0050454D" w:rsidP="00DF280E">
    <w:pPr>
      <w:pStyle w:val="stbilgi"/>
      <w:keepNext/>
      <w:keepLines/>
      <w:rPr>
        <w:rFonts w:cstheme="minorHAnsi"/>
        <w:color w:val="000099"/>
        <w:sz w:val="20"/>
        <w:szCs w:val="20"/>
      </w:rPr>
    </w:pPr>
  </w:p>
  <w:p w14:paraId="0E845A13" w14:textId="77777777" w:rsidR="0050454D" w:rsidRPr="009B20F6" w:rsidRDefault="0050454D" w:rsidP="00FE3854">
    <w:pPr>
      <w:rPr>
        <w:sz w:val="20"/>
        <w:szCs w:val="20"/>
      </w:rPr>
    </w:pPr>
    <w:r w:rsidRPr="009B20F6">
      <w:rPr>
        <w:sz w:val="20"/>
        <w:szCs w:val="20"/>
      </w:rPr>
      <w:t>Çiçek, Y., Şen, S., Bolsoy, N. (2016).</w:t>
    </w:r>
    <w:r w:rsidRPr="009B20F6">
      <w:rPr>
        <w:rStyle w:val="Balk1Char"/>
        <w:b w:val="0"/>
        <w:sz w:val="20"/>
        <w:szCs w:val="20"/>
      </w:rPr>
      <w:t xml:space="preserve"> </w:t>
    </w:r>
    <w:r w:rsidRPr="009B20F6">
      <w:rPr>
        <w:rStyle w:val="Balk1Char"/>
        <w:sz w:val="20"/>
        <w:szCs w:val="20"/>
      </w:rPr>
      <w:t>Ebelik öğrencilerinin engelli kadınlara bakım verme deneyimleri</w:t>
    </w:r>
    <w:r w:rsidRPr="009B20F6">
      <w:rPr>
        <w:rStyle w:val="Balk1Char"/>
        <w:b w:val="0"/>
        <w:sz w:val="20"/>
        <w:szCs w:val="20"/>
      </w:rPr>
      <w:t xml:space="preserve">, </w:t>
    </w:r>
    <w:r w:rsidRPr="009B20F6">
      <w:rPr>
        <w:rFonts w:eastAsiaTheme="minorBidi" w:cstheme="minorBidi"/>
        <w:i/>
        <w:iCs/>
        <w:sz w:val="20"/>
        <w:szCs w:val="20"/>
      </w:rPr>
      <w:t>Journal of Human Sciences</w:t>
    </w:r>
    <w:r w:rsidRPr="009B20F6">
      <w:rPr>
        <w:rFonts w:eastAsiaTheme="minorBidi" w:cstheme="minorBidi"/>
        <w:sz w:val="20"/>
        <w:szCs w:val="20"/>
      </w:rPr>
      <w:t xml:space="preserve">, </w:t>
    </w:r>
    <w:r w:rsidRPr="009B20F6">
      <w:rPr>
        <w:rFonts w:eastAsiaTheme="minorBidi" w:cstheme="minorBidi"/>
        <w:i/>
        <w:iCs/>
        <w:sz w:val="20"/>
        <w:szCs w:val="20"/>
      </w:rPr>
      <w:t>13</w:t>
    </w:r>
    <w:r w:rsidRPr="009B20F6">
      <w:rPr>
        <w:rFonts w:eastAsiaTheme="minorBidi" w:cstheme="minorBidi"/>
        <w:sz w:val="20"/>
        <w:szCs w:val="20"/>
      </w:rPr>
      <w:t xml:space="preserve">(2), NNN-NNN. </w:t>
    </w:r>
    <w:r w:rsidRPr="009B20F6">
      <w:rPr>
        <w:sz w:val="20"/>
        <w:szCs w:val="20"/>
      </w:rPr>
      <w:t>doi:</w:t>
    </w:r>
    <w:hyperlink r:id="rId1" w:history="1">
      <w:r w:rsidRPr="009B20F6">
        <w:rPr>
          <w:rStyle w:val="Kpr"/>
          <w:sz w:val="20"/>
          <w:szCs w:val="20"/>
          <w:u w:val="none"/>
        </w:rPr>
        <w:t>10.14687/jhs.v13i2.NNNN</w:t>
      </w:r>
    </w:hyperlink>
    <w:r w:rsidRPr="009B20F6">
      <w:rPr>
        <w:rStyle w:val="Balk1Char"/>
        <w:b w:val="0"/>
        <w:sz w:val="20"/>
        <w:szCs w:val="20"/>
      </w:rPr>
      <w:t xml:space="preserve"> </w:t>
    </w:r>
  </w:p>
  <w:p w14:paraId="7AEEA63E" w14:textId="77777777" w:rsidR="0050454D" w:rsidRPr="00DF280E" w:rsidRDefault="0050454D" w:rsidP="00DF28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BD5CAC"/>
    <w:multiLevelType w:val="hybridMultilevel"/>
    <w:tmpl w:val="93CEE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4C715E"/>
    <w:multiLevelType w:val="hybridMultilevel"/>
    <w:tmpl w:val="31480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nsid w:val="5D7102C4"/>
    <w:multiLevelType w:val="hybridMultilevel"/>
    <w:tmpl w:val="903CB3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4">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9"/>
  </w:num>
  <w:num w:numId="2">
    <w:abstractNumId w:val="0"/>
  </w:num>
  <w:num w:numId="3">
    <w:abstractNumId w:val="15"/>
  </w:num>
  <w:num w:numId="4">
    <w:abstractNumId w:val="22"/>
  </w:num>
  <w:num w:numId="5">
    <w:abstractNumId w:val="3"/>
  </w:num>
  <w:num w:numId="6">
    <w:abstractNumId w:val="7"/>
  </w:num>
  <w:num w:numId="7">
    <w:abstractNumId w:val="23"/>
  </w:num>
  <w:num w:numId="8">
    <w:abstractNumId w:val="6"/>
  </w:num>
  <w:num w:numId="9">
    <w:abstractNumId w:val="5"/>
  </w:num>
  <w:num w:numId="10">
    <w:abstractNumId w:val="8"/>
  </w:num>
  <w:num w:numId="11">
    <w:abstractNumId w:val="20"/>
  </w:num>
  <w:num w:numId="12">
    <w:abstractNumId w:val="24"/>
  </w:num>
  <w:num w:numId="13">
    <w:abstractNumId w:val="4"/>
  </w:num>
  <w:num w:numId="14">
    <w:abstractNumId w:val="14"/>
  </w:num>
  <w:num w:numId="15">
    <w:abstractNumId w:val="13"/>
  </w:num>
  <w:num w:numId="16">
    <w:abstractNumId w:val="1"/>
  </w:num>
  <w:num w:numId="17">
    <w:abstractNumId w:val="10"/>
  </w:num>
  <w:num w:numId="18">
    <w:abstractNumId w:val="11"/>
  </w:num>
  <w:num w:numId="19">
    <w:abstractNumId w:val="2"/>
  </w:num>
  <w:num w:numId="20">
    <w:abstractNumId w:val="17"/>
  </w:num>
  <w:num w:numId="21">
    <w:abstractNumId w:val="16"/>
  </w:num>
  <w:num w:numId="22">
    <w:abstractNumId w:val="12"/>
  </w:num>
  <w:num w:numId="23">
    <w:abstractNumId w:val="9"/>
  </w:num>
  <w:num w:numId="24">
    <w:abstractNumId w:val="2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11AAF"/>
    <w:rsid w:val="00016787"/>
    <w:rsid w:val="000210E7"/>
    <w:rsid w:val="000258A6"/>
    <w:rsid w:val="0003014D"/>
    <w:rsid w:val="00036075"/>
    <w:rsid w:val="000440F2"/>
    <w:rsid w:val="00044DA7"/>
    <w:rsid w:val="000462FC"/>
    <w:rsid w:val="00047BBC"/>
    <w:rsid w:val="00050BE3"/>
    <w:rsid w:val="00055FF7"/>
    <w:rsid w:val="00057CA7"/>
    <w:rsid w:val="000636F0"/>
    <w:rsid w:val="00064232"/>
    <w:rsid w:val="000659C3"/>
    <w:rsid w:val="00066490"/>
    <w:rsid w:val="000678D5"/>
    <w:rsid w:val="000726E0"/>
    <w:rsid w:val="00080AF9"/>
    <w:rsid w:val="000818FC"/>
    <w:rsid w:val="000848E6"/>
    <w:rsid w:val="000850D3"/>
    <w:rsid w:val="00090C94"/>
    <w:rsid w:val="000953A6"/>
    <w:rsid w:val="000966F2"/>
    <w:rsid w:val="00097727"/>
    <w:rsid w:val="000A0984"/>
    <w:rsid w:val="000A0F7C"/>
    <w:rsid w:val="000A2E17"/>
    <w:rsid w:val="000A5362"/>
    <w:rsid w:val="000B1DD3"/>
    <w:rsid w:val="000B2361"/>
    <w:rsid w:val="000B3F76"/>
    <w:rsid w:val="000B432F"/>
    <w:rsid w:val="000B61DC"/>
    <w:rsid w:val="000C3D3D"/>
    <w:rsid w:val="000C48CB"/>
    <w:rsid w:val="000C5E0E"/>
    <w:rsid w:val="000C6A76"/>
    <w:rsid w:val="000C79E4"/>
    <w:rsid w:val="000D62EA"/>
    <w:rsid w:val="000D6613"/>
    <w:rsid w:val="000D71E9"/>
    <w:rsid w:val="000E2416"/>
    <w:rsid w:val="000E7DC3"/>
    <w:rsid w:val="000E7F5D"/>
    <w:rsid w:val="000F273A"/>
    <w:rsid w:val="000F38C2"/>
    <w:rsid w:val="000F56CC"/>
    <w:rsid w:val="000F64B8"/>
    <w:rsid w:val="000F78A6"/>
    <w:rsid w:val="000F7A60"/>
    <w:rsid w:val="00100DC1"/>
    <w:rsid w:val="001071A1"/>
    <w:rsid w:val="00111E24"/>
    <w:rsid w:val="001128D2"/>
    <w:rsid w:val="00114496"/>
    <w:rsid w:val="00114C4D"/>
    <w:rsid w:val="00115A4E"/>
    <w:rsid w:val="00116E7E"/>
    <w:rsid w:val="001171EC"/>
    <w:rsid w:val="00117F79"/>
    <w:rsid w:val="001246EA"/>
    <w:rsid w:val="00124CEC"/>
    <w:rsid w:val="00126EFA"/>
    <w:rsid w:val="00135078"/>
    <w:rsid w:val="0013528F"/>
    <w:rsid w:val="0013743D"/>
    <w:rsid w:val="001378FF"/>
    <w:rsid w:val="00140037"/>
    <w:rsid w:val="0014138C"/>
    <w:rsid w:val="00142A36"/>
    <w:rsid w:val="00143163"/>
    <w:rsid w:val="0014449D"/>
    <w:rsid w:val="00146EA8"/>
    <w:rsid w:val="00147372"/>
    <w:rsid w:val="00157248"/>
    <w:rsid w:val="001616F4"/>
    <w:rsid w:val="00161DA9"/>
    <w:rsid w:val="0016259A"/>
    <w:rsid w:val="00166C25"/>
    <w:rsid w:val="00171772"/>
    <w:rsid w:val="0017407C"/>
    <w:rsid w:val="00174430"/>
    <w:rsid w:val="00174F18"/>
    <w:rsid w:val="001764BA"/>
    <w:rsid w:val="001777BA"/>
    <w:rsid w:val="001778F0"/>
    <w:rsid w:val="001810F6"/>
    <w:rsid w:val="00182EC7"/>
    <w:rsid w:val="00185008"/>
    <w:rsid w:val="001854A7"/>
    <w:rsid w:val="00193B6D"/>
    <w:rsid w:val="00196ED0"/>
    <w:rsid w:val="001A1FDC"/>
    <w:rsid w:val="001A4A73"/>
    <w:rsid w:val="001A4A76"/>
    <w:rsid w:val="001A609B"/>
    <w:rsid w:val="001A6B0B"/>
    <w:rsid w:val="001B2015"/>
    <w:rsid w:val="001B2B15"/>
    <w:rsid w:val="001B7B24"/>
    <w:rsid w:val="001C667F"/>
    <w:rsid w:val="001D3EDA"/>
    <w:rsid w:val="001D57F3"/>
    <w:rsid w:val="001D5C01"/>
    <w:rsid w:val="001E5CD4"/>
    <w:rsid w:val="001E767B"/>
    <w:rsid w:val="001F1D89"/>
    <w:rsid w:val="001F5F56"/>
    <w:rsid w:val="001F6E90"/>
    <w:rsid w:val="001F7C34"/>
    <w:rsid w:val="00204938"/>
    <w:rsid w:val="00206BBB"/>
    <w:rsid w:val="00207F87"/>
    <w:rsid w:val="00214069"/>
    <w:rsid w:val="002253B1"/>
    <w:rsid w:val="0022586D"/>
    <w:rsid w:val="00226AA7"/>
    <w:rsid w:val="00226B0F"/>
    <w:rsid w:val="00226F35"/>
    <w:rsid w:val="0022722F"/>
    <w:rsid w:val="00227D28"/>
    <w:rsid w:val="002317FB"/>
    <w:rsid w:val="00231A7D"/>
    <w:rsid w:val="00232B40"/>
    <w:rsid w:val="0023458C"/>
    <w:rsid w:val="00242CB3"/>
    <w:rsid w:val="002434FB"/>
    <w:rsid w:val="00246E86"/>
    <w:rsid w:val="00257C00"/>
    <w:rsid w:val="00261930"/>
    <w:rsid w:val="002621C5"/>
    <w:rsid w:val="00272607"/>
    <w:rsid w:val="002730C5"/>
    <w:rsid w:val="002767B8"/>
    <w:rsid w:val="002806C3"/>
    <w:rsid w:val="00285303"/>
    <w:rsid w:val="00292434"/>
    <w:rsid w:val="002924DE"/>
    <w:rsid w:val="00295394"/>
    <w:rsid w:val="0029715E"/>
    <w:rsid w:val="002A421E"/>
    <w:rsid w:val="002A71E5"/>
    <w:rsid w:val="002A7F37"/>
    <w:rsid w:val="002B1F7B"/>
    <w:rsid w:val="002B66E3"/>
    <w:rsid w:val="002B7A06"/>
    <w:rsid w:val="002D0C2C"/>
    <w:rsid w:val="002D22AA"/>
    <w:rsid w:val="002E73FD"/>
    <w:rsid w:val="002F1492"/>
    <w:rsid w:val="002F2050"/>
    <w:rsid w:val="002F3E18"/>
    <w:rsid w:val="002F4DC5"/>
    <w:rsid w:val="0030136A"/>
    <w:rsid w:val="003015DD"/>
    <w:rsid w:val="0030209A"/>
    <w:rsid w:val="00302BA8"/>
    <w:rsid w:val="0030478B"/>
    <w:rsid w:val="00306F1B"/>
    <w:rsid w:val="00313A70"/>
    <w:rsid w:val="00320987"/>
    <w:rsid w:val="00324AC7"/>
    <w:rsid w:val="00325FC7"/>
    <w:rsid w:val="00332262"/>
    <w:rsid w:val="00333C99"/>
    <w:rsid w:val="00334331"/>
    <w:rsid w:val="003361B8"/>
    <w:rsid w:val="00336CB1"/>
    <w:rsid w:val="00341BC5"/>
    <w:rsid w:val="003449D2"/>
    <w:rsid w:val="00345E7C"/>
    <w:rsid w:val="003534D8"/>
    <w:rsid w:val="00353969"/>
    <w:rsid w:val="0035515B"/>
    <w:rsid w:val="00360118"/>
    <w:rsid w:val="00361959"/>
    <w:rsid w:val="0036435D"/>
    <w:rsid w:val="00373EA2"/>
    <w:rsid w:val="0037438E"/>
    <w:rsid w:val="00383730"/>
    <w:rsid w:val="00392D4F"/>
    <w:rsid w:val="003933A1"/>
    <w:rsid w:val="00393441"/>
    <w:rsid w:val="003A4A0D"/>
    <w:rsid w:val="003A4D34"/>
    <w:rsid w:val="003B6DE8"/>
    <w:rsid w:val="003B74D4"/>
    <w:rsid w:val="003B7743"/>
    <w:rsid w:val="003B7FBC"/>
    <w:rsid w:val="003C0CEB"/>
    <w:rsid w:val="003C1D72"/>
    <w:rsid w:val="003C3C7E"/>
    <w:rsid w:val="003D10F5"/>
    <w:rsid w:val="003D3A62"/>
    <w:rsid w:val="003E0169"/>
    <w:rsid w:val="003F0868"/>
    <w:rsid w:val="003F5D02"/>
    <w:rsid w:val="00401C1C"/>
    <w:rsid w:val="00402887"/>
    <w:rsid w:val="00403941"/>
    <w:rsid w:val="00404EC7"/>
    <w:rsid w:val="00405926"/>
    <w:rsid w:val="00410BC6"/>
    <w:rsid w:val="004110A5"/>
    <w:rsid w:val="00412177"/>
    <w:rsid w:val="004170F0"/>
    <w:rsid w:val="00423525"/>
    <w:rsid w:val="00423FA3"/>
    <w:rsid w:val="00425475"/>
    <w:rsid w:val="004317D8"/>
    <w:rsid w:val="00433561"/>
    <w:rsid w:val="00441E8E"/>
    <w:rsid w:val="00443386"/>
    <w:rsid w:val="00443C4F"/>
    <w:rsid w:val="00444072"/>
    <w:rsid w:val="004601FE"/>
    <w:rsid w:val="00461E78"/>
    <w:rsid w:val="0047429F"/>
    <w:rsid w:val="004816F5"/>
    <w:rsid w:val="00485C92"/>
    <w:rsid w:val="0048635B"/>
    <w:rsid w:val="00486862"/>
    <w:rsid w:val="00487355"/>
    <w:rsid w:val="004979C8"/>
    <w:rsid w:val="004A1317"/>
    <w:rsid w:val="004A573C"/>
    <w:rsid w:val="004A6D80"/>
    <w:rsid w:val="004A789F"/>
    <w:rsid w:val="004A7CCC"/>
    <w:rsid w:val="004B0A36"/>
    <w:rsid w:val="004B788C"/>
    <w:rsid w:val="004B7A07"/>
    <w:rsid w:val="004C10D1"/>
    <w:rsid w:val="004C6366"/>
    <w:rsid w:val="004D350C"/>
    <w:rsid w:val="004D69FE"/>
    <w:rsid w:val="004D6F0C"/>
    <w:rsid w:val="004E03B8"/>
    <w:rsid w:val="004E04E6"/>
    <w:rsid w:val="004E1C99"/>
    <w:rsid w:val="004E4AEF"/>
    <w:rsid w:val="004F1941"/>
    <w:rsid w:val="004F31F6"/>
    <w:rsid w:val="004F6D6F"/>
    <w:rsid w:val="004F76C5"/>
    <w:rsid w:val="00500F01"/>
    <w:rsid w:val="0050454D"/>
    <w:rsid w:val="0050676D"/>
    <w:rsid w:val="0050766E"/>
    <w:rsid w:val="00507872"/>
    <w:rsid w:val="0051057F"/>
    <w:rsid w:val="0051110C"/>
    <w:rsid w:val="005117BA"/>
    <w:rsid w:val="005140D2"/>
    <w:rsid w:val="005155B8"/>
    <w:rsid w:val="005155D1"/>
    <w:rsid w:val="005210A8"/>
    <w:rsid w:val="00521B27"/>
    <w:rsid w:val="00522153"/>
    <w:rsid w:val="0053578A"/>
    <w:rsid w:val="005371C1"/>
    <w:rsid w:val="00537DD5"/>
    <w:rsid w:val="00550C67"/>
    <w:rsid w:val="005526A3"/>
    <w:rsid w:val="00553137"/>
    <w:rsid w:val="005532AF"/>
    <w:rsid w:val="00554060"/>
    <w:rsid w:val="00555955"/>
    <w:rsid w:val="0056077D"/>
    <w:rsid w:val="00562744"/>
    <w:rsid w:val="00567B91"/>
    <w:rsid w:val="00572CCD"/>
    <w:rsid w:val="00574DBA"/>
    <w:rsid w:val="005813A7"/>
    <w:rsid w:val="005849E5"/>
    <w:rsid w:val="0059483B"/>
    <w:rsid w:val="005A2184"/>
    <w:rsid w:val="005A25A7"/>
    <w:rsid w:val="005A5945"/>
    <w:rsid w:val="005A600F"/>
    <w:rsid w:val="005B32DA"/>
    <w:rsid w:val="005B53D7"/>
    <w:rsid w:val="005B60F7"/>
    <w:rsid w:val="005D0D0E"/>
    <w:rsid w:val="005D1A42"/>
    <w:rsid w:val="005D1ECE"/>
    <w:rsid w:val="005D5F1B"/>
    <w:rsid w:val="005D6975"/>
    <w:rsid w:val="005E0845"/>
    <w:rsid w:val="005E0DD6"/>
    <w:rsid w:val="005E17AE"/>
    <w:rsid w:val="005E3582"/>
    <w:rsid w:val="005E4CE2"/>
    <w:rsid w:val="005E4E0F"/>
    <w:rsid w:val="005F0184"/>
    <w:rsid w:val="005F05A7"/>
    <w:rsid w:val="005F1039"/>
    <w:rsid w:val="005F23C4"/>
    <w:rsid w:val="005F4F55"/>
    <w:rsid w:val="005F6065"/>
    <w:rsid w:val="00600D72"/>
    <w:rsid w:val="0061121B"/>
    <w:rsid w:val="006147A4"/>
    <w:rsid w:val="0061558C"/>
    <w:rsid w:val="00615894"/>
    <w:rsid w:val="00616791"/>
    <w:rsid w:val="00624D25"/>
    <w:rsid w:val="006317E1"/>
    <w:rsid w:val="00632FAB"/>
    <w:rsid w:val="00642822"/>
    <w:rsid w:val="0064446F"/>
    <w:rsid w:val="00644BF7"/>
    <w:rsid w:val="006455C9"/>
    <w:rsid w:val="006476AB"/>
    <w:rsid w:val="00647D9E"/>
    <w:rsid w:val="0065439D"/>
    <w:rsid w:val="006601A1"/>
    <w:rsid w:val="00660AD4"/>
    <w:rsid w:val="006708D6"/>
    <w:rsid w:val="00670B09"/>
    <w:rsid w:val="00671D00"/>
    <w:rsid w:val="00675DC3"/>
    <w:rsid w:val="0068238B"/>
    <w:rsid w:val="006831EC"/>
    <w:rsid w:val="0069176F"/>
    <w:rsid w:val="006927D2"/>
    <w:rsid w:val="006947D6"/>
    <w:rsid w:val="00694D6E"/>
    <w:rsid w:val="00696C8A"/>
    <w:rsid w:val="006975FC"/>
    <w:rsid w:val="006A0336"/>
    <w:rsid w:val="006B5B7E"/>
    <w:rsid w:val="006B714D"/>
    <w:rsid w:val="006D13A8"/>
    <w:rsid w:val="006D16A2"/>
    <w:rsid w:val="006D26CC"/>
    <w:rsid w:val="006D29E9"/>
    <w:rsid w:val="006D5681"/>
    <w:rsid w:val="006F07C8"/>
    <w:rsid w:val="006F0D12"/>
    <w:rsid w:val="006F1E88"/>
    <w:rsid w:val="006F52B3"/>
    <w:rsid w:val="006F6F48"/>
    <w:rsid w:val="007002AB"/>
    <w:rsid w:val="007022A1"/>
    <w:rsid w:val="00704C9D"/>
    <w:rsid w:val="007077BD"/>
    <w:rsid w:val="007104E4"/>
    <w:rsid w:val="007142BE"/>
    <w:rsid w:val="007201E0"/>
    <w:rsid w:val="00720822"/>
    <w:rsid w:val="0072085C"/>
    <w:rsid w:val="0072515E"/>
    <w:rsid w:val="0073578B"/>
    <w:rsid w:val="007407B5"/>
    <w:rsid w:val="00746244"/>
    <w:rsid w:val="00756A67"/>
    <w:rsid w:val="00763548"/>
    <w:rsid w:val="00775396"/>
    <w:rsid w:val="00783890"/>
    <w:rsid w:val="00785F10"/>
    <w:rsid w:val="0079397E"/>
    <w:rsid w:val="00797FCE"/>
    <w:rsid w:val="007A1CD8"/>
    <w:rsid w:val="007A2BDA"/>
    <w:rsid w:val="007A4EE1"/>
    <w:rsid w:val="007B1EC4"/>
    <w:rsid w:val="007B5320"/>
    <w:rsid w:val="007B7F45"/>
    <w:rsid w:val="007C0975"/>
    <w:rsid w:val="007C1A03"/>
    <w:rsid w:val="007D7CB1"/>
    <w:rsid w:val="007E0083"/>
    <w:rsid w:val="007E5F2C"/>
    <w:rsid w:val="0080034C"/>
    <w:rsid w:val="00802533"/>
    <w:rsid w:val="00807C94"/>
    <w:rsid w:val="00813E73"/>
    <w:rsid w:val="008210F5"/>
    <w:rsid w:val="00821FCD"/>
    <w:rsid w:val="0082651E"/>
    <w:rsid w:val="00835CBF"/>
    <w:rsid w:val="00835DA8"/>
    <w:rsid w:val="00836270"/>
    <w:rsid w:val="0084214C"/>
    <w:rsid w:val="008502BF"/>
    <w:rsid w:val="00854A1E"/>
    <w:rsid w:val="008576B1"/>
    <w:rsid w:val="008617C8"/>
    <w:rsid w:val="00865A28"/>
    <w:rsid w:val="00865FDC"/>
    <w:rsid w:val="008718DD"/>
    <w:rsid w:val="008724E6"/>
    <w:rsid w:val="00874619"/>
    <w:rsid w:val="00876834"/>
    <w:rsid w:val="00876B2B"/>
    <w:rsid w:val="008806AF"/>
    <w:rsid w:val="00880B31"/>
    <w:rsid w:val="0088118C"/>
    <w:rsid w:val="00882203"/>
    <w:rsid w:val="00882F7D"/>
    <w:rsid w:val="0088333D"/>
    <w:rsid w:val="0088362B"/>
    <w:rsid w:val="008912EE"/>
    <w:rsid w:val="008914AB"/>
    <w:rsid w:val="008946CF"/>
    <w:rsid w:val="008A74CE"/>
    <w:rsid w:val="008B1BF7"/>
    <w:rsid w:val="008C72A7"/>
    <w:rsid w:val="008D0E9B"/>
    <w:rsid w:val="008D1D71"/>
    <w:rsid w:val="008D2845"/>
    <w:rsid w:val="008D6757"/>
    <w:rsid w:val="008E54D0"/>
    <w:rsid w:val="008E5B02"/>
    <w:rsid w:val="008F0D84"/>
    <w:rsid w:val="008F2795"/>
    <w:rsid w:val="008F61C0"/>
    <w:rsid w:val="009002BF"/>
    <w:rsid w:val="009016D5"/>
    <w:rsid w:val="00902E61"/>
    <w:rsid w:val="00905449"/>
    <w:rsid w:val="009072FB"/>
    <w:rsid w:val="00912143"/>
    <w:rsid w:val="00915C0B"/>
    <w:rsid w:val="00916B78"/>
    <w:rsid w:val="00922F93"/>
    <w:rsid w:val="00923376"/>
    <w:rsid w:val="00934561"/>
    <w:rsid w:val="00936454"/>
    <w:rsid w:val="009365C8"/>
    <w:rsid w:val="00943523"/>
    <w:rsid w:val="009446A8"/>
    <w:rsid w:val="009468CF"/>
    <w:rsid w:val="00946979"/>
    <w:rsid w:val="00953CF9"/>
    <w:rsid w:val="00955049"/>
    <w:rsid w:val="00956718"/>
    <w:rsid w:val="00963F85"/>
    <w:rsid w:val="009707F6"/>
    <w:rsid w:val="00970B82"/>
    <w:rsid w:val="00971262"/>
    <w:rsid w:val="00973A89"/>
    <w:rsid w:val="00975870"/>
    <w:rsid w:val="0098061D"/>
    <w:rsid w:val="00981272"/>
    <w:rsid w:val="00981AEF"/>
    <w:rsid w:val="00982040"/>
    <w:rsid w:val="00987351"/>
    <w:rsid w:val="00990A3B"/>
    <w:rsid w:val="00993F2B"/>
    <w:rsid w:val="00996AD5"/>
    <w:rsid w:val="009A10AC"/>
    <w:rsid w:val="009A5C7F"/>
    <w:rsid w:val="009A6F7B"/>
    <w:rsid w:val="009B429A"/>
    <w:rsid w:val="009B68A4"/>
    <w:rsid w:val="009C048D"/>
    <w:rsid w:val="009C4E06"/>
    <w:rsid w:val="009C4F8F"/>
    <w:rsid w:val="009C7757"/>
    <w:rsid w:val="009D7E97"/>
    <w:rsid w:val="009E0B13"/>
    <w:rsid w:val="009E0E05"/>
    <w:rsid w:val="009E21F4"/>
    <w:rsid w:val="009F623B"/>
    <w:rsid w:val="00A00B9A"/>
    <w:rsid w:val="00A01EE6"/>
    <w:rsid w:val="00A02D03"/>
    <w:rsid w:val="00A03895"/>
    <w:rsid w:val="00A039FC"/>
    <w:rsid w:val="00A11F8F"/>
    <w:rsid w:val="00A129AA"/>
    <w:rsid w:val="00A13816"/>
    <w:rsid w:val="00A13B9B"/>
    <w:rsid w:val="00A13EFC"/>
    <w:rsid w:val="00A1653F"/>
    <w:rsid w:val="00A2107F"/>
    <w:rsid w:val="00A3158C"/>
    <w:rsid w:val="00A3633A"/>
    <w:rsid w:val="00A36D42"/>
    <w:rsid w:val="00A37C6D"/>
    <w:rsid w:val="00A418F8"/>
    <w:rsid w:val="00A43378"/>
    <w:rsid w:val="00A44EB9"/>
    <w:rsid w:val="00A5060D"/>
    <w:rsid w:val="00A51151"/>
    <w:rsid w:val="00A520DD"/>
    <w:rsid w:val="00A52A60"/>
    <w:rsid w:val="00A61137"/>
    <w:rsid w:val="00A675F2"/>
    <w:rsid w:val="00A82E01"/>
    <w:rsid w:val="00A902E6"/>
    <w:rsid w:val="00AB6993"/>
    <w:rsid w:val="00AC088C"/>
    <w:rsid w:val="00AC300A"/>
    <w:rsid w:val="00AC5D52"/>
    <w:rsid w:val="00AD73B3"/>
    <w:rsid w:val="00AE09E6"/>
    <w:rsid w:val="00AE143E"/>
    <w:rsid w:val="00AE437C"/>
    <w:rsid w:val="00AE5C0D"/>
    <w:rsid w:val="00AE60C9"/>
    <w:rsid w:val="00AF5D42"/>
    <w:rsid w:val="00AF5FB2"/>
    <w:rsid w:val="00B11171"/>
    <w:rsid w:val="00B12F20"/>
    <w:rsid w:val="00B14D21"/>
    <w:rsid w:val="00B23395"/>
    <w:rsid w:val="00B249AD"/>
    <w:rsid w:val="00B35791"/>
    <w:rsid w:val="00B364C5"/>
    <w:rsid w:val="00B36CF6"/>
    <w:rsid w:val="00B36DD0"/>
    <w:rsid w:val="00B426F9"/>
    <w:rsid w:val="00B42D60"/>
    <w:rsid w:val="00B4516C"/>
    <w:rsid w:val="00B45D5A"/>
    <w:rsid w:val="00B46973"/>
    <w:rsid w:val="00B46FCB"/>
    <w:rsid w:val="00B47656"/>
    <w:rsid w:val="00B505BD"/>
    <w:rsid w:val="00B510FF"/>
    <w:rsid w:val="00B512BA"/>
    <w:rsid w:val="00B55898"/>
    <w:rsid w:val="00B574E1"/>
    <w:rsid w:val="00B57F76"/>
    <w:rsid w:val="00B6130A"/>
    <w:rsid w:val="00B64296"/>
    <w:rsid w:val="00B64E03"/>
    <w:rsid w:val="00B65613"/>
    <w:rsid w:val="00B7243B"/>
    <w:rsid w:val="00B75062"/>
    <w:rsid w:val="00B806EC"/>
    <w:rsid w:val="00B80BEC"/>
    <w:rsid w:val="00B80C3C"/>
    <w:rsid w:val="00B83BE9"/>
    <w:rsid w:val="00B86210"/>
    <w:rsid w:val="00B95790"/>
    <w:rsid w:val="00B9770C"/>
    <w:rsid w:val="00BA09E6"/>
    <w:rsid w:val="00BA3C03"/>
    <w:rsid w:val="00BB16EA"/>
    <w:rsid w:val="00BB4840"/>
    <w:rsid w:val="00BB78E8"/>
    <w:rsid w:val="00BC188D"/>
    <w:rsid w:val="00BC5312"/>
    <w:rsid w:val="00BD0C3D"/>
    <w:rsid w:val="00BD6E8E"/>
    <w:rsid w:val="00BE05E8"/>
    <w:rsid w:val="00BE1CE5"/>
    <w:rsid w:val="00BE75DA"/>
    <w:rsid w:val="00BF3AFC"/>
    <w:rsid w:val="00C01FE8"/>
    <w:rsid w:val="00C1017A"/>
    <w:rsid w:val="00C139B5"/>
    <w:rsid w:val="00C13E84"/>
    <w:rsid w:val="00C143AD"/>
    <w:rsid w:val="00C15E22"/>
    <w:rsid w:val="00C16D26"/>
    <w:rsid w:val="00C23B60"/>
    <w:rsid w:val="00C33142"/>
    <w:rsid w:val="00C33339"/>
    <w:rsid w:val="00C37D4F"/>
    <w:rsid w:val="00C41250"/>
    <w:rsid w:val="00C4265A"/>
    <w:rsid w:val="00C42A58"/>
    <w:rsid w:val="00C45F60"/>
    <w:rsid w:val="00C46148"/>
    <w:rsid w:val="00C4674E"/>
    <w:rsid w:val="00C477EE"/>
    <w:rsid w:val="00C50023"/>
    <w:rsid w:val="00C628E8"/>
    <w:rsid w:val="00C66B4B"/>
    <w:rsid w:val="00C718C9"/>
    <w:rsid w:val="00C73DD7"/>
    <w:rsid w:val="00C82B65"/>
    <w:rsid w:val="00C83F37"/>
    <w:rsid w:val="00C9026D"/>
    <w:rsid w:val="00C90B5E"/>
    <w:rsid w:val="00C946E6"/>
    <w:rsid w:val="00CA0179"/>
    <w:rsid w:val="00CA0FE4"/>
    <w:rsid w:val="00CA17F6"/>
    <w:rsid w:val="00CA6B09"/>
    <w:rsid w:val="00CB34B2"/>
    <w:rsid w:val="00CB4FA5"/>
    <w:rsid w:val="00CC3650"/>
    <w:rsid w:val="00CC4245"/>
    <w:rsid w:val="00CD00C9"/>
    <w:rsid w:val="00CD7C2E"/>
    <w:rsid w:val="00CD7CA4"/>
    <w:rsid w:val="00CE13ED"/>
    <w:rsid w:val="00CE2E9C"/>
    <w:rsid w:val="00CE30D9"/>
    <w:rsid w:val="00CE4A2B"/>
    <w:rsid w:val="00CE6ADF"/>
    <w:rsid w:val="00CF1F49"/>
    <w:rsid w:val="00CF3557"/>
    <w:rsid w:val="00CF6E52"/>
    <w:rsid w:val="00CF7B99"/>
    <w:rsid w:val="00D001BF"/>
    <w:rsid w:val="00D00FBE"/>
    <w:rsid w:val="00D016C1"/>
    <w:rsid w:val="00D01C04"/>
    <w:rsid w:val="00D073B9"/>
    <w:rsid w:val="00D11ACE"/>
    <w:rsid w:val="00D12C5C"/>
    <w:rsid w:val="00D171EB"/>
    <w:rsid w:val="00D21FDE"/>
    <w:rsid w:val="00D25820"/>
    <w:rsid w:val="00D33790"/>
    <w:rsid w:val="00D37BF1"/>
    <w:rsid w:val="00D435AE"/>
    <w:rsid w:val="00D51B2D"/>
    <w:rsid w:val="00D528DB"/>
    <w:rsid w:val="00D539CA"/>
    <w:rsid w:val="00D5541D"/>
    <w:rsid w:val="00D55943"/>
    <w:rsid w:val="00D573D2"/>
    <w:rsid w:val="00D610FF"/>
    <w:rsid w:val="00D629DB"/>
    <w:rsid w:val="00D646F5"/>
    <w:rsid w:val="00D66212"/>
    <w:rsid w:val="00D66EBC"/>
    <w:rsid w:val="00D719D4"/>
    <w:rsid w:val="00D824E2"/>
    <w:rsid w:val="00D83AD3"/>
    <w:rsid w:val="00D86069"/>
    <w:rsid w:val="00D9271B"/>
    <w:rsid w:val="00D92BAC"/>
    <w:rsid w:val="00D93D3F"/>
    <w:rsid w:val="00D96B3F"/>
    <w:rsid w:val="00DA11BA"/>
    <w:rsid w:val="00DB204E"/>
    <w:rsid w:val="00DB2995"/>
    <w:rsid w:val="00DB63A3"/>
    <w:rsid w:val="00DC08EB"/>
    <w:rsid w:val="00DC33B6"/>
    <w:rsid w:val="00DD504D"/>
    <w:rsid w:val="00DD74B1"/>
    <w:rsid w:val="00DE4928"/>
    <w:rsid w:val="00DE4EB0"/>
    <w:rsid w:val="00DE6F39"/>
    <w:rsid w:val="00DE790D"/>
    <w:rsid w:val="00DF280E"/>
    <w:rsid w:val="00DF5853"/>
    <w:rsid w:val="00DF6174"/>
    <w:rsid w:val="00E00050"/>
    <w:rsid w:val="00E01002"/>
    <w:rsid w:val="00E0105A"/>
    <w:rsid w:val="00E023BA"/>
    <w:rsid w:val="00E036A8"/>
    <w:rsid w:val="00E11964"/>
    <w:rsid w:val="00E140BE"/>
    <w:rsid w:val="00E20057"/>
    <w:rsid w:val="00E216C8"/>
    <w:rsid w:val="00E217F0"/>
    <w:rsid w:val="00E224CB"/>
    <w:rsid w:val="00E263A3"/>
    <w:rsid w:val="00E26D13"/>
    <w:rsid w:val="00E330E3"/>
    <w:rsid w:val="00E34118"/>
    <w:rsid w:val="00E37CE6"/>
    <w:rsid w:val="00E44BCC"/>
    <w:rsid w:val="00E573C9"/>
    <w:rsid w:val="00E57A7D"/>
    <w:rsid w:val="00E57B77"/>
    <w:rsid w:val="00E57DE2"/>
    <w:rsid w:val="00E60101"/>
    <w:rsid w:val="00E84DAC"/>
    <w:rsid w:val="00E86743"/>
    <w:rsid w:val="00E86D5A"/>
    <w:rsid w:val="00E87390"/>
    <w:rsid w:val="00E92FDE"/>
    <w:rsid w:val="00EA146F"/>
    <w:rsid w:val="00EA2D3F"/>
    <w:rsid w:val="00EA3FD7"/>
    <w:rsid w:val="00EB62C8"/>
    <w:rsid w:val="00EC1D31"/>
    <w:rsid w:val="00EC2A0E"/>
    <w:rsid w:val="00EC38EE"/>
    <w:rsid w:val="00ED0B53"/>
    <w:rsid w:val="00ED5153"/>
    <w:rsid w:val="00ED6707"/>
    <w:rsid w:val="00EF4C1A"/>
    <w:rsid w:val="00EF4F54"/>
    <w:rsid w:val="00EF5214"/>
    <w:rsid w:val="00EF7776"/>
    <w:rsid w:val="00F032BC"/>
    <w:rsid w:val="00F05977"/>
    <w:rsid w:val="00F07126"/>
    <w:rsid w:val="00F15D1F"/>
    <w:rsid w:val="00F171A0"/>
    <w:rsid w:val="00F202CF"/>
    <w:rsid w:val="00F21313"/>
    <w:rsid w:val="00F32CC1"/>
    <w:rsid w:val="00F32E30"/>
    <w:rsid w:val="00F33815"/>
    <w:rsid w:val="00F34E08"/>
    <w:rsid w:val="00F407DA"/>
    <w:rsid w:val="00F408BD"/>
    <w:rsid w:val="00F40D20"/>
    <w:rsid w:val="00F471E3"/>
    <w:rsid w:val="00F475EC"/>
    <w:rsid w:val="00F51EEA"/>
    <w:rsid w:val="00F55932"/>
    <w:rsid w:val="00F57CED"/>
    <w:rsid w:val="00F61811"/>
    <w:rsid w:val="00F6535F"/>
    <w:rsid w:val="00F65B44"/>
    <w:rsid w:val="00F74817"/>
    <w:rsid w:val="00F75A0A"/>
    <w:rsid w:val="00F77811"/>
    <w:rsid w:val="00F809B9"/>
    <w:rsid w:val="00F81A49"/>
    <w:rsid w:val="00F8227C"/>
    <w:rsid w:val="00F904D7"/>
    <w:rsid w:val="00F9735F"/>
    <w:rsid w:val="00FA1918"/>
    <w:rsid w:val="00FA5434"/>
    <w:rsid w:val="00FA715D"/>
    <w:rsid w:val="00FB3C32"/>
    <w:rsid w:val="00FC730B"/>
    <w:rsid w:val="00FD00DA"/>
    <w:rsid w:val="00FD465F"/>
    <w:rsid w:val="00FD7256"/>
    <w:rsid w:val="00FE2C92"/>
    <w:rsid w:val="00FE3854"/>
    <w:rsid w:val="00FE53C0"/>
    <w:rsid w:val="00FE66A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link w:val="GvdeMetni2Char"/>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styleId="AklamaBavurusu">
    <w:name w:val="annotation reference"/>
    <w:basedOn w:val="VarsaylanParagrafYazTipi"/>
    <w:uiPriority w:val="99"/>
    <w:unhideWhenUsed/>
    <w:rsid w:val="00FB3C32"/>
    <w:rPr>
      <w:sz w:val="16"/>
      <w:szCs w:val="16"/>
    </w:rPr>
  </w:style>
  <w:style w:type="table" w:customStyle="1" w:styleId="TabloKlavuzu1">
    <w:name w:val="Tablo Kılavuzu1"/>
    <w:basedOn w:val="NormalTablo"/>
    <w:next w:val="TabloKlavuzu"/>
    <w:uiPriority w:val="59"/>
    <w:rsid w:val="00DB63A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39">
    <w:name w:val="Gövde metni (39)_"/>
    <w:link w:val="Gvdemetni390"/>
    <w:rsid w:val="0088362B"/>
    <w:rPr>
      <w:sz w:val="15"/>
      <w:szCs w:val="15"/>
      <w:shd w:val="clear" w:color="auto" w:fill="FFFFFF"/>
    </w:rPr>
  </w:style>
  <w:style w:type="paragraph" w:customStyle="1" w:styleId="Gvdemetni390">
    <w:name w:val="Gövde metni (39)"/>
    <w:basedOn w:val="Normal"/>
    <w:link w:val="Gvdemetni39"/>
    <w:rsid w:val="0088362B"/>
    <w:pPr>
      <w:widowControl w:val="0"/>
      <w:shd w:val="clear" w:color="auto" w:fill="FFFFFF"/>
      <w:tabs>
        <w:tab w:val="clear" w:pos="8640"/>
      </w:tabs>
      <w:overflowPunct/>
      <w:autoSpaceDE/>
      <w:autoSpaceDN/>
      <w:adjustRightInd/>
      <w:spacing w:before="120" w:line="168" w:lineRule="exact"/>
      <w:textAlignment w:val="auto"/>
    </w:pPr>
    <w:rPr>
      <w:rFonts w:ascii="Times New Roman" w:hAnsi="Times New Roman" w:cs="Times New Roman"/>
      <w:spacing w:val="0"/>
      <w:sz w:val="15"/>
      <w:szCs w:val="15"/>
      <w:lang w:val="tr-TR" w:eastAsia="tr-TR"/>
    </w:rPr>
  </w:style>
  <w:style w:type="character" w:customStyle="1" w:styleId="apple-style-span">
    <w:name w:val="apple-style-span"/>
    <w:basedOn w:val="VarsaylanParagrafYazTipi"/>
    <w:rsid w:val="00FE3854"/>
  </w:style>
  <w:style w:type="character" w:customStyle="1" w:styleId="GvdeMetni2Char">
    <w:name w:val="Gövde Metni 2 Char"/>
    <w:basedOn w:val="VarsaylanParagrafYazTipi"/>
    <w:link w:val="GvdeMetni2"/>
    <w:rsid w:val="00CB4FA5"/>
    <w:rPr>
      <w:rFonts w:ascii="Garamond" w:hAnsi="Garamond" w:cs="Garamond"/>
      <w:spacing w:val="-2"/>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link w:val="GvdeMetni2Char"/>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styleId="AklamaBavurusu">
    <w:name w:val="annotation reference"/>
    <w:basedOn w:val="VarsaylanParagrafYazTipi"/>
    <w:uiPriority w:val="99"/>
    <w:unhideWhenUsed/>
    <w:rsid w:val="00FB3C32"/>
    <w:rPr>
      <w:sz w:val="16"/>
      <w:szCs w:val="16"/>
    </w:rPr>
  </w:style>
  <w:style w:type="table" w:customStyle="1" w:styleId="TabloKlavuzu1">
    <w:name w:val="Tablo Kılavuzu1"/>
    <w:basedOn w:val="NormalTablo"/>
    <w:next w:val="TabloKlavuzu"/>
    <w:uiPriority w:val="59"/>
    <w:rsid w:val="00DB63A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39">
    <w:name w:val="Gövde metni (39)_"/>
    <w:link w:val="Gvdemetni390"/>
    <w:rsid w:val="0088362B"/>
    <w:rPr>
      <w:sz w:val="15"/>
      <w:szCs w:val="15"/>
      <w:shd w:val="clear" w:color="auto" w:fill="FFFFFF"/>
    </w:rPr>
  </w:style>
  <w:style w:type="paragraph" w:customStyle="1" w:styleId="Gvdemetni390">
    <w:name w:val="Gövde metni (39)"/>
    <w:basedOn w:val="Normal"/>
    <w:link w:val="Gvdemetni39"/>
    <w:rsid w:val="0088362B"/>
    <w:pPr>
      <w:widowControl w:val="0"/>
      <w:shd w:val="clear" w:color="auto" w:fill="FFFFFF"/>
      <w:tabs>
        <w:tab w:val="clear" w:pos="8640"/>
      </w:tabs>
      <w:overflowPunct/>
      <w:autoSpaceDE/>
      <w:autoSpaceDN/>
      <w:adjustRightInd/>
      <w:spacing w:before="120" w:line="168" w:lineRule="exact"/>
      <w:textAlignment w:val="auto"/>
    </w:pPr>
    <w:rPr>
      <w:rFonts w:ascii="Times New Roman" w:hAnsi="Times New Roman" w:cs="Times New Roman"/>
      <w:spacing w:val="0"/>
      <w:sz w:val="15"/>
      <w:szCs w:val="15"/>
      <w:lang w:val="tr-TR" w:eastAsia="tr-TR"/>
    </w:rPr>
  </w:style>
  <w:style w:type="character" w:customStyle="1" w:styleId="apple-style-span">
    <w:name w:val="apple-style-span"/>
    <w:basedOn w:val="VarsaylanParagrafYazTipi"/>
    <w:rsid w:val="00FE3854"/>
  </w:style>
  <w:style w:type="character" w:customStyle="1" w:styleId="GvdeMetni2Char">
    <w:name w:val="Gövde Metni 2 Char"/>
    <w:basedOn w:val="VarsaylanParagrafYazTipi"/>
    <w:link w:val="GvdeMetni2"/>
    <w:rsid w:val="00CB4FA5"/>
    <w:rPr>
      <w:rFonts w:ascii="Garamond" w:hAnsi="Garamond" w:cs="Garamond"/>
      <w:spacing w:val="-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61542854">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disabilities/infographic/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o.int/disabilities/world_report/2011/repo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elsiz.hacettepe.edu.tr/belge/ozida.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j-humansciences.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nursenbolsoy@mynet.com" TargetMode="External"/><Relationship Id="rId2" Type="http://schemas.openxmlformats.org/officeDocument/2006/relationships/hyperlink" Target="mailto:selmasen@gmail.com" TargetMode="External"/><Relationship Id="rId1" Type="http://schemas.openxmlformats.org/officeDocument/2006/relationships/hyperlink" Target="mailto:yonca09@windowslive.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x.doi.org/10.14687/jhs.v13i2.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C99C-019A-4C33-89DF-495B67CC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5374</Words>
  <Characters>30634</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ASUS</cp:lastModifiedBy>
  <cp:revision>4</cp:revision>
  <cp:lastPrinted>2012-08-05T16:27:00Z</cp:lastPrinted>
  <dcterms:created xsi:type="dcterms:W3CDTF">2017-01-19T09:58:00Z</dcterms:created>
  <dcterms:modified xsi:type="dcterms:W3CDTF">2017-01-19T10:04:00Z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