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0E" w:rsidRPr="00D60142" w:rsidRDefault="00DF280E" w:rsidP="00183658">
      <w:pPr>
        <w:pBdr>
          <w:bottom w:val="single" w:sz="4" w:space="1" w:color="auto"/>
        </w:pBdr>
        <w:rPr>
          <w:rFonts w:cs="Times New Roman"/>
          <w:bCs/>
          <w:sz w:val="22"/>
          <w:szCs w:val="22"/>
        </w:rPr>
      </w:pPr>
      <w:r w:rsidRPr="00D60142">
        <w:rPr>
          <w:rFonts w:cs="Times New Roman"/>
          <w:bCs/>
          <w:noProof/>
          <w:sz w:val="22"/>
          <w:szCs w:val="22"/>
          <w:lang w:val="tr-TR" w:eastAsia="tr-TR"/>
        </w:rPr>
        <w:drawing>
          <wp:inline distT="0" distB="0" distL="0" distR="0">
            <wp:extent cx="2994025" cy="439420"/>
            <wp:effectExtent l="0" t="0" r="0" b="0"/>
            <wp:docPr id="2" name="Resim 2" descr="2016-04-21_19h58_19">
              <a:hlinkClick xmlns:a="http://schemas.openxmlformats.org/drawingml/2006/main" r:id="rId8" tooltip="Click here to go onl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4-21_19h58_19"/>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4025" cy="439420"/>
                    </a:xfrm>
                    <a:prstGeom prst="rect">
                      <a:avLst/>
                    </a:prstGeom>
                    <a:noFill/>
                    <a:ln>
                      <a:noFill/>
                    </a:ln>
                  </pic:spPr>
                </pic:pic>
              </a:graphicData>
            </a:graphic>
          </wp:inline>
        </w:drawing>
      </w:r>
    </w:p>
    <w:p w:rsidR="00DF280E" w:rsidRPr="00D60142" w:rsidRDefault="00DF280E" w:rsidP="00183658">
      <w:pPr>
        <w:pBdr>
          <w:bottom w:val="single" w:sz="4" w:space="1" w:color="auto"/>
        </w:pBdr>
        <w:rPr>
          <w:rFonts w:cs="Times New Roman"/>
          <w:b/>
          <w:color w:val="FF0000"/>
          <w:sz w:val="22"/>
          <w:szCs w:val="22"/>
          <w:u w:val="dotted"/>
        </w:rPr>
      </w:pPr>
      <w:r w:rsidRPr="00D60142">
        <w:rPr>
          <w:rFonts w:cs="Times New Roman"/>
          <w:b/>
          <w:bCs/>
          <w:sz w:val="22"/>
          <w:szCs w:val="22"/>
        </w:rPr>
        <w:t xml:space="preserve">Volume: </w:t>
      </w:r>
      <w:proofErr w:type="gramStart"/>
      <w:r w:rsidRPr="00D60142">
        <w:rPr>
          <w:rFonts w:cs="Times New Roman"/>
          <w:b/>
          <w:bCs/>
          <w:sz w:val="22"/>
          <w:szCs w:val="22"/>
        </w:rPr>
        <w:t>13  Issue</w:t>
      </w:r>
      <w:proofErr w:type="gramEnd"/>
      <w:r w:rsidRPr="00D60142">
        <w:rPr>
          <w:rFonts w:cs="Times New Roman"/>
          <w:b/>
          <w:bCs/>
          <w:sz w:val="22"/>
          <w:szCs w:val="22"/>
        </w:rPr>
        <w:t>: 2  Year: 201</w:t>
      </w:r>
      <w:r w:rsidR="00C200E4" w:rsidRPr="00D60142">
        <w:rPr>
          <w:rFonts w:cs="Times New Roman"/>
          <w:b/>
          <w:bCs/>
          <w:sz w:val="22"/>
          <w:szCs w:val="22"/>
        </w:rPr>
        <w:t>7</w:t>
      </w:r>
    </w:p>
    <w:p w:rsidR="000726E0" w:rsidRPr="00D60142" w:rsidRDefault="000726E0" w:rsidP="00183658">
      <w:pPr>
        <w:rPr>
          <w:rFonts w:cs="Times New Roman"/>
          <w:sz w:val="22"/>
          <w:szCs w:val="22"/>
          <w:u w:val="single"/>
        </w:rPr>
      </w:pPr>
    </w:p>
    <w:tbl>
      <w:tblPr>
        <w:tblStyle w:val="TabloKlavuzu"/>
        <w:tblW w:w="5326"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tblPr>
      <w:tblGrid>
        <w:gridCol w:w="4644"/>
        <w:gridCol w:w="4645"/>
      </w:tblGrid>
      <w:tr w:rsidR="00971262" w:rsidRPr="00D60142" w:rsidTr="00A037DA">
        <w:trPr>
          <w:trHeight w:val="1654"/>
        </w:trPr>
        <w:tc>
          <w:tcPr>
            <w:tcW w:w="4644" w:type="dxa"/>
            <w:shd w:val="clear" w:color="auto" w:fill="FDE9D9" w:themeFill="accent6" w:themeFillTint="33"/>
            <w:vAlign w:val="center"/>
          </w:tcPr>
          <w:p w:rsidR="00562744" w:rsidRPr="003922EC" w:rsidRDefault="00470DDE" w:rsidP="003922EC">
            <w:pPr>
              <w:pStyle w:val="Default"/>
              <w:jc w:val="both"/>
              <w:rPr>
                <w:rFonts w:ascii="Garamond" w:hAnsi="Garamond" w:cs="Times New Roman"/>
                <w:b/>
                <w:bCs/>
                <w:color w:val="auto"/>
                <w:sz w:val="36"/>
                <w:szCs w:val="36"/>
              </w:rPr>
            </w:pPr>
            <w:bookmarkStart w:id="0" w:name="_Hlk347825274"/>
            <w:r w:rsidRPr="00D60142">
              <w:rPr>
                <w:rFonts w:ascii="Garamond" w:hAnsi="Garamond" w:cs="Times New Roman"/>
                <w:b/>
                <w:bCs/>
                <w:color w:val="auto"/>
                <w:sz w:val="36"/>
                <w:szCs w:val="36"/>
              </w:rPr>
              <w:t xml:space="preserve">The </w:t>
            </w:r>
            <w:r w:rsidR="00FA4A90" w:rsidRPr="00D60142">
              <w:rPr>
                <w:rFonts w:ascii="Garamond" w:hAnsi="Garamond" w:cs="Times New Roman"/>
                <w:b/>
                <w:bCs/>
                <w:color w:val="auto"/>
                <w:sz w:val="36"/>
                <w:szCs w:val="36"/>
              </w:rPr>
              <w:t>effect of televısıon advertısements upon food consumptıon of students</w:t>
            </w:r>
          </w:p>
        </w:tc>
        <w:tc>
          <w:tcPr>
            <w:tcW w:w="4644" w:type="dxa"/>
            <w:shd w:val="clear" w:color="auto" w:fill="FDE9D9" w:themeFill="accent6" w:themeFillTint="33"/>
            <w:vAlign w:val="center"/>
          </w:tcPr>
          <w:p w:rsidR="00971262" w:rsidRPr="003922EC" w:rsidRDefault="00470DDE" w:rsidP="00183658">
            <w:pPr>
              <w:pStyle w:val="Balk1"/>
              <w:spacing w:before="0" w:line="240" w:lineRule="auto"/>
              <w:jc w:val="both"/>
              <w:rPr>
                <w:rFonts w:cs="Times New Roman"/>
                <w:sz w:val="36"/>
                <w:szCs w:val="36"/>
              </w:rPr>
            </w:pPr>
            <w:r w:rsidRPr="00D60142">
              <w:rPr>
                <w:rFonts w:cs="Times New Roman"/>
                <w:sz w:val="36"/>
                <w:szCs w:val="36"/>
              </w:rPr>
              <w:t xml:space="preserve">Televizyon </w:t>
            </w:r>
            <w:r w:rsidR="00FA4A90" w:rsidRPr="00D60142">
              <w:rPr>
                <w:rFonts w:cs="Times New Roman"/>
                <w:sz w:val="36"/>
                <w:szCs w:val="36"/>
              </w:rPr>
              <w:t xml:space="preserve">reklamlarının öğrencilerin besin tüketimi üzerine etkisi </w:t>
            </w:r>
          </w:p>
        </w:tc>
      </w:tr>
      <w:bookmarkEnd w:id="0"/>
      <w:tr w:rsidR="00F9735F" w:rsidRPr="00D60142" w:rsidTr="00A037DA">
        <w:trPr>
          <w:trHeight w:val="362"/>
        </w:trPr>
        <w:tc>
          <w:tcPr>
            <w:tcW w:w="4644" w:type="dxa"/>
            <w:shd w:val="clear" w:color="auto" w:fill="FFFFFF" w:themeFill="background1"/>
            <w:vAlign w:val="center"/>
          </w:tcPr>
          <w:p w:rsidR="00130C24" w:rsidRPr="00D60142" w:rsidRDefault="00470DDE" w:rsidP="00183658">
            <w:pPr>
              <w:pStyle w:val="AltKonuBal"/>
              <w:rPr>
                <w:rStyle w:val="Balk1Char"/>
                <w:rFonts w:cs="Times New Roman"/>
                <w:b/>
                <w:bCs/>
                <w:color w:val="000000" w:themeColor="text1"/>
                <w:spacing w:val="0"/>
                <w:sz w:val="28"/>
                <w:szCs w:val="28"/>
                <w:lang w:eastAsia="tr-TR"/>
              </w:rPr>
            </w:pPr>
            <w:r w:rsidRPr="00D60142">
              <w:rPr>
                <w:color w:val="000000" w:themeColor="text1"/>
                <w:sz w:val="28"/>
                <w:szCs w:val="28"/>
                <w:lang w:val="en-US"/>
              </w:rPr>
              <w:t>Funda Özpulat</w:t>
            </w:r>
            <w:r w:rsidR="000F38C2" w:rsidRPr="00D60142">
              <w:rPr>
                <w:rStyle w:val="DipnotBavurusu"/>
                <w:color w:val="000000" w:themeColor="text1"/>
                <w:sz w:val="28"/>
                <w:szCs w:val="28"/>
                <w:lang w:val="en-US"/>
              </w:rPr>
              <w:footnoteReference w:id="1"/>
            </w:r>
          </w:p>
          <w:p w:rsidR="00A037DA" w:rsidRPr="00D60142" w:rsidRDefault="00A037DA" w:rsidP="00183658">
            <w:pPr>
              <w:rPr>
                <w:lang w:eastAsia="tr-TR"/>
              </w:rPr>
            </w:pPr>
          </w:p>
        </w:tc>
        <w:tc>
          <w:tcPr>
            <w:tcW w:w="4644" w:type="dxa"/>
            <w:shd w:val="clear" w:color="auto" w:fill="FFFFFF" w:themeFill="background1"/>
            <w:vAlign w:val="center"/>
          </w:tcPr>
          <w:p w:rsidR="00130C24" w:rsidRPr="00D60142" w:rsidRDefault="00130C24" w:rsidP="00183658">
            <w:pPr>
              <w:rPr>
                <w:color w:val="000000" w:themeColor="text1"/>
              </w:rPr>
            </w:pPr>
            <w:bookmarkStart w:id="1" w:name="_Hlk347825358"/>
            <w:bookmarkStart w:id="2" w:name="_Hlk347825393"/>
            <w:bookmarkEnd w:id="1"/>
            <w:bookmarkEnd w:id="2"/>
          </w:p>
          <w:p w:rsidR="00130C24" w:rsidRPr="00D60142" w:rsidRDefault="00130C24" w:rsidP="00183658"/>
          <w:p w:rsidR="5F1857CF" w:rsidRPr="00D60142" w:rsidRDefault="5F1857CF" w:rsidP="00183658"/>
        </w:tc>
      </w:tr>
      <w:tr w:rsidR="00B75062" w:rsidRPr="00D60142" w:rsidTr="00A037DA">
        <w:trPr>
          <w:trHeight w:val="3427"/>
        </w:trPr>
        <w:tc>
          <w:tcPr>
            <w:tcW w:w="4644" w:type="dxa"/>
            <w:shd w:val="clear" w:color="auto" w:fill="FFFFFF" w:themeFill="background1"/>
          </w:tcPr>
          <w:p w:rsidR="00B75062" w:rsidRPr="00D60142" w:rsidRDefault="00B75062" w:rsidP="00183658">
            <w:pPr>
              <w:tabs>
                <w:tab w:val="clear" w:pos="8640"/>
              </w:tabs>
              <w:overflowPunct/>
              <w:autoSpaceDE/>
              <w:autoSpaceDN/>
              <w:adjustRightInd/>
              <w:textAlignment w:val="auto"/>
              <w:rPr>
                <w:rFonts w:cs="Times New Roman"/>
                <w:b/>
                <w:bCs/>
                <w:spacing w:val="0"/>
                <w:szCs w:val="20"/>
                <w:lang w:eastAsia="tr-TR"/>
              </w:rPr>
            </w:pPr>
            <w:bookmarkStart w:id="3" w:name="Abstract"/>
            <w:r w:rsidRPr="00D60142">
              <w:rPr>
                <w:rFonts w:cs="Times New Roman"/>
                <w:b/>
                <w:bCs/>
                <w:spacing w:val="0"/>
                <w:szCs w:val="20"/>
                <w:lang w:eastAsia="tr-TR"/>
              </w:rPr>
              <w:t xml:space="preserve">Abstract </w:t>
            </w:r>
          </w:p>
          <w:bookmarkEnd w:id="3"/>
          <w:p w:rsidR="00130C24" w:rsidRPr="00D60142" w:rsidRDefault="00130C24" w:rsidP="00183658">
            <w:pPr>
              <w:rPr>
                <w:rFonts w:cs="Times New Roman"/>
              </w:rPr>
            </w:pPr>
            <w:r w:rsidRPr="00D60142">
              <w:rPr>
                <w:rFonts w:cs="Times New Roman"/>
              </w:rPr>
              <w:t xml:space="preserve">This descriptive study was planned for the purpose of examining the effect of </w:t>
            </w:r>
            <w:r w:rsidRPr="00D60142">
              <w:rPr>
                <w:rFonts w:cs="Times New Roman"/>
                <w:bCs/>
              </w:rPr>
              <w:t xml:space="preserve">television advertisements upon food consumption of secondary and high school students. The study was conducted with voluntary students between </w:t>
            </w:r>
            <w:r w:rsidRPr="00D60142">
              <w:rPr>
                <w:rFonts w:cs="Times New Roman"/>
              </w:rPr>
              <w:t>12.04.2016-30.05.2016 and no sample was selected in the study. It was determined that students who participated in the study were aged 11-17 and had an arithmetical average of 14.45</w:t>
            </w:r>
            <w:r w:rsidRPr="00D60142">
              <w:rPr>
                <w:rStyle w:val="st1"/>
                <w:rFonts w:cs="Times New Roman"/>
              </w:rPr>
              <w:t>±</w:t>
            </w:r>
            <w:r w:rsidRPr="00D60142">
              <w:rPr>
                <w:rFonts w:cs="Times New Roman"/>
              </w:rPr>
              <w:t>1.70.</w:t>
            </w:r>
            <w:r w:rsidRPr="00D60142">
              <w:rPr>
                <w:rFonts w:cs="Times New Roman"/>
                <w:b/>
                <w:bCs/>
              </w:rPr>
              <w:t xml:space="preserve">  </w:t>
            </w:r>
            <w:r w:rsidRPr="00D60142">
              <w:rPr>
                <w:rFonts w:cs="Times New Roman"/>
              </w:rPr>
              <w:t xml:space="preserve">As a result of the study, it was determined that the state of students to immediately buy and consume foods and beverages appearing on television advertisements changed according to schools and high school students were influenced by advertisements at a higher rate. Besides, it was observed that the state of students to get impressed by food advertisements changed according to their gender, female students were influenced by food advertisements at a higher rate and there was no statistically significant relationship between gender and the state of getting impressed by beverage advertisements. As well as training to be provided to these age groups; consciousness and awareness to be raised in them will directly affect their present and future lives. </w:t>
            </w:r>
          </w:p>
          <w:p w:rsidR="00130C24" w:rsidRPr="00D60142" w:rsidRDefault="00130C24" w:rsidP="00183658">
            <w:pPr>
              <w:rPr>
                <w:rFonts w:cs="Times New Roman"/>
              </w:rPr>
            </w:pPr>
          </w:p>
          <w:p w:rsidR="00B75062" w:rsidRPr="00D60142" w:rsidRDefault="00130C24" w:rsidP="00183658">
            <w:pPr>
              <w:pStyle w:val="Default"/>
              <w:jc w:val="both"/>
              <w:rPr>
                <w:rFonts w:ascii="Garamond" w:hAnsi="Garamond" w:cs="Times New Roman"/>
                <w:bCs/>
                <w:color w:val="auto"/>
              </w:rPr>
            </w:pPr>
            <w:r w:rsidRPr="00D60142">
              <w:rPr>
                <w:rFonts w:ascii="Garamond" w:eastAsiaTheme="minorHAnsi" w:hAnsi="Garamond" w:cs="Times New Roman"/>
                <w:b/>
                <w:color w:val="auto"/>
                <w:lang w:eastAsia="en-US"/>
              </w:rPr>
              <w:t xml:space="preserve">Keywords: </w:t>
            </w:r>
            <w:r w:rsidRPr="00D60142">
              <w:rPr>
                <w:rFonts w:ascii="Garamond" w:hAnsi="Garamond" w:cs="Times New Roman"/>
                <w:bCs/>
                <w:color w:val="auto"/>
              </w:rPr>
              <w:t>Secondary Education, Nutritional Status, Television, Advertisement, Food Consumption</w:t>
            </w:r>
          </w:p>
        </w:tc>
        <w:tc>
          <w:tcPr>
            <w:tcW w:w="4644" w:type="dxa"/>
            <w:shd w:val="clear" w:color="auto" w:fill="FFFFFF" w:themeFill="background1"/>
          </w:tcPr>
          <w:p w:rsidR="00B75062" w:rsidRPr="00D60142" w:rsidRDefault="00130C24" w:rsidP="00183658">
            <w:pPr>
              <w:tabs>
                <w:tab w:val="clear" w:pos="8640"/>
              </w:tabs>
              <w:overflowPunct/>
              <w:autoSpaceDE/>
              <w:autoSpaceDN/>
              <w:adjustRightInd/>
              <w:textAlignment w:val="auto"/>
              <w:rPr>
                <w:rFonts w:cs="Times New Roman"/>
                <w:b/>
                <w:bCs/>
                <w:spacing w:val="0"/>
                <w:szCs w:val="20"/>
                <w:lang w:eastAsia="tr-TR"/>
              </w:rPr>
            </w:pPr>
            <w:r w:rsidRPr="00D60142">
              <w:rPr>
                <w:rFonts w:cs="Times New Roman"/>
                <w:b/>
                <w:bCs/>
                <w:spacing w:val="0"/>
                <w:szCs w:val="20"/>
                <w:lang w:eastAsia="tr-TR"/>
              </w:rPr>
              <w:t>Özet</w:t>
            </w:r>
          </w:p>
          <w:p w:rsidR="00130C24" w:rsidRPr="00D60142" w:rsidRDefault="00130C24" w:rsidP="00183658">
            <w:pPr>
              <w:rPr>
                <w:rFonts w:cs="Times New Roman"/>
              </w:rPr>
            </w:pPr>
            <w:bookmarkStart w:id="4" w:name="_Hlk347825039"/>
            <w:r w:rsidRPr="00D60142">
              <w:rPr>
                <w:rFonts w:cs="Times New Roman"/>
              </w:rPr>
              <w:t xml:space="preserve">Bu çalışma, ortaokul ve lise öğrencilerinin </w:t>
            </w:r>
            <w:r w:rsidRPr="00D60142">
              <w:rPr>
                <w:rFonts w:cs="Times New Roman"/>
                <w:bCs/>
              </w:rPr>
              <w:t xml:space="preserve">beslenme durumunu ve televizyon reklamlarının besin tüketimleri üzerine etkisini </w:t>
            </w:r>
            <w:r w:rsidRPr="00D60142">
              <w:rPr>
                <w:rFonts w:cs="Times New Roman"/>
              </w:rPr>
              <w:t xml:space="preserve">saptamak amacıyla planlanmış tanımlayıcı türde bir araştırmadır. 12.04.2016-30.05.2016 tarihleri arasında yürütülen araştırmada örneklem seçimine gidilmemiş, araştırmaya gönüllü olarak katılmayı kabul eden öğrencilerle çalışma yürütülmüştür. </w:t>
            </w:r>
            <w:r w:rsidRPr="00D60142">
              <w:rPr>
                <w:rFonts w:cs="Times New Roman"/>
                <w:b/>
                <w:bCs/>
              </w:rPr>
              <w:t xml:space="preserve">  </w:t>
            </w:r>
            <w:r w:rsidRPr="00D60142">
              <w:rPr>
                <w:rFonts w:cs="Times New Roman"/>
              </w:rPr>
              <w:t>Araştırmaya katılan öğrencilerin yaşları 11 ile 17 arasında değişmekte, aritmetik ortalamasının 14.45</w:t>
            </w:r>
            <w:r w:rsidRPr="00D60142">
              <w:rPr>
                <w:rStyle w:val="st1"/>
                <w:rFonts w:cs="Times New Roman"/>
              </w:rPr>
              <w:t>±</w:t>
            </w:r>
            <w:r w:rsidRPr="00D60142">
              <w:rPr>
                <w:rFonts w:cs="Times New Roman"/>
              </w:rPr>
              <w:t>1.70 olduğu görülmektedir. Araştırma sonunda, okullara göre öğrencilerin televizyon reklamlarındaki yiyecek ve içecekleri hemen alıp tüketme durumunun değiştiği, lise öğrencilerinin reklamlardan daha fazla etk</w:t>
            </w:r>
            <w:r w:rsidR="00B73522">
              <w:rPr>
                <w:rFonts w:cs="Times New Roman"/>
              </w:rPr>
              <w:t xml:space="preserve">ilendiği saptanmıştır. Ayrıca, </w:t>
            </w:r>
            <w:r w:rsidRPr="00D60142">
              <w:rPr>
                <w:rFonts w:cs="Times New Roman"/>
              </w:rPr>
              <w:t xml:space="preserve">öğrencilerin cinsiyetine göre yiyecek reklamlarını etkili bulma durumu değiştiği, kız öğrencilerin yiyecek reklamlarından daha fazla etkilendiği, cinsiyetle içecek reklamını etkili bulma durumu arasında ise istatistiksel olarak anlamlı bir ilişki bulunmadığı görülmüştür. Bu yaş gruplarına verilecek eğitim, kazandırılacak bilinç ve farkındalık, öğrencilerin şimdiki ve gelecekteki yaşamlarını doğrudan etkileyecektir. </w:t>
            </w:r>
          </w:p>
          <w:p w:rsidR="00130C24" w:rsidRPr="00D60142" w:rsidRDefault="00130C24" w:rsidP="00183658">
            <w:pPr>
              <w:pStyle w:val="Default"/>
              <w:jc w:val="both"/>
              <w:rPr>
                <w:rFonts w:ascii="Garamond" w:eastAsiaTheme="minorHAnsi" w:hAnsi="Garamond" w:cs="Times New Roman"/>
                <w:b/>
                <w:color w:val="auto"/>
                <w:lang w:eastAsia="en-US"/>
              </w:rPr>
            </w:pPr>
          </w:p>
          <w:p w:rsidR="00130C24" w:rsidRPr="00D60142" w:rsidRDefault="00130C24" w:rsidP="00183658">
            <w:pPr>
              <w:tabs>
                <w:tab w:val="clear" w:pos="8640"/>
              </w:tabs>
              <w:overflowPunct/>
              <w:autoSpaceDE/>
              <w:autoSpaceDN/>
              <w:adjustRightInd/>
              <w:textAlignment w:val="auto"/>
              <w:rPr>
                <w:rFonts w:cs="Times New Roman"/>
                <w:iCs/>
                <w:color w:val="A6A6A6" w:themeColor="background1" w:themeShade="A6"/>
                <w:spacing w:val="0"/>
                <w:szCs w:val="20"/>
                <w:lang w:eastAsia="tr-TR"/>
              </w:rPr>
            </w:pPr>
            <w:r w:rsidRPr="00D60142">
              <w:rPr>
                <w:rFonts w:eastAsiaTheme="minorHAnsi" w:cs="Times New Roman"/>
                <w:b/>
              </w:rPr>
              <w:t xml:space="preserve">Anahtar Kelimeler: </w:t>
            </w:r>
            <w:r w:rsidRPr="00D60142">
              <w:rPr>
                <w:rFonts w:cs="Times New Roman"/>
                <w:bCs/>
              </w:rPr>
              <w:t>Ortaöğretim,  Beslenme Durumu, Televizyon,  Reklam,  Besin Tüketimi</w:t>
            </w:r>
            <w:r w:rsidRPr="00D60142">
              <w:rPr>
                <w:color w:val="A6A6A6" w:themeColor="background1" w:themeShade="A6"/>
              </w:rPr>
              <w:t xml:space="preserve"> </w:t>
            </w:r>
          </w:p>
          <w:bookmarkEnd w:id="4"/>
          <w:p w:rsidR="00B75062" w:rsidRPr="00D60142" w:rsidRDefault="00B75062" w:rsidP="00183658"/>
        </w:tc>
      </w:tr>
    </w:tbl>
    <w:p w:rsidR="00D369D4" w:rsidRDefault="00D369D4" w:rsidP="00183658">
      <w:pPr>
        <w:pStyle w:val="Default"/>
        <w:spacing w:after="240"/>
        <w:jc w:val="both"/>
        <w:rPr>
          <w:rFonts w:ascii="Garamond" w:hAnsi="Garamond" w:cs="Times New Roman"/>
          <w:b/>
          <w:color w:val="auto"/>
        </w:rPr>
        <w:sectPr w:rsidR="00D369D4" w:rsidSect="003420D0">
          <w:headerReference w:type="default" r:id="rId10"/>
          <w:pgSz w:w="11906" w:h="16838"/>
          <w:pgMar w:top="1701" w:right="1701" w:bottom="1701" w:left="1701" w:header="709" w:footer="709" w:gutter="0"/>
          <w:cols w:space="284"/>
          <w:titlePg/>
          <w:docGrid w:linePitch="360"/>
        </w:sectPr>
      </w:pPr>
    </w:p>
    <w:p w:rsidR="00A037DA" w:rsidRPr="00D60142" w:rsidRDefault="00A037DA" w:rsidP="00CA2931">
      <w:pPr>
        <w:pStyle w:val="Default"/>
        <w:spacing w:after="240"/>
        <w:jc w:val="both"/>
        <w:rPr>
          <w:rFonts w:ascii="Garamond" w:hAnsi="Garamond" w:cs="Times New Roman"/>
          <w:b/>
          <w:color w:val="auto"/>
        </w:rPr>
      </w:pPr>
      <w:r w:rsidRPr="00D60142">
        <w:rPr>
          <w:rFonts w:ascii="Garamond" w:hAnsi="Garamond" w:cs="Times New Roman"/>
          <w:b/>
          <w:color w:val="auto"/>
        </w:rPr>
        <w:lastRenderedPageBreak/>
        <w:t>Giriş</w:t>
      </w:r>
    </w:p>
    <w:p w:rsidR="00A037DA" w:rsidRPr="00D60142" w:rsidRDefault="00A037DA" w:rsidP="00CA2931">
      <w:pPr>
        <w:pStyle w:val="Default"/>
        <w:tabs>
          <w:tab w:val="left" w:pos="709"/>
        </w:tabs>
        <w:spacing w:after="240"/>
        <w:ind w:firstLine="709"/>
        <w:jc w:val="both"/>
        <w:rPr>
          <w:rFonts w:ascii="Garamond" w:hAnsi="Garamond" w:cs="Times New Roman"/>
          <w:color w:val="auto"/>
        </w:rPr>
        <w:sectPr w:rsidR="00A037DA" w:rsidRPr="00D60142" w:rsidSect="009E539D">
          <w:type w:val="continuous"/>
          <w:pgSz w:w="11906" w:h="16838"/>
          <w:pgMar w:top="1701" w:right="1701" w:bottom="1701" w:left="1701" w:header="709" w:footer="709" w:gutter="0"/>
          <w:cols w:space="284"/>
          <w:docGrid w:linePitch="360"/>
        </w:sectPr>
      </w:pPr>
    </w:p>
    <w:p w:rsidR="002A3888" w:rsidRPr="00D60142" w:rsidRDefault="002A3888" w:rsidP="002A3888">
      <w:pPr>
        <w:pStyle w:val="Default"/>
        <w:tabs>
          <w:tab w:val="left" w:pos="709"/>
        </w:tabs>
        <w:spacing w:after="240"/>
        <w:ind w:firstLine="709"/>
        <w:jc w:val="both"/>
        <w:rPr>
          <w:rFonts w:ascii="Garamond" w:hAnsi="Garamond" w:cs="Times New Roman"/>
          <w:color w:val="auto"/>
          <w:shd w:val="clear" w:color="auto" w:fill="FFFFFF"/>
        </w:rPr>
      </w:pPr>
      <w:r>
        <w:rPr>
          <w:rFonts w:ascii="Garamond" w:hAnsi="Garamond" w:cs="Times New Roman"/>
          <w:color w:val="auto"/>
        </w:rPr>
        <w:lastRenderedPageBreak/>
        <w:t xml:space="preserve">Toplumun sağlığını sürdürebilmesi </w:t>
      </w:r>
      <w:r w:rsidRPr="00D60142">
        <w:rPr>
          <w:rFonts w:ascii="Garamond" w:hAnsi="Garamond" w:cs="Times New Roman"/>
          <w:color w:val="auto"/>
        </w:rPr>
        <w:t xml:space="preserve">ve ekonomik </w:t>
      </w:r>
      <w:r>
        <w:rPr>
          <w:rFonts w:ascii="Garamond" w:hAnsi="Garamond" w:cs="Times New Roman"/>
          <w:color w:val="auto"/>
        </w:rPr>
        <w:t>olarak</w:t>
      </w:r>
      <w:r w:rsidRPr="00D60142">
        <w:rPr>
          <w:rFonts w:ascii="Garamond" w:hAnsi="Garamond" w:cs="Times New Roman"/>
          <w:color w:val="auto"/>
        </w:rPr>
        <w:t xml:space="preserve"> gelişebilmesi, bireylerin sağlıklı ol</w:t>
      </w:r>
      <w:r>
        <w:rPr>
          <w:rFonts w:ascii="Garamond" w:hAnsi="Garamond" w:cs="Times New Roman"/>
          <w:color w:val="auto"/>
        </w:rPr>
        <w:t>abilmelerine</w:t>
      </w:r>
      <w:r w:rsidRPr="00D60142">
        <w:rPr>
          <w:rFonts w:ascii="Garamond" w:hAnsi="Garamond" w:cs="Times New Roman"/>
          <w:color w:val="auto"/>
        </w:rPr>
        <w:t xml:space="preserve"> bağlıdır. Sağlı</w:t>
      </w:r>
      <w:r>
        <w:rPr>
          <w:rFonts w:ascii="Garamond" w:hAnsi="Garamond" w:cs="Times New Roman"/>
          <w:color w:val="auto"/>
        </w:rPr>
        <w:t>klı yaşamın</w:t>
      </w:r>
      <w:r w:rsidRPr="00D60142">
        <w:rPr>
          <w:rFonts w:ascii="Garamond" w:hAnsi="Garamond" w:cs="Times New Roman"/>
          <w:color w:val="auto"/>
        </w:rPr>
        <w:t xml:space="preserve"> temeli yeterli ve dengeli beslenmedir (Pekcan, 2009). Yeterli ve dengeli beslenme  “Vücudun büyümesi, dokuların yenilen</w:t>
      </w:r>
      <w:r>
        <w:rPr>
          <w:rFonts w:ascii="Garamond" w:hAnsi="Garamond" w:cs="Times New Roman"/>
          <w:color w:val="auto"/>
        </w:rPr>
        <w:t>ebil</w:t>
      </w:r>
      <w:r w:rsidRPr="00D60142">
        <w:rPr>
          <w:rFonts w:ascii="Garamond" w:hAnsi="Garamond" w:cs="Times New Roman"/>
          <w:color w:val="auto"/>
        </w:rPr>
        <w:t xml:space="preserve">mesi ve </w:t>
      </w:r>
      <w:r>
        <w:rPr>
          <w:rFonts w:ascii="Garamond" w:hAnsi="Garamond" w:cs="Times New Roman"/>
          <w:color w:val="auto"/>
        </w:rPr>
        <w:t xml:space="preserve">doğru </w:t>
      </w:r>
      <w:r w:rsidRPr="00D60142">
        <w:rPr>
          <w:rFonts w:ascii="Garamond" w:hAnsi="Garamond" w:cs="Times New Roman"/>
          <w:color w:val="auto"/>
        </w:rPr>
        <w:t>çalış</w:t>
      </w:r>
      <w:r>
        <w:rPr>
          <w:rFonts w:ascii="Garamond" w:hAnsi="Garamond" w:cs="Times New Roman"/>
          <w:color w:val="auto"/>
        </w:rPr>
        <w:t>abilmesi</w:t>
      </w:r>
      <w:r w:rsidRPr="00D60142">
        <w:rPr>
          <w:rFonts w:ascii="Garamond" w:hAnsi="Garamond" w:cs="Times New Roman"/>
          <w:color w:val="auto"/>
        </w:rPr>
        <w:t xml:space="preserve"> için gerekli olan tüm besin </w:t>
      </w:r>
      <w:r>
        <w:rPr>
          <w:rFonts w:ascii="Garamond" w:hAnsi="Garamond" w:cs="Times New Roman"/>
          <w:color w:val="auto"/>
        </w:rPr>
        <w:t>gruplarının</w:t>
      </w:r>
      <w:r w:rsidRPr="00D60142">
        <w:rPr>
          <w:rFonts w:ascii="Garamond" w:hAnsi="Garamond" w:cs="Times New Roman"/>
          <w:color w:val="auto"/>
        </w:rPr>
        <w:t xml:space="preserve"> her birin</w:t>
      </w:r>
      <w:r>
        <w:rPr>
          <w:rFonts w:ascii="Garamond" w:hAnsi="Garamond" w:cs="Times New Roman"/>
          <w:color w:val="auto"/>
        </w:rPr>
        <w:t>den</w:t>
      </w:r>
      <w:r w:rsidRPr="00D60142">
        <w:rPr>
          <w:rFonts w:ascii="Garamond" w:hAnsi="Garamond" w:cs="Times New Roman"/>
          <w:color w:val="auto"/>
        </w:rPr>
        <w:t xml:space="preserve"> yeterli miktarda ve gerekli </w:t>
      </w:r>
      <w:r>
        <w:rPr>
          <w:rFonts w:ascii="Garamond" w:hAnsi="Garamond" w:cs="Times New Roman"/>
          <w:color w:val="auto"/>
        </w:rPr>
        <w:t>miktarda</w:t>
      </w:r>
      <w:r w:rsidRPr="00D60142">
        <w:rPr>
          <w:rFonts w:ascii="Garamond" w:hAnsi="Garamond" w:cs="Times New Roman"/>
          <w:color w:val="auto"/>
        </w:rPr>
        <w:t xml:space="preserve"> alınması ve vücutta uygun </w:t>
      </w:r>
      <w:r>
        <w:rPr>
          <w:rFonts w:ascii="Garamond" w:hAnsi="Garamond" w:cs="Times New Roman"/>
          <w:color w:val="auto"/>
        </w:rPr>
        <w:t>şekil</w:t>
      </w:r>
      <w:r w:rsidRPr="00D60142">
        <w:rPr>
          <w:rFonts w:ascii="Garamond" w:hAnsi="Garamond" w:cs="Times New Roman"/>
          <w:color w:val="auto"/>
        </w:rPr>
        <w:t>de kullanılması” olarak tanımlanmaktadır. Beslenme, büyüme</w:t>
      </w:r>
      <w:r>
        <w:rPr>
          <w:rFonts w:ascii="Garamond" w:hAnsi="Garamond" w:cs="Times New Roman"/>
          <w:color w:val="auto"/>
        </w:rPr>
        <w:t>nin gerçekleşebilmesi</w:t>
      </w:r>
      <w:r w:rsidRPr="00D60142">
        <w:rPr>
          <w:rFonts w:ascii="Garamond" w:hAnsi="Garamond" w:cs="Times New Roman"/>
          <w:color w:val="auto"/>
        </w:rPr>
        <w:t xml:space="preserve">, yaşamın </w:t>
      </w:r>
      <w:r>
        <w:rPr>
          <w:rFonts w:ascii="Garamond" w:hAnsi="Garamond" w:cs="Times New Roman"/>
          <w:color w:val="auto"/>
        </w:rPr>
        <w:t>devam ettirilebilmesi</w:t>
      </w:r>
      <w:r w:rsidRPr="00D60142">
        <w:rPr>
          <w:rFonts w:ascii="Garamond" w:hAnsi="Garamond" w:cs="Times New Roman"/>
          <w:color w:val="auto"/>
        </w:rPr>
        <w:t xml:space="preserve"> ve sağlığın korun</w:t>
      </w:r>
      <w:r>
        <w:rPr>
          <w:rFonts w:ascii="Garamond" w:hAnsi="Garamond" w:cs="Times New Roman"/>
          <w:color w:val="auto"/>
        </w:rPr>
        <w:t>abilmesi</w:t>
      </w:r>
      <w:r w:rsidRPr="00D60142">
        <w:rPr>
          <w:rFonts w:ascii="Garamond" w:hAnsi="Garamond" w:cs="Times New Roman"/>
          <w:color w:val="auto"/>
        </w:rPr>
        <w:t xml:space="preserve"> için </w:t>
      </w:r>
      <w:r>
        <w:rPr>
          <w:rFonts w:ascii="Garamond" w:hAnsi="Garamond" w:cs="Times New Roman"/>
          <w:color w:val="auto"/>
        </w:rPr>
        <w:t>zorunludur</w:t>
      </w:r>
      <w:r w:rsidRPr="00D60142">
        <w:rPr>
          <w:rFonts w:ascii="Garamond" w:hAnsi="Garamond" w:cs="Times New Roman"/>
          <w:color w:val="auto"/>
        </w:rPr>
        <w:t xml:space="preserve"> (Demirezen &amp; Coşansu, 2005). İnsan</w:t>
      </w:r>
      <w:r>
        <w:rPr>
          <w:rFonts w:ascii="Garamond" w:hAnsi="Garamond" w:cs="Times New Roman"/>
          <w:color w:val="auto"/>
        </w:rPr>
        <w:t>ın</w:t>
      </w:r>
      <w:r w:rsidRPr="00D60142">
        <w:rPr>
          <w:rFonts w:ascii="Garamond" w:hAnsi="Garamond" w:cs="Times New Roman"/>
          <w:color w:val="auto"/>
        </w:rPr>
        <w:t xml:space="preserve"> yaşayabilmesi için 50’ye yakın besin ögesine </w:t>
      </w:r>
      <w:r>
        <w:rPr>
          <w:rFonts w:ascii="Garamond" w:hAnsi="Garamond" w:cs="Times New Roman"/>
          <w:color w:val="auto"/>
        </w:rPr>
        <w:t>ihtiyacı bulunmaktadır. S</w:t>
      </w:r>
      <w:r w:rsidRPr="00D60142">
        <w:rPr>
          <w:rFonts w:ascii="Garamond" w:hAnsi="Garamond" w:cs="Times New Roman"/>
          <w:color w:val="auto"/>
        </w:rPr>
        <w:t xml:space="preserve">ağlıklı </w:t>
      </w:r>
      <w:r>
        <w:rPr>
          <w:rFonts w:ascii="Garamond" w:hAnsi="Garamond" w:cs="Times New Roman"/>
          <w:color w:val="auto"/>
        </w:rPr>
        <w:t xml:space="preserve">bir şekilde </w:t>
      </w:r>
      <w:r w:rsidRPr="00D60142">
        <w:rPr>
          <w:rFonts w:ascii="Garamond" w:hAnsi="Garamond" w:cs="Times New Roman"/>
          <w:color w:val="auto"/>
        </w:rPr>
        <w:t>büyüme ve gelişme</w:t>
      </w:r>
      <w:r>
        <w:rPr>
          <w:rFonts w:ascii="Garamond" w:hAnsi="Garamond" w:cs="Times New Roman"/>
          <w:color w:val="auto"/>
        </w:rPr>
        <w:t>nin olabilmesi</w:t>
      </w:r>
      <w:r w:rsidRPr="00D60142">
        <w:rPr>
          <w:rFonts w:ascii="Garamond" w:hAnsi="Garamond" w:cs="Times New Roman"/>
          <w:color w:val="auto"/>
        </w:rPr>
        <w:t>, sağlıklı ve üretken olarak uzun yıllar yaşa</w:t>
      </w:r>
      <w:r>
        <w:rPr>
          <w:rFonts w:ascii="Garamond" w:hAnsi="Garamond" w:cs="Times New Roman"/>
          <w:color w:val="auto"/>
        </w:rPr>
        <w:t>nabilmesi</w:t>
      </w:r>
      <w:r w:rsidRPr="00D60142">
        <w:rPr>
          <w:rFonts w:ascii="Garamond" w:hAnsi="Garamond" w:cs="Times New Roman"/>
          <w:color w:val="auto"/>
        </w:rPr>
        <w:t xml:space="preserve"> için besin ögelerinin her birinden günlük olarak belirli miktarlarda tüket</w:t>
      </w:r>
      <w:r>
        <w:rPr>
          <w:rFonts w:ascii="Garamond" w:hAnsi="Garamond" w:cs="Times New Roman"/>
          <w:color w:val="auto"/>
        </w:rPr>
        <w:t>il</w:t>
      </w:r>
      <w:r w:rsidRPr="00D60142">
        <w:rPr>
          <w:rFonts w:ascii="Garamond" w:hAnsi="Garamond" w:cs="Times New Roman"/>
          <w:color w:val="auto"/>
        </w:rPr>
        <w:t>mesi gerekmektedir (</w:t>
      </w:r>
      <w:r w:rsidRPr="00D60142">
        <w:rPr>
          <w:rFonts w:ascii="Garamond" w:hAnsi="Garamond" w:cs="Times New Roman"/>
          <w:bCs/>
          <w:color w:val="auto"/>
        </w:rPr>
        <w:t>T.C. Sağlık Bakanlığı, 2004</w:t>
      </w:r>
      <w:r>
        <w:rPr>
          <w:rFonts w:ascii="Garamond" w:hAnsi="Garamond" w:cs="Times New Roman"/>
          <w:bCs/>
          <w:color w:val="auto"/>
        </w:rPr>
        <w:t>, p:7</w:t>
      </w:r>
      <w:r w:rsidRPr="00D60142">
        <w:rPr>
          <w:rFonts w:ascii="Garamond" w:hAnsi="Garamond" w:cs="Times New Roman"/>
          <w:color w:val="auto"/>
        </w:rPr>
        <w:t>).</w:t>
      </w:r>
      <w:r w:rsidRPr="00D60142">
        <w:rPr>
          <w:rFonts w:ascii="Garamond" w:hAnsi="Garamond" w:cs="Times New Roman"/>
          <w:color w:val="auto"/>
          <w:shd w:val="clear" w:color="auto" w:fill="FFFFFF"/>
        </w:rPr>
        <w:t xml:space="preserve"> Besin seçimini </w:t>
      </w:r>
      <w:r>
        <w:rPr>
          <w:rFonts w:ascii="Garamond" w:hAnsi="Garamond" w:cs="Times New Roman"/>
          <w:color w:val="auto"/>
          <w:shd w:val="clear" w:color="auto" w:fill="FFFFFF"/>
        </w:rPr>
        <w:t>bazı</w:t>
      </w:r>
      <w:r w:rsidRPr="00D60142">
        <w:rPr>
          <w:rFonts w:ascii="Garamond" w:hAnsi="Garamond" w:cs="Times New Roman"/>
          <w:color w:val="auto"/>
          <w:shd w:val="clear" w:color="auto" w:fill="FFFFFF"/>
        </w:rPr>
        <w:t xml:space="preserve"> fa</w:t>
      </w:r>
      <w:r>
        <w:rPr>
          <w:rFonts w:ascii="Garamond" w:hAnsi="Garamond" w:cs="Times New Roman"/>
          <w:color w:val="auto"/>
          <w:shd w:val="clear" w:color="auto" w:fill="FFFFFF"/>
        </w:rPr>
        <w:t>ktörler</w:t>
      </w:r>
      <w:r w:rsidRPr="00D60142">
        <w:rPr>
          <w:rFonts w:ascii="Garamond" w:hAnsi="Garamond" w:cs="Times New Roman"/>
          <w:color w:val="auto"/>
          <w:shd w:val="clear" w:color="auto" w:fill="FFFFFF"/>
        </w:rPr>
        <w:t xml:space="preserve"> etkilemektedir. Açlık, besinleri tüketmeye </w:t>
      </w:r>
      <w:r>
        <w:rPr>
          <w:rFonts w:ascii="Garamond" w:hAnsi="Garamond" w:cs="Times New Roman"/>
          <w:color w:val="auto"/>
          <w:shd w:val="clear" w:color="auto" w:fill="FFFFFF"/>
        </w:rPr>
        <w:t xml:space="preserve">karşı duyulan istek, </w:t>
      </w:r>
      <w:r w:rsidRPr="00D60142">
        <w:rPr>
          <w:rFonts w:ascii="Garamond" w:hAnsi="Garamond" w:cs="Times New Roman"/>
          <w:color w:val="auto"/>
          <w:shd w:val="clear" w:color="auto" w:fill="FFFFFF"/>
        </w:rPr>
        <w:t>lezzet</w:t>
      </w:r>
      <w:r>
        <w:rPr>
          <w:rFonts w:ascii="Garamond" w:hAnsi="Garamond" w:cs="Times New Roman"/>
          <w:color w:val="auto"/>
          <w:shd w:val="clear" w:color="auto" w:fill="FFFFFF"/>
        </w:rPr>
        <w:t xml:space="preserve">li olmaları, </w:t>
      </w:r>
      <w:r w:rsidRPr="00D60142">
        <w:rPr>
          <w:rFonts w:ascii="Garamond" w:hAnsi="Garamond" w:cs="Times New Roman"/>
          <w:color w:val="auto"/>
          <w:shd w:val="clear" w:color="auto" w:fill="FFFFFF"/>
        </w:rPr>
        <w:t xml:space="preserve">fiyatı ve uygun zaman besin seçimlerini etkileyen </w:t>
      </w:r>
      <w:r>
        <w:rPr>
          <w:rFonts w:ascii="Garamond" w:hAnsi="Garamond" w:cs="Times New Roman"/>
          <w:color w:val="auto"/>
          <w:shd w:val="clear" w:color="auto" w:fill="FFFFFF"/>
        </w:rPr>
        <w:t>başlıca faktörlerdir</w:t>
      </w:r>
      <w:r w:rsidRPr="00D60142">
        <w:rPr>
          <w:rFonts w:ascii="Garamond" w:hAnsi="Garamond" w:cs="Times New Roman"/>
          <w:color w:val="auto"/>
          <w:shd w:val="clear" w:color="auto" w:fill="FFFFFF"/>
        </w:rPr>
        <w:t>. Ayrıc</w:t>
      </w:r>
      <w:r>
        <w:rPr>
          <w:rFonts w:ascii="Garamond" w:hAnsi="Garamond" w:cs="Times New Roman"/>
          <w:color w:val="auto"/>
          <w:shd w:val="clear" w:color="auto" w:fill="FFFFFF"/>
        </w:rPr>
        <w:t>a, genel beslenme alışkanlıkları</w:t>
      </w:r>
      <w:r w:rsidRPr="00D60142">
        <w:rPr>
          <w:rFonts w:ascii="Garamond" w:hAnsi="Garamond" w:cs="Times New Roman"/>
          <w:color w:val="auto"/>
          <w:shd w:val="clear" w:color="auto" w:fill="FFFFFF"/>
        </w:rPr>
        <w:t>, aile</w:t>
      </w:r>
      <w:r>
        <w:rPr>
          <w:rFonts w:ascii="Garamond" w:hAnsi="Garamond" w:cs="Times New Roman"/>
          <w:color w:val="auto"/>
          <w:shd w:val="clear" w:color="auto" w:fill="FFFFFF"/>
        </w:rPr>
        <w:t xml:space="preserve"> ve</w:t>
      </w:r>
      <w:r w:rsidRPr="00D60142">
        <w:rPr>
          <w:rFonts w:ascii="Garamond" w:hAnsi="Garamond" w:cs="Times New Roman"/>
          <w:color w:val="auto"/>
          <w:shd w:val="clear" w:color="auto" w:fill="FFFFFF"/>
        </w:rPr>
        <w:t xml:space="preserve"> arkadaş çevresi, rekla</w:t>
      </w:r>
      <w:r>
        <w:rPr>
          <w:rFonts w:ascii="Garamond" w:hAnsi="Garamond" w:cs="Times New Roman"/>
          <w:color w:val="auto"/>
          <w:shd w:val="clear" w:color="auto" w:fill="FFFFFF"/>
        </w:rPr>
        <w:t xml:space="preserve">mlar, </w:t>
      </w:r>
      <w:r w:rsidRPr="00D60142">
        <w:rPr>
          <w:rFonts w:ascii="Garamond" w:hAnsi="Garamond" w:cs="Times New Roman"/>
          <w:color w:val="auto"/>
          <w:shd w:val="clear" w:color="auto" w:fill="FFFFFF"/>
        </w:rPr>
        <w:t xml:space="preserve">besinlerin </w:t>
      </w:r>
      <w:r>
        <w:rPr>
          <w:rFonts w:ascii="Garamond" w:hAnsi="Garamond" w:cs="Times New Roman"/>
          <w:color w:val="auto"/>
          <w:shd w:val="clear" w:color="auto" w:fill="FFFFFF"/>
        </w:rPr>
        <w:t xml:space="preserve">kolayca </w:t>
      </w:r>
      <w:r w:rsidRPr="00D60142">
        <w:rPr>
          <w:rFonts w:ascii="Garamond" w:hAnsi="Garamond" w:cs="Times New Roman"/>
          <w:color w:val="auto"/>
          <w:shd w:val="clear" w:color="auto" w:fill="FFFFFF"/>
        </w:rPr>
        <w:t>bulunabil</w:t>
      </w:r>
      <w:r>
        <w:rPr>
          <w:rFonts w:ascii="Garamond" w:hAnsi="Garamond" w:cs="Times New Roman"/>
          <w:color w:val="auto"/>
          <w:shd w:val="clear" w:color="auto" w:fill="FFFFFF"/>
        </w:rPr>
        <w:t>mesi gibi faktörler</w:t>
      </w:r>
      <w:r w:rsidRPr="00D60142">
        <w:rPr>
          <w:rFonts w:ascii="Garamond" w:hAnsi="Garamond" w:cs="Times New Roman"/>
          <w:color w:val="auto"/>
          <w:shd w:val="clear" w:color="auto" w:fill="FFFFFF"/>
        </w:rPr>
        <w:t xml:space="preserve">de besin seçimini </w:t>
      </w:r>
      <w:r>
        <w:rPr>
          <w:rFonts w:ascii="Garamond" w:hAnsi="Garamond" w:cs="Times New Roman"/>
          <w:color w:val="auto"/>
          <w:shd w:val="clear" w:color="auto" w:fill="FFFFFF"/>
        </w:rPr>
        <w:t>büyük</w:t>
      </w:r>
      <w:r w:rsidRPr="00D60142">
        <w:rPr>
          <w:rFonts w:ascii="Garamond" w:hAnsi="Garamond" w:cs="Times New Roman"/>
          <w:color w:val="auto"/>
          <w:shd w:val="clear" w:color="auto" w:fill="FFFFFF"/>
        </w:rPr>
        <w:t xml:space="preserve"> </w:t>
      </w:r>
      <w:r>
        <w:rPr>
          <w:rFonts w:ascii="Garamond" w:hAnsi="Garamond" w:cs="Times New Roman"/>
          <w:color w:val="auto"/>
          <w:shd w:val="clear" w:color="auto" w:fill="FFFFFF"/>
        </w:rPr>
        <w:t>oranda</w:t>
      </w:r>
      <w:r w:rsidRPr="00D60142">
        <w:rPr>
          <w:rFonts w:ascii="Garamond" w:hAnsi="Garamond" w:cs="Times New Roman"/>
          <w:color w:val="auto"/>
          <w:shd w:val="clear" w:color="auto" w:fill="FFFFFF"/>
        </w:rPr>
        <w:t xml:space="preserve"> etkileyebil</w:t>
      </w:r>
      <w:r>
        <w:rPr>
          <w:rFonts w:ascii="Garamond" w:hAnsi="Garamond" w:cs="Times New Roman"/>
          <w:color w:val="auto"/>
          <w:shd w:val="clear" w:color="auto" w:fill="FFFFFF"/>
        </w:rPr>
        <w:t>mektedir</w:t>
      </w:r>
      <w:r w:rsidRPr="00D60142">
        <w:rPr>
          <w:rFonts w:ascii="Garamond" w:hAnsi="Garamond" w:cs="Times New Roman"/>
          <w:color w:val="auto"/>
          <w:shd w:val="clear" w:color="auto" w:fill="FFFFFF"/>
        </w:rPr>
        <w:t xml:space="preserve"> (</w:t>
      </w:r>
      <w:hyperlink r:id="rId11" w:history="1">
        <w:r w:rsidRPr="004C4913">
          <w:rPr>
            <w:rStyle w:val="Kpr"/>
            <w:rFonts w:ascii="Garamond" w:hAnsi="Garamond" w:cs="Times New Roman"/>
            <w:color w:val="auto"/>
            <w:u w:val="none"/>
            <w:bdr w:val="none" w:sz="0" w:space="0" w:color="auto" w:frame="1"/>
            <w:shd w:val="clear" w:color="auto" w:fill="FFFFFF"/>
          </w:rPr>
          <w:t>Kabaran</w:t>
        </w:r>
      </w:hyperlink>
      <w:r w:rsidRPr="004C4913">
        <w:rPr>
          <w:rFonts w:ascii="Garamond" w:hAnsi="Garamond" w:cs="Times New Roman"/>
          <w:color w:val="auto"/>
        </w:rPr>
        <w:t xml:space="preserve"> &amp; </w:t>
      </w:r>
      <w:hyperlink r:id="rId12" w:history="1">
        <w:r w:rsidRPr="004C4913">
          <w:rPr>
            <w:rStyle w:val="Kpr"/>
            <w:rFonts w:ascii="Garamond" w:hAnsi="Garamond" w:cs="Times New Roman"/>
            <w:color w:val="auto"/>
            <w:u w:val="none"/>
            <w:bdr w:val="none" w:sz="0" w:space="0" w:color="auto" w:frame="1"/>
            <w:shd w:val="clear" w:color="auto" w:fill="FFFFFF"/>
          </w:rPr>
          <w:t>Mercanlıgil</w:t>
        </w:r>
      </w:hyperlink>
      <w:r w:rsidRPr="00D60142">
        <w:rPr>
          <w:rFonts w:ascii="Garamond" w:hAnsi="Garamond" w:cs="Times New Roman"/>
          <w:color w:val="auto"/>
        </w:rPr>
        <w:t>,</w:t>
      </w:r>
      <w:r w:rsidRPr="00D60142">
        <w:rPr>
          <w:rFonts w:ascii="Garamond" w:hAnsi="Garamond" w:cs="Times New Roman"/>
          <w:color w:val="auto"/>
          <w:shd w:val="clear" w:color="auto" w:fill="FFFFFF"/>
        </w:rPr>
        <w:t> 2013).</w:t>
      </w:r>
    </w:p>
    <w:p w:rsidR="002A3888" w:rsidRPr="00D60142" w:rsidRDefault="002A3888" w:rsidP="002A3888">
      <w:pPr>
        <w:pStyle w:val="Default"/>
        <w:tabs>
          <w:tab w:val="left" w:pos="709"/>
        </w:tabs>
        <w:spacing w:after="240"/>
        <w:ind w:firstLine="709"/>
        <w:jc w:val="both"/>
        <w:rPr>
          <w:rFonts w:ascii="Garamond" w:hAnsi="Garamond" w:cs="Times New Roman"/>
          <w:color w:val="auto"/>
        </w:rPr>
      </w:pPr>
      <w:r w:rsidRPr="00D60142">
        <w:rPr>
          <w:rFonts w:ascii="Garamond" w:hAnsi="Garamond" w:cs="Times New Roman"/>
          <w:color w:val="auto"/>
        </w:rPr>
        <w:t xml:space="preserve">Reklam, yaşam </w:t>
      </w:r>
      <w:r>
        <w:rPr>
          <w:rFonts w:ascii="Garamond" w:hAnsi="Garamond" w:cs="Times New Roman"/>
          <w:color w:val="auto"/>
        </w:rPr>
        <w:t>biçimlerini, tüketim ve davranış şekillerini</w:t>
      </w:r>
      <w:r w:rsidRPr="00D60142">
        <w:rPr>
          <w:rFonts w:ascii="Garamond" w:hAnsi="Garamond" w:cs="Times New Roman"/>
          <w:color w:val="auto"/>
        </w:rPr>
        <w:t xml:space="preserve"> etkileyen, değiştirip, dönüştüren bir iletişim disiplinidir (Yavuz, 2013). Görsel ve dilsel </w:t>
      </w:r>
      <w:r>
        <w:rPr>
          <w:rFonts w:ascii="Garamond" w:hAnsi="Garamond" w:cs="Times New Roman"/>
          <w:color w:val="auto"/>
        </w:rPr>
        <w:t>olarak</w:t>
      </w:r>
      <w:r w:rsidRPr="00D60142">
        <w:rPr>
          <w:rFonts w:ascii="Garamond" w:hAnsi="Garamond" w:cs="Times New Roman"/>
          <w:color w:val="auto"/>
        </w:rPr>
        <w:t xml:space="preserve"> içeriğinde </w:t>
      </w:r>
      <w:r>
        <w:rPr>
          <w:rFonts w:ascii="Garamond" w:hAnsi="Garamond" w:cs="Times New Roman"/>
          <w:color w:val="auto"/>
        </w:rPr>
        <w:t xml:space="preserve">çeşitli </w:t>
      </w:r>
      <w:r w:rsidRPr="00D60142">
        <w:rPr>
          <w:rFonts w:ascii="Garamond" w:hAnsi="Garamond" w:cs="Times New Roman"/>
          <w:color w:val="auto"/>
        </w:rPr>
        <w:t>simgeler barındıran reklam iletisi, çocukluk yıllarından itibaren hedef kitle</w:t>
      </w:r>
      <w:r>
        <w:rPr>
          <w:rFonts w:ascii="Garamond" w:hAnsi="Garamond" w:cs="Times New Roman"/>
          <w:color w:val="auto"/>
        </w:rPr>
        <w:t>ler</w:t>
      </w:r>
      <w:r w:rsidRPr="00D60142">
        <w:rPr>
          <w:rFonts w:ascii="Garamond" w:hAnsi="Garamond" w:cs="Times New Roman"/>
          <w:color w:val="auto"/>
        </w:rPr>
        <w:t>in duygularını, tutkularını, düş gücünü harekete geçirmektedir. Yeme, içme, giyinme, barınma gibi özellikleri biçimlendiren rekl</w:t>
      </w:r>
      <w:r>
        <w:rPr>
          <w:rFonts w:ascii="Garamond" w:hAnsi="Garamond" w:cs="Times New Roman"/>
          <w:color w:val="auto"/>
        </w:rPr>
        <w:t>amlar, hedef kitlelerin ilgi ve dikkatini</w:t>
      </w:r>
      <w:r w:rsidRPr="00D60142">
        <w:rPr>
          <w:rFonts w:ascii="Garamond" w:hAnsi="Garamond" w:cs="Times New Roman"/>
          <w:color w:val="auto"/>
        </w:rPr>
        <w:t xml:space="preserve"> tanıtımını yaptıkları ürün</w:t>
      </w:r>
      <w:r>
        <w:rPr>
          <w:rFonts w:ascii="Garamond" w:hAnsi="Garamond" w:cs="Times New Roman"/>
          <w:color w:val="auto"/>
        </w:rPr>
        <w:t>lerin</w:t>
      </w:r>
      <w:r w:rsidRPr="00D60142">
        <w:rPr>
          <w:rFonts w:ascii="Garamond" w:hAnsi="Garamond" w:cs="Times New Roman"/>
          <w:color w:val="auto"/>
        </w:rPr>
        <w:t xml:space="preserve"> üzerine çekme</w:t>
      </w:r>
      <w:r>
        <w:rPr>
          <w:rFonts w:ascii="Garamond" w:hAnsi="Garamond" w:cs="Times New Roman"/>
          <w:color w:val="auto"/>
        </w:rPr>
        <w:t xml:space="preserve">ye çalışırlar </w:t>
      </w:r>
      <w:r w:rsidRPr="00D60142">
        <w:rPr>
          <w:rFonts w:ascii="Garamond" w:hAnsi="Garamond" w:cs="Times New Roman"/>
          <w:color w:val="auto"/>
        </w:rPr>
        <w:t xml:space="preserve">(Yıldız &amp; Deneçli, 2013; Küçükerdoğan, 2005). </w:t>
      </w:r>
      <w:r>
        <w:rPr>
          <w:rFonts w:ascii="Garamond" w:hAnsi="Garamond" w:cs="Times New Roman"/>
          <w:color w:val="auto"/>
        </w:rPr>
        <w:t>Aynı zamanda r</w:t>
      </w:r>
      <w:r w:rsidRPr="00D60142">
        <w:rPr>
          <w:rFonts w:ascii="Garamond" w:hAnsi="Garamond" w:cs="Times New Roman"/>
          <w:color w:val="auto"/>
        </w:rPr>
        <w:t xml:space="preserve">eklamlar </w:t>
      </w:r>
      <w:r>
        <w:rPr>
          <w:rFonts w:ascii="Garamond" w:hAnsi="Garamond" w:cs="Times New Roman"/>
          <w:color w:val="auto"/>
        </w:rPr>
        <w:t xml:space="preserve">toplumun hassas bir kitlesini oluşturan </w:t>
      </w:r>
      <w:r w:rsidRPr="00D60142">
        <w:rPr>
          <w:rFonts w:ascii="Garamond" w:hAnsi="Garamond" w:cs="Times New Roman"/>
          <w:color w:val="auto"/>
        </w:rPr>
        <w:t xml:space="preserve">çocukları ve </w:t>
      </w:r>
      <w:r>
        <w:rPr>
          <w:rFonts w:ascii="Garamond" w:hAnsi="Garamond" w:cs="Times New Roman"/>
          <w:color w:val="auto"/>
        </w:rPr>
        <w:t>ergenleri</w:t>
      </w:r>
      <w:r w:rsidRPr="00D60142">
        <w:rPr>
          <w:rFonts w:ascii="Garamond" w:hAnsi="Garamond" w:cs="Times New Roman"/>
          <w:color w:val="auto"/>
        </w:rPr>
        <w:t xml:space="preserve"> önemli ölçüde etkileyebilmekte, yanlış tüketim alışkanlıkları kazanmalarına neden olabilmektedir.</w:t>
      </w:r>
    </w:p>
    <w:p w:rsidR="002A3888" w:rsidRPr="00D60142" w:rsidRDefault="002A3888" w:rsidP="002A3888">
      <w:pPr>
        <w:pStyle w:val="Default"/>
        <w:tabs>
          <w:tab w:val="left" w:pos="709"/>
        </w:tabs>
        <w:spacing w:after="240"/>
        <w:ind w:firstLine="709"/>
        <w:jc w:val="both"/>
        <w:rPr>
          <w:rFonts w:ascii="Garamond" w:hAnsi="Garamond" w:cs="Times New Roman"/>
          <w:color w:val="auto"/>
          <w:shd w:val="clear" w:color="auto" w:fill="FFFFFF"/>
        </w:rPr>
      </w:pPr>
      <w:r>
        <w:rPr>
          <w:rFonts w:ascii="Garamond" w:hAnsi="Garamond" w:cs="Times New Roman"/>
          <w:color w:val="auto"/>
          <w:shd w:val="clear" w:color="auto" w:fill="FFFFFF"/>
        </w:rPr>
        <w:t>Ergenlik</w:t>
      </w:r>
      <w:r w:rsidRPr="00D60142">
        <w:rPr>
          <w:rFonts w:ascii="Garamond" w:hAnsi="Garamond" w:cs="Times New Roman"/>
          <w:color w:val="auto"/>
          <w:shd w:val="clear" w:color="auto" w:fill="FFFFFF"/>
        </w:rPr>
        <w:t xml:space="preserve"> dönem</w:t>
      </w:r>
      <w:r>
        <w:rPr>
          <w:rFonts w:ascii="Garamond" w:hAnsi="Garamond" w:cs="Times New Roman"/>
          <w:color w:val="auto"/>
          <w:shd w:val="clear" w:color="auto" w:fill="FFFFFF"/>
        </w:rPr>
        <w:t>i</w:t>
      </w:r>
      <w:r w:rsidRPr="00D60142">
        <w:rPr>
          <w:rFonts w:ascii="Garamond" w:hAnsi="Garamond" w:cs="Times New Roman"/>
          <w:color w:val="auto"/>
          <w:shd w:val="clear" w:color="auto" w:fill="FFFFFF"/>
        </w:rPr>
        <w:t xml:space="preserve"> büyüme ve gelişmenin hızlı olduğu bir dönemdir. Hızlı büyüme ve gelişme ise enerji ve besin ögelerine ihtiyacı arttırmaktadır. </w:t>
      </w:r>
      <w:r>
        <w:rPr>
          <w:rFonts w:ascii="Garamond" w:hAnsi="Garamond" w:cs="Times New Roman"/>
          <w:color w:val="auto"/>
          <w:shd w:val="clear" w:color="auto" w:fill="FFFFFF"/>
        </w:rPr>
        <w:t>Ergenin</w:t>
      </w:r>
      <w:r w:rsidRPr="00D60142">
        <w:rPr>
          <w:rFonts w:ascii="Garamond" w:hAnsi="Garamond" w:cs="Times New Roman"/>
          <w:color w:val="auto"/>
          <w:shd w:val="clear" w:color="auto" w:fill="FFFFFF"/>
        </w:rPr>
        <w:t xml:space="preserve"> artan ihtiyaçlarının karşılanmasında </w:t>
      </w:r>
      <w:r>
        <w:rPr>
          <w:rFonts w:ascii="Garamond" w:hAnsi="Garamond" w:cs="Times New Roman"/>
          <w:color w:val="auto"/>
          <w:shd w:val="clear" w:color="auto" w:fill="FFFFFF"/>
        </w:rPr>
        <w:t>bazı</w:t>
      </w:r>
      <w:r w:rsidRPr="00D60142">
        <w:rPr>
          <w:rFonts w:ascii="Garamond" w:hAnsi="Garamond" w:cs="Times New Roman"/>
          <w:color w:val="auto"/>
          <w:shd w:val="clear" w:color="auto" w:fill="FFFFFF"/>
        </w:rPr>
        <w:t xml:space="preserve"> sorunlar ortaya çıkabi</w:t>
      </w:r>
      <w:r>
        <w:rPr>
          <w:rFonts w:ascii="Garamond" w:hAnsi="Garamond" w:cs="Times New Roman"/>
          <w:color w:val="auto"/>
          <w:shd w:val="clear" w:color="auto" w:fill="FFFFFF"/>
        </w:rPr>
        <w:t>lmektedir</w:t>
      </w:r>
      <w:r w:rsidRPr="00D60142">
        <w:rPr>
          <w:rFonts w:ascii="Garamond" w:hAnsi="Garamond" w:cs="Times New Roman"/>
          <w:color w:val="auto"/>
          <w:shd w:val="clear" w:color="auto" w:fill="FFFFFF"/>
        </w:rPr>
        <w:t>. Bu</w:t>
      </w:r>
      <w:r>
        <w:rPr>
          <w:rFonts w:ascii="Garamond" w:hAnsi="Garamond" w:cs="Times New Roman"/>
          <w:color w:val="auto"/>
          <w:shd w:val="clear" w:color="auto" w:fill="FFFFFF"/>
        </w:rPr>
        <w:t xml:space="preserve">nların </w:t>
      </w:r>
      <w:r w:rsidRPr="00D60142">
        <w:rPr>
          <w:rFonts w:ascii="Garamond" w:hAnsi="Garamond" w:cs="Times New Roman"/>
          <w:color w:val="auto"/>
          <w:shd w:val="clear" w:color="auto" w:fill="FFFFFF"/>
        </w:rPr>
        <w:t xml:space="preserve">bir kısmı yaşam biçimiyle, bir kısmı ise bilinçsizlik nedeniyle edinilen </w:t>
      </w:r>
      <w:r>
        <w:rPr>
          <w:rFonts w:ascii="Garamond" w:hAnsi="Garamond" w:cs="Times New Roman"/>
          <w:color w:val="auto"/>
          <w:shd w:val="clear" w:color="auto" w:fill="FFFFFF"/>
        </w:rPr>
        <w:t>yanlış alışkanlıklarla ilgilid</w:t>
      </w:r>
      <w:r w:rsidRPr="00D60142">
        <w:rPr>
          <w:rFonts w:ascii="Garamond" w:hAnsi="Garamond" w:cs="Times New Roman"/>
          <w:color w:val="auto"/>
          <w:shd w:val="clear" w:color="auto" w:fill="FFFFFF"/>
        </w:rPr>
        <w:t xml:space="preserve">ir. </w:t>
      </w:r>
      <w:r>
        <w:rPr>
          <w:rFonts w:ascii="Garamond" w:hAnsi="Garamond" w:cs="Times New Roman"/>
          <w:color w:val="auto"/>
        </w:rPr>
        <w:t>Ergenlik dönemin</w:t>
      </w:r>
      <w:r w:rsidRPr="00D60142">
        <w:rPr>
          <w:rFonts w:ascii="Garamond" w:hAnsi="Garamond" w:cs="Times New Roman"/>
          <w:color w:val="auto"/>
        </w:rPr>
        <w:t>de</w:t>
      </w:r>
      <w:r>
        <w:rPr>
          <w:rFonts w:ascii="Garamond" w:hAnsi="Garamond" w:cs="Times New Roman"/>
          <w:color w:val="auto"/>
        </w:rPr>
        <w:t>ki</w:t>
      </w:r>
      <w:r w:rsidRPr="00D60142">
        <w:rPr>
          <w:rFonts w:ascii="Garamond" w:hAnsi="Garamond" w:cs="Times New Roman"/>
          <w:color w:val="auto"/>
        </w:rPr>
        <w:t xml:space="preserve"> yetersiz beslenme veya kötü beslenme alışkanlıkları sonucunda ilerleyen </w:t>
      </w:r>
      <w:r w:rsidRPr="009F1B30">
        <w:rPr>
          <w:rFonts w:ascii="Garamond" w:hAnsi="Garamond" w:cs="Times New Roman"/>
          <w:color w:val="auto"/>
        </w:rPr>
        <w:t>dönemlerde osteoporoz, şişmanlık, hiperlipidemi, cinsel gelişimde gecikme, kalp-damar hastalıkları ve kanser önemli sorunlar olarak karşımıza çıkabil</w:t>
      </w:r>
      <w:r>
        <w:rPr>
          <w:rFonts w:ascii="Garamond" w:hAnsi="Garamond" w:cs="Times New Roman"/>
          <w:color w:val="auto"/>
        </w:rPr>
        <w:t>mektedir</w:t>
      </w:r>
      <w:r w:rsidRPr="009F1B30">
        <w:rPr>
          <w:rFonts w:ascii="Garamond" w:hAnsi="Garamond" w:cs="Times New Roman"/>
          <w:color w:val="auto"/>
        </w:rPr>
        <w:t xml:space="preserve"> </w:t>
      </w:r>
      <w:r w:rsidRPr="009F1B30">
        <w:rPr>
          <w:rFonts w:ascii="Garamond" w:hAnsi="Garamond" w:cs="Times New Roman"/>
          <w:color w:val="auto"/>
          <w:shd w:val="clear" w:color="auto" w:fill="FFFFFF"/>
        </w:rPr>
        <w:t>(T.C. Sağlık Bakanlığı, 2016, p: 10</w:t>
      </w:r>
      <w:r w:rsidRPr="00D60142">
        <w:rPr>
          <w:rFonts w:ascii="Garamond" w:hAnsi="Garamond" w:cs="Times New Roman"/>
          <w:color w:val="auto"/>
          <w:shd w:val="clear" w:color="auto" w:fill="FFFFFF"/>
        </w:rPr>
        <w:t xml:space="preserve">; </w:t>
      </w:r>
      <w:r w:rsidRPr="00D60142">
        <w:rPr>
          <w:rFonts w:ascii="Garamond" w:hAnsi="Garamond" w:cs="Times New Roman"/>
          <w:color w:val="auto"/>
        </w:rPr>
        <w:t>Erkan, 2008).</w:t>
      </w:r>
      <w:r w:rsidRPr="00D60142">
        <w:rPr>
          <w:rFonts w:ascii="Garamond" w:hAnsi="Garamond" w:cs="Times New Roman"/>
          <w:color w:val="auto"/>
          <w:shd w:val="clear" w:color="auto" w:fill="FFFFFF"/>
        </w:rPr>
        <w:t xml:space="preserve"> </w:t>
      </w:r>
    </w:p>
    <w:p w:rsidR="002A3888" w:rsidRPr="00D44DF7" w:rsidRDefault="002A3888" w:rsidP="002A3888">
      <w:pPr>
        <w:pStyle w:val="Default"/>
        <w:tabs>
          <w:tab w:val="left" w:pos="709"/>
        </w:tabs>
        <w:spacing w:after="240"/>
        <w:ind w:firstLine="709"/>
        <w:jc w:val="both"/>
        <w:rPr>
          <w:rFonts w:ascii="Garamond" w:hAnsi="Garamond" w:cs="Times New Roman"/>
          <w:bCs/>
          <w:color w:val="auto"/>
        </w:rPr>
      </w:pPr>
      <w:r w:rsidRPr="00D60142">
        <w:rPr>
          <w:rFonts w:ascii="Garamond" w:hAnsi="Garamond" w:cs="Times New Roman"/>
          <w:color w:val="auto"/>
        </w:rPr>
        <w:t xml:space="preserve">Büyüme ve gelişmenin önemli olduğu dönemlerde reklamlar aracılığıyla yanlış beslenme alışkanlıklarının kazanılması, çocukların ve </w:t>
      </w:r>
      <w:r>
        <w:rPr>
          <w:rFonts w:ascii="Garamond" w:hAnsi="Garamond" w:cs="Times New Roman"/>
          <w:color w:val="auto"/>
        </w:rPr>
        <w:t>ergenlerin</w:t>
      </w:r>
      <w:r w:rsidRPr="00D60142">
        <w:rPr>
          <w:rFonts w:ascii="Garamond" w:hAnsi="Garamond" w:cs="Times New Roman"/>
          <w:color w:val="auto"/>
        </w:rPr>
        <w:t xml:space="preserve"> şimdiki ve gelecekteki sağlık durumlarını etkileyeceği, ileride ortaya çıkabilecek çoğu sağlık sorununa temel oluşturabileceği için, sorunun yaygınlığını ortaya koyan çalışmaların arttırılması ve erken dönemlerde gerekli önlemlerin alınması büyük önem taşımaktadır. Bu gerçeklerden yola çıkarak hazırlanan çalışma </w:t>
      </w:r>
      <w:proofErr w:type="gramStart"/>
      <w:r w:rsidRPr="00D60142">
        <w:rPr>
          <w:rFonts w:ascii="Garamond" w:hAnsi="Garamond" w:cs="Times New Roman"/>
          <w:color w:val="auto"/>
        </w:rPr>
        <w:t>ile,</w:t>
      </w:r>
      <w:proofErr w:type="gramEnd"/>
      <w:r w:rsidRPr="00D60142">
        <w:rPr>
          <w:rFonts w:ascii="Garamond" w:hAnsi="Garamond" w:cs="Times New Roman"/>
          <w:color w:val="auto"/>
        </w:rPr>
        <w:t xml:space="preserve"> </w:t>
      </w:r>
      <w:r w:rsidRPr="00D60142">
        <w:rPr>
          <w:rFonts w:ascii="Garamond" w:hAnsi="Garamond" w:cs="Times New Roman"/>
          <w:bCs/>
          <w:color w:val="auto"/>
        </w:rPr>
        <w:t xml:space="preserve">televizyon reklamlarının </w:t>
      </w:r>
      <w:r w:rsidRPr="00D60142">
        <w:rPr>
          <w:rFonts w:ascii="Garamond" w:hAnsi="Garamond" w:cs="Times New Roman"/>
          <w:color w:val="auto"/>
        </w:rPr>
        <w:t xml:space="preserve">ortaokul ve lise öğrencilerinin </w:t>
      </w:r>
      <w:r w:rsidRPr="00D60142">
        <w:rPr>
          <w:rFonts w:ascii="Garamond" w:hAnsi="Garamond" w:cs="Times New Roman"/>
          <w:bCs/>
          <w:color w:val="auto"/>
        </w:rPr>
        <w:t>besin tüketimleri üzerine etkisinin saptanması amaçlanmaktadır.</w:t>
      </w:r>
    </w:p>
    <w:p w:rsidR="002A3888" w:rsidRDefault="002A3888" w:rsidP="002A3888">
      <w:pPr>
        <w:spacing w:after="240"/>
        <w:rPr>
          <w:rFonts w:cs="Times New Roman"/>
          <w:b/>
        </w:rPr>
      </w:pPr>
    </w:p>
    <w:p w:rsidR="002A3888" w:rsidRDefault="002A3888" w:rsidP="002A3888">
      <w:pPr>
        <w:spacing w:after="240"/>
        <w:rPr>
          <w:rFonts w:cs="Times New Roman"/>
          <w:b/>
        </w:rPr>
      </w:pPr>
    </w:p>
    <w:p w:rsidR="002A3888" w:rsidRDefault="002A3888" w:rsidP="002A3888">
      <w:pPr>
        <w:spacing w:after="240"/>
        <w:rPr>
          <w:rFonts w:cs="Times New Roman"/>
          <w:b/>
        </w:rPr>
      </w:pPr>
    </w:p>
    <w:p w:rsidR="00A037DA" w:rsidRPr="00D60142" w:rsidRDefault="00A037DA" w:rsidP="00CA2931">
      <w:pPr>
        <w:spacing w:after="240"/>
        <w:rPr>
          <w:rFonts w:cs="Times New Roman"/>
          <w:b/>
        </w:rPr>
      </w:pPr>
      <w:r w:rsidRPr="00D60142">
        <w:rPr>
          <w:rFonts w:cs="Times New Roman"/>
          <w:b/>
        </w:rPr>
        <w:lastRenderedPageBreak/>
        <w:t>Gereç ve Yöntem</w:t>
      </w:r>
    </w:p>
    <w:p w:rsidR="00A037DA" w:rsidRPr="00D60142" w:rsidRDefault="00A037DA" w:rsidP="00CA2931">
      <w:pPr>
        <w:spacing w:after="240"/>
        <w:ind w:firstLine="709"/>
        <w:rPr>
          <w:rFonts w:cs="Times New Roman"/>
        </w:rPr>
      </w:pPr>
      <w:proofErr w:type="gramStart"/>
      <w:r w:rsidRPr="00D60142">
        <w:rPr>
          <w:rFonts w:cs="Times New Roman"/>
        </w:rPr>
        <w:t xml:space="preserve">Bu çalışma, </w:t>
      </w:r>
      <w:r w:rsidRPr="00D60142">
        <w:rPr>
          <w:rFonts w:cs="Times New Roman"/>
          <w:bCs/>
        </w:rPr>
        <w:t xml:space="preserve">televizyon reklamlarının </w:t>
      </w:r>
      <w:r w:rsidRPr="00D60142">
        <w:rPr>
          <w:rFonts w:cs="Times New Roman"/>
        </w:rPr>
        <w:t xml:space="preserve">ortaokul ve lise öğrencilerinin </w:t>
      </w:r>
      <w:r w:rsidRPr="00D60142">
        <w:rPr>
          <w:rFonts w:cs="Times New Roman"/>
          <w:bCs/>
        </w:rPr>
        <w:t xml:space="preserve">besin tüketimleri üzerine etkisini </w:t>
      </w:r>
      <w:r w:rsidRPr="00D60142">
        <w:rPr>
          <w:rFonts w:cs="Times New Roman"/>
        </w:rPr>
        <w:t>saptamak amacıyla planlanmış tanımlayıcı türde bir araştırmadır.</w:t>
      </w:r>
      <w:proofErr w:type="gramEnd"/>
      <w:r w:rsidRPr="00D60142">
        <w:rPr>
          <w:rFonts w:cs="Times New Roman"/>
        </w:rPr>
        <w:t xml:space="preserve"> 12.04.2016 - 30.05.2016 tarihleri arasında yürütülen araştırmaya 75.Yıl Ortaokulu ve Akşehir Ticaret Lisesi öğrencileri katılmı</w:t>
      </w:r>
      <w:r w:rsidR="00E43B86">
        <w:rPr>
          <w:rFonts w:cs="Times New Roman"/>
        </w:rPr>
        <w:t>ş, çalış</w:t>
      </w:r>
      <w:r w:rsidRPr="00D60142">
        <w:rPr>
          <w:rFonts w:cs="Times New Roman"/>
        </w:rPr>
        <w:t xml:space="preserve">maya gönüllü olarak katılmayı </w:t>
      </w:r>
      <w:proofErr w:type="gramStart"/>
      <w:r w:rsidRPr="00D60142">
        <w:rPr>
          <w:rFonts w:cs="Times New Roman"/>
        </w:rPr>
        <w:t>kabul</w:t>
      </w:r>
      <w:proofErr w:type="gramEnd"/>
      <w:r w:rsidRPr="00D60142">
        <w:rPr>
          <w:rFonts w:cs="Times New Roman"/>
        </w:rPr>
        <w:t xml:space="preserve"> eden öğrenciler ile çalışma yürü</w:t>
      </w:r>
      <w:r w:rsidR="00BF6DCE">
        <w:rPr>
          <w:rFonts w:cs="Times New Roman"/>
        </w:rPr>
        <w:t xml:space="preserve">tülmüştür. </w:t>
      </w:r>
      <w:proofErr w:type="gramStart"/>
      <w:r w:rsidR="00BF6DCE">
        <w:rPr>
          <w:rFonts w:cs="Times New Roman"/>
        </w:rPr>
        <w:t>Çalışma</w:t>
      </w:r>
      <w:r w:rsidR="00BB082A">
        <w:rPr>
          <w:rFonts w:cs="Times New Roman"/>
        </w:rPr>
        <w:t xml:space="preserve"> </w:t>
      </w:r>
      <w:r w:rsidRPr="00D60142">
        <w:rPr>
          <w:rFonts w:cs="Times New Roman"/>
        </w:rPr>
        <w:t>önce</w:t>
      </w:r>
      <w:r w:rsidR="00BB082A">
        <w:rPr>
          <w:rFonts w:cs="Times New Roman"/>
        </w:rPr>
        <w:t>sinde</w:t>
      </w:r>
      <w:r w:rsidRPr="00D60142">
        <w:rPr>
          <w:rFonts w:cs="Times New Roman"/>
        </w:rPr>
        <w:t xml:space="preserve"> Konya İl Milli Eğitim Müdürlüğü’nden alınan yazılı izinler yanı sıra, okul yönetimleri ve öğrencilerin sözel onamları alınmıştır.</w:t>
      </w:r>
      <w:proofErr w:type="gramEnd"/>
      <w:r w:rsidRPr="00D60142">
        <w:rPr>
          <w:rFonts w:cs="Times New Roman"/>
        </w:rPr>
        <w:t xml:space="preserve"> </w:t>
      </w:r>
      <w:proofErr w:type="gramStart"/>
      <w:r w:rsidRPr="00D60142">
        <w:rPr>
          <w:rFonts w:cs="Times New Roman"/>
        </w:rPr>
        <w:t>Araştırma sürecine ise, 05.04.2016 tarihinde Ticaret lisesinden 25 öğrenciye ön uygulama yapılması ve uygulama sonrasında gerekli düzeltmeler yapılarak formun asıl uygulama için hazır hale getirilmesi ile başlanmıştır.</w:t>
      </w:r>
      <w:proofErr w:type="gramEnd"/>
      <w:r w:rsidRPr="00D60142">
        <w:rPr>
          <w:rFonts w:cs="Times New Roman"/>
        </w:rPr>
        <w:t xml:space="preserve"> </w:t>
      </w:r>
      <w:proofErr w:type="gramStart"/>
      <w:r w:rsidRPr="00D60142">
        <w:rPr>
          <w:rFonts w:cs="Times New Roman"/>
        </w:rPr>
        <w:t>Ön uygulamaya katılan öğrencilerin asıl uygulamaya dahil edilmemesine özellikle dikkat edilmiştir.</w:t>
      </w:r>
      <w:proofErr w:type="gramEnd"/>
      <w:r w:rsidRPr="00D60142">
        <w:rPr>
          <w:rFonts w:cs="Times New Roman"/>
        </w:rPr>
        <w:t xml:space="preserve"> </w:t>
      </w:r>
      <w:proofErr w:type="gramStart"/>
      <w:r w:rsidRPr="00D60142">
        <w:rPr>
          <w:rFonts w:cs="Times New Roman"/>
        </w:rPr>
        <w:t>Uygulama sırasında, öğrencilerin ders saatleri göz önünde bulundurularak ve araştırma hakkında bilgi verilerek her sınıfa ayrı olacak şekilde soru formları dağıtılmış, cevaplamaları için 10-15 dakika süre verilerek soru formları tekrar toplanmıştır.</w:t>
      </w:r>
      <w:proofErr w:type="gramEnd"/>
    </w:p>
    <w:p w:rsidR="00CA2931" w:rsidRPr="00D44DF7" w:rsidRDefault="00A037DA" w:rsidP="00D44DF7">
      <w:pPr>
        <w:spacing w:after="240"/>
        <w:ind w:firstLine="709"/>
        <w:rPr>
          <w:rFonts w:eastAsia="Arial-BoldMT" w:cs="Times New Roman"/>
          <w:bCs/>
        </w:rPr>
      </w:pPr>
      <w:proofErr w:type="gramStart"/>
      <w:r w:rsidRPr="00D60142">
        <w:rPr>
          <w:rFonts w:cs="Times New Roman"/>
        </w:rPr>
        <w:t>Araştırmada kullanılan anket formu 3 bölümden oluşmaktadır.</w:t>
      </w:r>
      <w:proofErr w:type="gramEnd"/>
      <w:r w:rsidRPr="00D60142">
        <w:rPr>
          <w:rFonts w:cs="Times New Roman"/>
        </w:rPr>
        <w:t xml:space="preserve"> Anketin ilk bölümünde, öğrencinin okulunu, yaşını, sınıfını, cinsiyetini, </w:t>
      </w:r>
      <w:proofErr w:type="gramStart"/>
      <w:r w:rsidRPr="00D60142">
        <w:rPr>
          <w:rFonts w:cs="Times New Roman"/>
        </w:rPr>
        <w:t>anne</w:t>
      </w:r>
      <w:proofErr w:type="gramEnd"/>
      <w:r w:rsidRPr="00D60142">
        <w:rPr>
          <w:rFonts w:cs="Times New Roman"/>
        </w:rPr>
        <w:t xml:space="preserve"> ve babasının öğrenim durumunu ve mesleğini, aile tipini ve ailenin gelir durumunu sorgulamaya yönelik 11 soru yer almaktadır.  </w:t>
      </w:r>
      <w:proofErr w:type="gramStart"/>
      <w:r w:rsidRPr="00D60142">
        <w:rPr>
          <w:rFonts w:cs="Times New Roman"/>
        </w:rPr>
        <w:t>Anketin ikinci bölümünde, öğrencilerin ana öğünlerine ve fastfood beslenme alışkanlıklarına ilişkin özellikleri ile öğün aralarında tükettikleri besinlere ilişkin özelliklerini saptamaya yönelik 8 soru bulunmaktadır.</w:t>
      </w:r>
      <w:proofErr w:type="gramEnd"/>
      <w:r w:rsidRPr="00D60142">
        <w:rPr>
          <w:rFonts w:cs="Times New Roman"/>
        </w:rPr>
        <w:t xml:space="preserve"> </w:t>
      </w:r>
      <w:proofErr w:type="gramStart"/>
      <w:r w:rsidRPr="00D60142">
        <w:rPr>
          <w:rFonts w:cs="Times New Roman"/>
        </w:rPr>
        <w:t xml:space="preserve">Anketin son bölümünde ise, öğrencilerin televizyon izleme süreleri, televizyon reklamlarını beğenme ve etkili bulma durumları, televizyon reklamlarından etkilenerek aldıkları yiyecek ve içecekler gibi </w:t>
      </w:r>
      <w:r w:rsidRPr="00D60142">
        <w:rPr>
          <w:rFonts w:eastAsia="Arial-BoldMT" w:cs="Times New Roman"/>
          <w:bCs/>
        </w:rPr>
        <w:t>öğrencilerin izlediği televizyon reklamlarına ilişkin özelliklerini sorgulamaya yönelik toplam 13 soru yer almaktadır.</w:t>
      </w:r>
      <w:proofErr w:type="gramEnd"/>
    </w:p>
    <w:p w:rsidR="00A037DA" w:rsidRPr="00D60142" w:rsidRDefault="00A037DA" w:rsidP="00CA2931">
      <w:pPr>
        <w:spacing w:after="240"/>
        <w:rPr>
          <w:rFonts w:cs="Times New Roman"/>
          <w:b/>
        </w:rPr>
      </w:pPr>
      <w:r w:rsidRPr="00D60142">
        <w:rPr>
          <w:rFonts w:cs="Times New Roman"/>
          <w:b/>
        </w:rPr>
        <w:t>Verilerin Değerlendirilmesi</w:t>
      </w:r>
    </w:p>
    <w:p w:rsidR="00A037DA" w:rsidRDefault="00A037DA" w:rsidP="00D44DF7">
      <w:pPr>
        <w:spacing w:after="240"/>
        <w:ind w:firstLine="709"/>
        <w:rPr>
          <w:rFonts w:cs="Times New Roman"/>
        </w:rPr>
      </w:pPr>
      <w:proofErr w:type="gramStart"/>
      <w:r w:rsidRPr="00D60142">
        <w:rPr>
          <w:rFonts w:cs="Times New Roman"/>
        </w:rPr>
        <w:t>Elde edilen veriler SPSS 17.0 (Statical Package for Social Sciences for Windows) paket programı kullanılarak değerlendirilmiştir.</w:t>
      </w:r>
      <w:proofErr w:type="gramEnd"/>
      <w:r w:rsidRPr="00D60142">
        <w:rPr>
          <w:rFonts w:cs="Times New Roman"/>
        </w:rPr>
        <w:t xml:space="preserve"> </w:t>
      </w:r>
      <w:proofErr w:type="gramStart"/>
      <w:r w:rsidRPr="00D60142">
        <w:rPr>
          <w:rFonts w:cs="Times New Roman"/>
        </w:rPr>
        <w:t xml:space="preserve">Verilerin yüzdeler ve sayılar ile değerlendirilmesi yanı sıra, yaş ve cinsiyetle </w:t>
      </w:r>
      <w:r w:rsidRPr="00D60142">
        <w:rPr>
          <w:rFonts w:eastAsia="Arial-BoldMT" w:cs="Times New Roman"/>
          <w:bCs/>
        </w:rPr>
        <w:t xml:space="preserve">öğrencilerin izlediği televizyon reklamlarına ilişkin özelliklerinin karşılaştırılmasında </w:t>
      </w:r>
      <w:r w:rsidRPr="00D60142">
        <w:rPr>
          <w:rFonts w:cs="Times New Roman"/>
          <w:lang w:eastAsia="tr-TR"/>
        </w:rPr>
        <w:t xml:space="preserve">Ki-Kare </w:t>
      </w:r>
      <w:r w:rsidRPr="00D60142">
        <w:rPr>
          <w:rFonts w:cs="Times New Roman"/>
        </w:rPr>
        <w:t>Testi kullanılmıştır.</w:t>
      </w:r>
      <w:proofErr w:type="gramEnd"/>
    </w:p>
    <w:p w:rsidR="00D44DF7" w:rsidRPr="00D44DF7" w:rsidRDefault="00D44DF7" w:rsidP="00D44DF7">
      <w:pPr>
        <w:spacing w:after="240"/>
        <w:ind w:firstLine="709"/>
        <w:rPr>
          <w:rFonts w:cs="Times New Roman"/>
        </w:rPr>
        <w:sectPr w:rsidR="00D44DF7" w:rsidRPr="00D44DF7" w:rsidSect="00CD7770">
          <w:type w:val="continuous"/>
          <w:pgSz w:w="11906" w:h="16838"/>
          <w:pgMar w:top="1701" w:right="1701" w:bottom="1701" w:left="1701" w:header="709" w:footer="709" w:gutter="0"/>
          <w:cols w:space="284"/>
          <w:titlePg/>
          <w:docGrid w:linePitch="360"/>
        </w:sectPr>
      </w:pPr>
    </w:p>
    <w:p w:rsidR="00A037DA" w:rsidRPr="00D60142" w:rsidRDefault="00A037DA" w:rsidP="00CA2931">
      <w:pPr>
        <w:rPr>
          <w:rFonts w:cs="MinionPro-Bold"/>
          <w:b/>
          <w:bCs/>
        </w:rPr>
      </w:pPr>
      <w:r w:rsidRPr="00D60142">
        <w:rPr>
          <w:rFonts w:cs="Times New Roman"/>
          <w:b/>
        </w:rPr>
        <w:lastRenderedPageBreak/>
        <w:t>Bulgular</w:t>
      </w:r>
      <w:r w:rsidRPr="00D60142">
        <w:rPr>
          <w:rFonts w:cs="MinionPro-Bold"/>
          <w:b/>
          <w:bCs/>
        </w:rPr>
        <w:t xml:space="preserve"> </w:t>
      </w:r>
    </w:p>
    <w:p w:rsidR="00A037DA" w:rsidRPr="00D60142" w:rsidRDefault="00A037DA" w:rsidP="00CA2931">
      <w:pPr>
        <w:spacing w:after="240"/>
        <w:ind w:firstLine="709"/>
        <w:rPr>
          <w:rFonts w:cs="Times New Roman"/>
        </w:rPr>
        <w:sectPr w:rsidR="00A037DA" w:rsidRPr="00D60142" w:rsidSect="00CD7770">
          <w:type w:val="continuous"/>
          <w:pgSz w:w="11906" w:h="16838"/>
          <w:pgMar w:top="1701" w:right="1701" w:bottom="1701" w:left="1701" w:header="709" w:footer="709" w:gutter="0"/>
          <w:cols w:space="708"/>
          <w:titlePg/>
          <w:docGrid w:linePitch="360"/>
        </w:sectPr>
      </w:pPr>
    </w:p>
    <w:p w:rsidR="00A037DA" w:rsidRPr="00D60142" w:rsidRDefault="00A037DA" w:rsidP="00CA2931">
      <w:pPr>
        <w:spacing w:after="240"/>
        <w:ind w:firstLine="709"/>
        <w:rPr>
          <w:rFonts w:cs="Times New Roman"/>
        </w:rPr>
      </w:pPr>
      <w:proofErr w:type="gramStart"/>
      <w:r w:rsidRPr="00D60142">
        <w:rPr>
          <w:rFonts w:cs="Times New Roman"/>
        </w:rPr>
        <w:lastRenderedPageBreak/>
        <w:t>Araştırmaya katılan öğrencilerin yaşları 11 ile 17 arasında değişmekte, aritmetik ortalamasının 14.45</w:t>
      </w:r>
      <w:r w:rsidRPr="00D60142">
        <w:rPr>
          <w:rStyle w:val="st1"/>
          <w:rFonts w:cs="Times New Roman"/>
        </w:rPr>
        <w:t>±</w:t>
      </w:r>
      <w:r w:rsidRPr="00D60142">
        <w:rPr>
          <w:rFonts w:cs="Times New Roman"/>
        </w:rPr>
        <w:t>1.70 olduğu görülmektedir.</w:t>
      </w:r>
      <w:proofErr w:type="gramEnd"/>
      <w:r w:rsidRPr="00D60142">
        <w:rPr>
          <w:rFonts w:cs="Times New Roman"/>
        </w:rPr>
        <w:t xml:space="preserve"> </w:t>
      </w:r>
      <w:proofErr w:type="gramStart"/>
      <w:r w:rsidRPr="00D60142">
        <w:rPr>
          <w:rFonts w:cs="Times New Roman"/>
        </w:rPr>
        <w:t>%28’i 9.sınıf, %25.5’i 10.sınıf, %12.5’i 5.sınıf öğrencisiyken, yarısından fazlasını (%63) erkek öğrenciler oluşturmaktadır.</w:t>
      </w:r>
      <w:proofErr w:type="gramEnd"/>
      <w:r w:rsidRPr="00D60142">
        <w:rPr>
          <w:rFonts w:cs="Times New Roman"/>
        </w:rPr>
        <w:t xml:space="preserve"> </w:t>
      </w:r>
      <w:proofErr w:type="gramStart"/>
      <w:r w:rsidRPr="00D60142">
        <w:rPr>
          <w:rFonts w:cs="Times New Roman"/>
        </w:rPr>
        <w:t>%67.4’lük bölümünün annesi, %39.9’unun babası ilkokul ve altı mezuniyete sahiptir.</w:t>
      </w:r>
      <w:proofErr w:type="gramEnd"/>
      <w:r w:rsidRPr="00D60142">
        <w:rPr>
          <w:rFonts w:cs="Times New Roman"/>
        </w:rPr>
        <w:t xml:space="preserve"> Tamamına yakınının (%90) annesi ev hanımı</w:t>
      </w:r>
      <w:proofErr w:type="gramStart"/>
      <w:r w:rsidRPr="00D60142">
        <w:rPr>
          <w:rFonts w:cs="Times New Roman"/>
        </w:rPr>
        <w:t>,%</w:t>
      </w:r>
      <w:proofErr w:type="gramEnd"/>
      <w:r w:rsidRPr="00D60142">
        <w:rPr>
          <w:rFonts w:cs="Times New Roman"/>
        </w:rPr>
        <w:t xml:space="preserve">40.6’sının babası serbest meslek sahibi, %33.6’sının ise babası memurdur. </w:t>
      </w:r>
      <w:proofErr w:type="gramStart"/>
      <w:r w:rsidRPr="00D60142">
        <w:rPr>
          <w:rFonts w:cs="Times New Roman"/>
        </w:rPr>
        <w:t>Büyük çoğunluğunun (%74.9) ailesinin çekirdek aile olduğu, %61.1’inin ailesinin gelir durumunu “orta” düzeyde olarak belirttiği görülmektedir</w:t>
      </w:r>
      <w:r w:rsidR="003E21EB">
        <w:rPr>
          <w:rFonts w:cs="Times New Roman"/>
        </w:rPr>
        <w:t xml:space="preserve"> (Tablo 1)</w:t>
      </w:r>
      <w:r w:rsidRPr="00D60142">
        <w:rPr>
          <w:rFonts w:cs="Times New Roman"/>
        </w:rPr>
        <w:t>.</w:t>
      </w:r>
      <w:proofErr w:type="gramEnd"/>
    </w:p>
    <w:p w:rsidR="00A037DA" w:rsidRPr="00D60142" w:rsidRDefault="00A037DA" w:rsidP="00B50F14">
      <w:pPr>
        <w:rPr>
          <w:rFonts w:cs="Times New Roman"/>
          <w:b/>
        </w:rPr>
        <w:sectPr w:rsidR="00A037DA" w:rsidRPr="00D60142" w:rsidSect="00CD7770">
          <w:type w:val="continuous"/>
          <w:pgSz w:w="11906" w:h="16838"/>
          <w:pgMar w:top="1701" w:right="1701" w:bottom="1701" w:left="1701" w:header="709" w:footer="709" w:gutter="0"/>
          <w:cols w:space="284"/>
          <w:titlePg/>
          <w:docGrid w:linePitch="360"/>
        </w:sectPr>
      </w:pPr>
    </w:p>
    <w:p w:rsidR="00776F2A" w:rsidRPr="00D60142" w:rsidRDefault="00776F2A" w:rsidP="00776F2A">
      <w:pPr>
        <w:spacing w:after="240"/>
        <w:ind w:firstLine="709"/>
        <w:rPr>
          <w:rFonts w:cs="Times New Roman"/>
        </w:rPr>
      </w:pPr>
      <w:proofErr w:type="gramStart"/>
      <w:r w:rsidRPr="00D60142">
        <w:rPr>
          <w:rFonts w:cs="Times New Roman"/>
        </w:rPr>
        <w:lastRenderedPageBreak/>
        <w:t>Şekil 1’de öğrencilerin öğün alışkanlıklarına ilişkin özellikleri yer almaktadır.</w:t>
      </w:r>
      <w:proofErr w:type="gramEnd"/>
      <w:r w:rsidRPr="00D60142">
        <w:rPr>
          <w:rFonts w:cs="Times New Roman"/>
        </w:rPr>
        <w:t xml:space="preserve"> </w:t>
      </w:r>
      <w:proofErr w:type="gramStart"/>
      <w:r w:rsidRPr="00D60142">
        <w:rPr>
          <w:rFonts w:cs="Times New Roman"/>
        </w:rPr>
        <w:t>Öğrencilerin %54.8’i kahvaltısını her gün yapmakta, %33.5’inin düzensiz kahvaltı yapma alışkanlığına sahip olduğu görülmektedir.</w:t>
      </w:r>
      <w:proofErr w:type="gramEnd"/>
      <w:r w:rsidRPr="00D60142">
        <w:rPr>
          <w:rFonts w:cs="Times New Roman"/>
        </w:rPr>
        <w:t xml:space="preserve"> </w:t>
      </w:r>
      <w:proofErr w:type="gramStart"/>
      <w:r w:rsidRPr="00D60142">
        <w:rPr>
          <w:rFonts w:cs="Times New Roman"/>
        </w:rPr>
        <w:t>Diğer öğünler incelendiğinde ise; %71’inin öğle yemeğini, %85.2’sinin ise akşam yemeğini her gün düzenli olarak yediği saptanmıştır.</w:t>
      </w:r>
      <w:proofErr w:type="gramEnd"/>
      <w:r w:rsidRPr="00D60142">
        <w:rPr>
          <w:rFonts w:cs="Times New Roman"/>
        </w:rPr>
        <w:t xml:space="preserve"> </w:t>
      </w:r>
    </w:p>
    <w:p w:rsidR="00A037DA" w:rsidRDefault="00A037DA" w:rsidP="00CA2931">
      <w:pPr>
        <w:ind w:firstLine="709"/>
        <w:rPr>
          <w:rFonts w:cs="Times New Roman"/>
          <w:b/>
        </w:rPr>
      </w:pPr>
    </w:p>
    <w:p w:rsidR="00776F2A" w:rsidRDefault="00776F2A" w:rsidP="00CA2931">
      <w:pPr>
        <w:ind w:firstLine="709"/>
        <w:rPr>
          <w:rFonts w:cs="Times New Roman"/>
          <w:b/>
        </w:rPr>
      </w:pPr>
    </w:p>
    <w:p w:rsidR="00B50F14" w:rsidRDefault="00B50F14" w:rsidP="00183658">
      <w:pPr>
        <w:rPr>
          <w:rFonts w:cs="Times New Roman"/>
          <w:b/>
        </w:rPr>
      </w:pPr>
    </w:p>
    <w:p w:rsidR="00AF3FF5" w:rsidRDefault="00AF3FF5" w:rsidP="00183658">
      <w:pPr>
        <w:rPr>
          <w:rFonts w:cs="Times New Roman"/>
          <w:b/>
        </w:rPr>
      </w:pPr>
    </w:p>
    <w:p w:rsidR="00A037DA" w:rsidRPr="00D60142" w:rsidRDefault="00A037DA" w:rsidP="00183658">
      <w:pPr>
        <w:rPr>
          <w:rFonts w:cs="Times New Roman"/>
        </w:rPr>
      </w:pPr>
      <w:proofErr w:type="gramStart"/>
      <w:r w:rsidRPr="00D60142">
        <w:rPr>
          <w:rFonts w:cs="Times New Roman"/>
          <w:b/>
        </w:rPr>
        <w:lastRenderedPageBreak/>
        <w:t>Tablo 1</w:t>
      </w:r>
      <w:r w:rsidR="00776F2A">
        <w:rPr>
          <w:rFonts w:cs="Times New Roman"/>
          <w:b/>
        </w:rPr>
        <w:t>.</w:t>
      </w:r>
      <w:proofErr w:type="gramEnd"/>
      <w:r w:rsidRPr="00D60142">
        <w:rPr>
          <w:rFonts w:cs="Times New Roman"/>
        </w:rPr>
        <w:t xml:space="preserve"> </w:t>
      </w:r>
      <w:r w:rsidRPr="00D60142">
        <w:rPr>
          <w:rFonts w:cs="Times New Roman"/>
          <w:b/>
        </w:rPr>
        <w:t>Öğrencilerin Sosyo-Demografik Özellikleri</w:t>
      </w:r>
    </w:p>
    <w:tbl>
      <w:tblPr>
        <w:tblStyle w:val="TabloKlavuzu"/>
        <w:tblW w:w="0" w:type="auto"/>
        <w:tblBorders>
          <w:left w:val="none" w:sz="0" w:space="0" w:color="auto"/>
          <w:right w:val="none" w:sz="0" w:space="0" w:color="auto"/>
          <w:insideH w:val="none" w:sz="0" w:space="0" w:color="auto"/>
          <w:insideV w:val="none" w:sz="0" w:space="0" w:color="auto"/>
        </w:tblBorders>
        <w:tblLook w:val="04A0"/>
      </w:tblPr>
      <w:tblGrid>
        <w:gridCol w:w="4361"/>
        <w:gridCol w:w="1276"/>
        <w:gridCol w:w="1417"/>
      </w:tblGrid>
      <w:tr w:rsidR="00A037DA" w:rsidRPr="00776F2A" w:rsidTr="00776F2A">
        <w:tc>
          <w:tcPr>
            <w:tcW w:w="4361" w:type="dxa"/>
            <w:tcBorders>
              <w:bottom w:val="nil"/>
            </w:tcBorders>
            <w:hideMark/>
          </w:tcPr>
          <w:p w:rsidR="00A037DA" w:rsidRPr="00776F2A" w:rsidRDefault="00A037DA" w:rsidP="00183658">
            <w:pPr>
              <w:rPr>
                <w:rFonts w:cs="Times New Roman"/>
                <w:b/>
                <w:sz w:val="22"/>
                <w:szCs w:val="22"/>
              </w:rPr>
            </w:pPr>
          </w:p>
        </w:tc>
        <w:tc>
          <w:tcPr>
            <w:tcW w:w="1276" w:type="dxa"/>
            <w:tcBorders>
              <w:bottom w:val="nil"/>
            </w:tcBorders>
          </w:tcPr>
          <w:p w:rsidR="00A037DA" w:rsidRPr="00776F2A" w:rsidRDefault="00A037DA" w:rsidP="00183658">
            <w:pPr>
              <w:rPr>
                <w:rFonts w:cs="Times New Roman"/>
                <w:b/>
                <w:sz w:val="22"/>
                <w:szCs w:val="22"/>
              </w:rPr>
            </w:pPr>
            <w:r w:rsidRPr="00776F2A">
              <w:rPr>
                <w:rFonts w:cs="Times New Roman"/>
                <w:b/>
                <w:sz w:val="22"/>
                <w:szCs w:val="22"/>
              </w:rPr>
              <w:t>Min- Max</w:t>
            </w:r>
          </w:p>
        </w:tc>
        <w:tc>
          <w:tcPr>
            <w:tcW w:w="1417" w:type="dxa"/>
            <w:tcBorders>
              <w:bottom w:val="nil"/>
            </w:tcBorders>
          </w:tcPr>
          <w:p w:rsidR="00A037DA" w:rsidRPr="00776F2A" w:rsidRDefault="00A037DA" w:rsidP="00183658">
            <w:pPr>
              <w:rPr>
                <w:rFonts w:cs="Times New Roman"/>
                <w:b/>
                <w:sz w:val="22"/>
                <w:szCs w:val="22"/>
              </w:rPr>
            </w:pPr>
            <w:r w:rsidRPr="00776F2A">
              <w:rPr>
                <w:rFonts w:cs="Times New Roman"/>
                <w:b/>
                <w:sz w:val="22"/>
                <w:szCs w:val="22"/>
              </w:rPr>
              <w:t>Arit. Ort</w:t>
            </w:r>
            <w:r w:rsidRPr="00776F2A">
              <w:rPr>
                <w:rStyle w:val="st1"/>
                <w:rFonts w:cs="Times New Roman"/>
                <w:b/>
                <w:sz w:val="22"/>
                <w:szCs w:val="22"/>
              </w:rPr>
              <w:t>±S.S</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b/>
                <w:sz w:val="22"/>
                <w:szCs w:val="22"/>
              </w:rPr>
            </w:pPr>
            <w:r w:rsidRPr="00776F2A">
              <w:rPr>
                <w:rFonts w:cs="Times New Roman"/>
                <w:b/>
                <w:sz w:val="22"/>
                <w:szCs w:val="22"/>
              </w:rPr>
              <w:t>Yaş</w:t>
            </w:r>
          </w:p>
        </w:tc>
        <w:tc>
          <w:tcPr>
            <w:tcW w:w="1276" w:type="dxa"/>
            <w:tcBorders>
              <w:top w:val="nil"/>
              <w:bottom w:val="single" w:sz="4" w:space="0" w:color="auto"/>
            </w:tcBorders>
          </w:tcPr>
          <w:p w:rsidR="00A037DA" w:rsidRPr="00776F2A" w:rsidRDefault="00A037DA" w:rsidP="00183658">
            <w:pPr>
              <w:rPr>
                <w:rFonts w:cs="Times New Roman"/>
                <w:sz w:val="22"/>
                <w:szCs w:val="22"/>
              </w:rPr>
            </w:pPr>
            <w:r w:rsidRPr="00776F2A">
              <w:rPr>
                <w:rFonts w:cs="Times New Roman"/>
                <w:sz w:val="22"/>
                <w:szCs w:val="22"/>
              </w:rPr>
              <w:t>11-17</w:t>
            </w:r>
          </w:p>
        </w:tc>
        <w:tc>
          <w:tcPr>
            <w:tcW w:w="1417" w:type="dxa"/>
            <w:tcBorders>
              <w:top w:val="nil"/>
              <w:bottom w:val="single" w:sz="4" w:space="0" w:color="auto"/>
            </w:tcBorders>
          </w:tcPr>
          <w:p w:rsidR="00A037DA" w:rsidRPr="00776F2A" w:rsidRDefault="00A037DA" w:rsidP="00183658">
            <w:pPr>
              <w:rPr>
                <w:rFonts w:cs="Times New Roman"/>
                <w:sz w:val="22"/>
                <w:szCs w:val="22"/>
              </w:rPr>
            </w:pPr>
            <w:r w:rsidRPr="00776F2A">
              <w:rPr>
                <w:rFonts w:cs="Times New Roman"/>
                <w:sz w:val="22"/>
                <w:szCs w:val="22"/>
              </w:rPr>
              <w:t>14.45</w:t>
            </w:r>
            <w:r w:rsidRPr="00776F2A">
              <w:rPr>
                <w:rStyle w:val="st1"/>
                <w:rFonts w:cs="Times New Roman"/>
                <w:sz w:val="22"/>
                <w:szCs w:val="22"/>
              </w:rPr>
              <w:t>±</w:t>
            </w:r>
            <w:r w:rsidRPr="00776F2A">
              <w:rPr>
                <w:rFonts w:cs="Times New Roman"/>
                <w:sz w:val="22"/>
                <w:szCs w:val="22"/>
              </w:rPr>
              <w:t>1.70</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sz w:val="22"/>
                <w:szCs w:val="22"/>
              </w:rPr>
              <w:t>Okul</w:t>
            </w:r>
          </w:p>
        </w:tc>
        <w:tc>
          <w:tcPr>
            <w:tcW w:w="1276" w:type="dxa"/>
            <w:tcBorders>
              <w:top w:val="single" w:sz="4" w:space="0" w:color="auto"/>
              <w:bottom w:val="nil"/>
            </w:tcBorders>
          </w:tcPr>
          <w:p w:rsidR="00A037DA" w:rsidRPr="00776F2A" w:rsidRDefault="00A037DA" w:rsidP="00183658">
            <w:pPr>
              <w:rPr>
                <w:rFonts w:cs="Times New Roman"/>
                <w:sz w:val="22"/>
                <w:szCs w:val="22"/>
              </w:rPr>
            </w:pPr>
            <w:r w:rsidRPr="00776F2A">
              <w:rPr>
                <w:rFonts w:cs="Times New Roman"/>
                <w:sz w:val="22"/>
                <w:szCs w:val="22"/>
              </w:rPr>
              <w:t>n</w:t>
            </w:r>
          </w:p>
        </w:tc>
        <w:tc>
          <w:tcPr>
            <w:tcW w:w="1417" w:type="dxa"/>
            <w:tcBorders>
              <w:top w:val="single" w:sz="4" w:space="0" w:color="auto"/>
              <w:bottom w:val="nil"/>
            </w:tcBorders>
          </w:tcPr>
          <w:p w:rsidR="00A037DA" w:rsidRPr="00776F2A" w:rsidRDefault="00A037DA" w:rsidP="00183658">
            <w:pPr>
              <w:rPr>
                <w:rFonts w:cs="Times New Roman"/>
                <w:sz w:val="22"/>
                <w:szCs w:val="22"/>
              </w:rPr>
            </w:pPr>
            <w:r w:rsidRPr="00776F2A">
              <w:rPr>
                <w:rFonts w:cs="Times New Roman"/>
                <w:sz w:val="22"/>
                <w:szCs w:val="22"/>
              </w:rPr>
              <w:t>%</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75.Yıl Ortaokulu</w:t>
            </w:r>
          </w:p>
        </w:tc>
        <w:tc>
          <w:tcPr>
            <w:tcW w:w="1276" w:type="dxa"/>
            <w:tcBorders>
              <w:top w:val="nil"/>
              <w:bottom w:val="nil"/>
            </w:tcBorders>
          </w:tcPr>
          <w:p w:rsidR="00A037DA" w:rsidRPr="00776F2A" w:rsidRDefault="00A037DA" w:rsidP="00183658">
            <w:pPr>
              <w:rPr>
                <w:rFonts w:cs="Times New Roman"/>
                <w:sz w:val="22"/>
                <w:szCs w:val="22"/>
              </w:rPr>
            </w:pPr>
            <w:r w:rsidRPr="00776F2A">
              <w:rPr>
                <w:rFonts w:cs="Times New Roman"/>
                <w:sz w:val="22"/>
                <w:szCs w:val="22"/>
              </w:rPr>
              <w:t>148</w:t>
            </w:r>
          </w:p>
        </w:tc>
        <w:tc>
          <w:tcPr>
            <w:tcW w:w="1417" w:type="dxa"/>
            <w:tcBorders>
              <w:top w:val="nil"/>
              <w:bottom w:val="nil"/>
            </w:tcBorders>
          </w:tcPr>
          <w:p w:rsidR="00A037DA" w:rsidRPr="00776F2A" w:rsidRDefault="00A037DA" w:rsidP="00183658">
            <w:pPr>
              <w:rPr>
                <w:rFonts w:cs="Times New Roman"/>
                <w:sz w:val="22"/>
                <w:szCs w:val="22"/>
              </w:rPr>
            </w:pPr>
            <w:r w:rsidRPr="00776F2A">
              <w:rPr>
                <w:rFonts w:cs="Times New Roman"/>
                <w:sz w:val="22"/>
                <w:szCs w:val="22"/>
              </w:rPr>
              <w:t>37.0</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Ticaret Lisesi</w:t>
            </w:r>
          </w:p>
        </w:tc>
        <w:tc>
          <w:tcPr>
            <w:tcW w:w="1276" w:type="dxa"/>
            <w:tcBorders>
              <w:top w:val="nil"/>
              <w:bottom w:val="single" w:sz="4" w:space="0" w:color="auto"/>
            </w:tcBorders>
          </w:tcPr>
          <w:p w:rsidR="00A037DA" w:rsidRPr="00776F2A" w:rsidRDefault="00A037DA" w:rsidP="00183658">
            <w:pPr>
              <w:rPr>
                <w:rFonts w:cs="Times New Roman"/>
                <w:sz w:val="22"/>
                <w:szCs w:val="22"/>
              </w:rPr>
            </w:pPr>
            <w:r w:rsidRPr="00776F2A">
              <w:rPr>
                <w:rFonts w:cs="Times New Roman"/>
                <w:sz w:val="22"/>
                <w:szCs w:val="22"/>
              </w:rPr>
              <w:t>252</w:t>
            </w:r>
          </w:p>
        </w:tc>
        <w:tc>
          <w:tcPr>
            <w:tcW w:w="1417" w:type="dxa"/>
            <w:tcBorders>
              <w:top w:val="nil"/>
              <w:bottom w:val="single" w:sz="4" w:space="0" w:color="auto"/>
            </w:tcBorders>
          </w:tcPr>
          <w:p w:rsidR="00A037DA" w:rsidRPr="00776F2A" w:rsidRDefault="00A037DA" w:rsidP="00183658">
            <w:pPr>
              <w:rPr>
                <w:rFonts w:cs="Times New Roman"/>
                <w:sz w:val="22"/>
                <w:szCs w:val="22"/>
              </w:rPr>
            </w:pPr>
            <w:r w:rsidRPr="00776F2A">
              <w:rPr>
                <w:rFonts w:cs="Times New Roman"/>
                <w:sz w:val="22"/>
                <w:szCs w:val="22"/>
              </w:rPr>
              <w:t>63.0</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Sınıfı</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5. sınıf</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51</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12.5</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6. sınıf</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46</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11.2</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7. sınıf</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47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11.4</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8. sınıf</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47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11.4</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9. sınıf</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115</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28.0</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10. sınıf</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105</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25.5</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Cinsiyet</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Kız</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152</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37.0</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Erkek</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259</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63.0</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Anne Öğrenim Durumu</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İlkokul ve altı</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277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67.4</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Ortaokul</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102</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24.8</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Lise</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6.6</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Üniversite ve Üzeri</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5</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1.2</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Baba Öğrenim Durumu</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İlkokul ve altı</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164</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39.9</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Ortaokul</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137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33.3</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Lise</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102</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24.9</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Üniversite ve Üzeri</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8</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1.9</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Anne Meslek</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Ev Hanımı</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370</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90.0</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Memur</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6</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1.5</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İşçi</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25</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6.1</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Serbest Meslek</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10</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2.4</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Baba Meslek</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Çalışmıyor</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25</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6.1</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Memur</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33</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8.0</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İşçi</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138</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33.6</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Serbest Meslek</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167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40.6</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Emekli</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19</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4.6</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Diğer</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29</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7.1</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Aile Tipi</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Çekirdek Aile</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308</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74.9</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Geniş Aile</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77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18.7</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Parçalanmış Aile</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26</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6.4</w:t>
            </w:r>
          </w:p>
        </w:tc>
      </w:tr>
      <w:tr w:rsidR="00A037DA" w:rsidRPr="00776F2A" w:rsidTr="00776F2A">
        <w:tc>
          <w:tcPr>
            <w:tcW w:w="4361" w:type="dxa"/>
            <w:tcBorders>
              <w:top w:val="single" w:sz="4" w:space="0" w:color="auto"/>
            </w:tcBorders>
            <w:hideMark/>
          </w:tcPr>
          <w:p w:rsidR="00A037DA" w:rsidRPr="00776F2A" w:rsidRDefault="00A037DA" w:rsidP="00183658">
            <w:pPr>
              <w:rPr>
                <w:rFonts w:cs="Times New Roman"/>
                <w:b/>
                <w:sz w:val="22"/>
                <w:szCs w:val="22"/>
              </w:rPr>
            </w:pPr>
            <w:r w:rsidRPr="00776F2A">
              <w:rPr>
                <w:rFonts w:cs="Times New Roman"/>
                <w:b/>
                <w:bCs/>
                <w:sz w:val="22"/>
                <w:szCs w:val="22"/>
              </w:rPr>
              <w:t>Gelir Durumu Algısı</w:t>
            </w:r>
          </w:p>
        </w:tc>
        <w:tc>
          <w:tcPr>
            <w:tcW w:w="1276" w:type="dxa"/>
            <w:tcBorders>
              <w:top w:val="single" w:sz="4" w:space="0" w:color="auto"/>
            </w:tcBorders>
          </w:tcPr>
          <w:p w:rsidR="00A037DA" w:rsidRPr="00776F2A" w:rsidRDefault="00A037DA" w:rsidP="00183658">
            <w:pPr>
              <w:rPr>
                <w:rFonts w:cs="Times New Roman"/>
                <w:sz w:val="22"/>
                <w:szCs w:val="22"/>
              </w:rPr>
            </w:pPr>
          </w:p>
        </w:tc>
        <w:tc>
          <w:tcPr>
            <w:tcW w:w="1417" w:type="dxa"/>
            <w:tcBorders>
              <w:top w:val="single" w:sz="4" w:space="0" w:color="auto"/>
            </w:tcBorders>
          </w:tcPr>
          <w:p w:rsidR="00A037DA" w:rsidRPr="00776F2A" w:rsidRDefault="00A037DA" w:rsidP="00183658">
            <w:pPr>
              <w:rPr>
                <w:rFonts w:cs="Times New Roman"/>
                <w:sz w:val="22"/>
                <w:szCs w:val="22"/>
              </w:rPr>
            </w:pPr>
          </w:p>
        </w:tc>
      </w:tr>
      <w:tr w:rsidR="00A037DA" w:rsidRPr="00776F2A" w:rsidTr="00776F2A">
        <w:tc>
          <w:tcPr>
            <w:tcW w:w="4361" w:type="dxa"/>
            <w:hideMark/>
          </w:tcPr>
          <w:p w:rsidR="00A037DA" w:rsidRPr="00776F2A" w:rsidRDefault="00A037DA" w:rsidP="00183658">
            <w:pPr>
              <w:rPr>
                <w:rFonts w:cs="Times New Roman"/>
                <w:sz w:val="22"/>
                <w:szCs w:val="22"/>
              </w:rPr>
            </w:pPr>
            <w:r w:rsidRPr="00776F2A">
              <w:rPr>
                <w:rFonts w:cs="Times New Roman"/>
                <w:sz w:val="22"/>
                <w:szCs w:val="22"/>
              </w:rPr>
              <w:t>İyi</w:t>
            </w:r>
          </w:p>
        </w:tc>
        <w:tc>
          <w:tcPr>
            <w:tcW w:w="1276" w:type="dxa"/>
            <w:hideMark/>
          </w:tcPr>
          <w:p w:rsidR="00A037DA" w:rsidRPr="00776F2A" w:rsidRDefault="00A037DA" w:rsidP="00183658">
            <w:pPr>
              <w:rPr>
                <w:rFonts w:cs="Times New Roman"/>
                <w:sz w:val="22"/>
                <w:szCs w:val="22"/>
              </w:rPr>
            </w:pPr>
            <w:r w:rsidRPr="00776F2A">
              <w:rPr>
                <w:rFonts w:cs="Times New Roman"/>
                <w:sz w:val="22"/>
                <w:szCs w:val="22"/>
              </w:rPr>
              <w:t>127</w:t>
            </w:r>
          </w:p>
        </w:tc>
        <w:tc>
          <w:tcPr>
            <w:tcW w:w="1417" w:type="dxa"/>
            <w:hideMark/>
          </w:tcPr>
          <w:p w:rsidR="00A037DA" w:rsidRPr="00776F2A" w:rsidRDefault="00A037DA" w:rsidP="00183658">
            <w:pPr>
              <w:rPr>
                <w:rFonts w:cs="Times New Roman"/>
                <w:sz w:val="22"/>
                <w:szCs w:val="22"/>
              </w:rPr>
            </w:pPr>
            <w:r w:rsidRPr="00776F2A">
              <w:rPr>
                <w:rFonts w:cs="Times New Roman"/>
                <w:sz w:val="22"/>
                <w:szCs w:val="22"/>
              </w:rPr>
              <w:t>30.9</w:t>
            </w:r>
          </w:p>
        </w:tc>
      </w:tr>
      <w:tr w:rsidR="00A037DA" w:rsidRPr="00776F2A" w:rsidTr="00776F2A">
        <w:tc>
          <w:tcPr>
            <w:tcW w:w="4361" w:type="dxa"/>
            <w:hideMark/>
          </w:tcPr>
          <w:p w:rsidR="00A037DA" w:rsidRPr="00776F2A" w:rsidRDefault="00A037DA" w:rsidP="00183658">
            <w:pPr>
              <w:rPr>
                <w:rFonts w:cs="Times New Roman"/>
                <w:sz w:val="22"/>
                <w:szCs w:val="22"/>
              </w:rPr>
            </w:pPr>
            <w:r w:rsidRPr="00776F2A">
              <w:rPr>
                <w:rFonts w:cs="Times New Roman"/>
                <w:sz w:val="22"/>
                <w:szCs w:val="22"/>
              </w:rPr>
              <w:t>Orta</w:t>
            </w:r>
          </w:p>
        </w:tc>
        <w:tc>
          <w:tcPr>
            <w:tcW w:w="1276" w:type="dxa"/>
            <w:hideMark/>
          </w:tcPr>
          <w:p w:rsidR="00A037DA" w:rsidRPr="00776F2A" w:rsidRDefault="00A037DA" w:rsidP="00183658">
            <w:pPr>
              <w:rPr>
                <w:rFonts w:cs="Times New Roman"/>
                <w:sz w:val="22"/>
                <w:szCs w:val="22"/>
              </w:rPr>
            </w:pPr>
            <w:r w:rsidRPr="00776F2A">
              <w:rPr>
                <w:rFonts w:cs="Times New Roman"/>
                <w:sz w:val="22"/>
                <w:szCs w:val="22"/>
              </w:rPr>
              <w:t>251</w:t>
            </w:r>
          </w:p>
        </w:tc>
        <w:tc>
          <w:tcPr>
            <w:tcW w:w="1417" w:type="dxa"/>
            <w:hideMark/>
          </w:tcPr>
          <w:p w:rsidR="00A037DA" w:rsidRPr="00776F2A" w:rsidRDefault="00A037DA" w:rsidP="00183658">
            <w:pPr>
              <w:rPr>
                <w:rFonts w:cs="Times New Roman"/>
                <w:sz w:val="22"/>
                <w:szCs w:val="22"/>
              </w:rPr>
            </w:pPr>
            <w:r w:rsidRPr="00776F2A">
              <w:rPr>
                <w:rFonts w:cs="Times New Roman"/>
                <w:sz w:val="22"/>
                <w:szCs w:val="22"/>
              </w:rPr>
              <w:t>61.1</w:t>
            </w:r>
          </w:p>
        </w:tc>
      </w:tr>
      <w:tr w:rsidR="00A037DA" w:rsidRPr="00776F2A" w:rsidTr="00776F2A">
        <w:tc>
          <w:tcPr>
            <w:tcW w:w="4361" w:type="dxa"/>
            <w:tcBorders>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Kötü</w:t>
            </w:r>
          </w:p>
        </w:tc>
        <w:tc>
          <w:tcPr>
            <w:tcW w:w="1276" w:type="dxa"/>
            <w:tcBorders>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33</w:t>
            </w:r>
          </w:p>
        </w:tc>
        <w:tc>
          <w:tcPr>
            <w:tcW w:w="1417" w:type="dxa"/>
            <w:tcBorders>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8.0</w:t>
            </w:r>
          </w:p>
        </w:tc>
      </w:tr>
      <w:tr w:rsidR="00A037DA" w:rsidRPr="00776F2A" w:rsidTr="00776F2A">
        <w:tc>
          <w:tcPr>
            <w:tcW w:w="4361" w:type="dxa"/>
            <w:tcBorders>
              <w:top w:val="single" w:sz="4" w:space="0" w:color="auto"/>
              <w:bottom w:val="single" w:sz="4" w:space="0" w:color="auto"/>
            </w:tcBorders>
            <w:hideMark/>
          </w:tcPr>
          <w:p w:rsidR="00A037DA" w:rsidRPr="00776F2A" w:rsidRDefault="00A037DA" w:rsidP="00183658">
            <w:pPr>
              <w:rPr>
                <w:rFonts w:cs="Times New Roman"/>
                <w:b/>
                <w:sz w:val="22"/>
                <w:szCs w:val="22"/>
              </w:rPr>
            </w:pPr>
            <w:r w:rsidRPr="00776F2A">
              <w:rPr>
                <w:rFonts w:cs="Times New Roman"/>
                <w:b/>
                <w:sz w:val="22"/>
                <w:szCs w:val="22"/>
              </w:rPr>
              <w:t>Toplam</w:t>
            </w:r>
          </w:p>
        </w:tc>
        <w:tc>
          <w:tcPr>
            <w:tcW w:w="1276" w:type="dxa"/>
            <w:tcBorders>
              <w:top w:val="single" w:sz="4" w:space="0" w:color="auto"/>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411</w:t>
            </w:r>
          </w:p>
        </w:tc>
        <w:tc>
          <w:tcPr>
            <w:tcW w:w="1417" w:type="dxa"/>
            <w:tcBorders>
              <w:top w:val="single" w:sz="4" w:space="0" w:color="auto"/>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100.0</w:t>
            </w:r>
          </w:p>
        </w:tc>
      </w:tr>
    </w:tbl>
    <w:p w:rsidR="00A037DA" w:rsidRPr="00D60142" w:rsidRDefault="00A037DA" w:rsidP="00183658">
      <w:pPr>
        <w:rPr>
          <w:rFonts w:cs="Times New Roman"/>
        </w:rPr>
      </w:pPr>
    </w:p>
    <w:p w:rsidR="00A037DA" w:rsidRPr="00D60142" w:rsidRDefault="00A037DA" w:rsidP="00183658">
      <w:pPr>
        <w:rPr>
          <w:rFonts w:cs="Times New Roman"/>
        </w:rPr>
        <w:sectPr w:rsidR="00A037DA" w:rsidRPr="00D60142" w:rsidSect="00CD7770">
          <w:type w:val="continuous"/>
          <w:pgSz w:w="11906" w:h="16838"/>
          <w:pgMar w:top="1701" w:right="1701" w:bottom="1701" w:left="1701" w:header="709" w:footer="709" w:gutter="0"/>
          <w:cols w:space="708"/>
          <w:titlePg/>
          <w:docGrid w:linePitch="360"/>
        </w:sectPr>
      </w:pPr>
    </w:p>
    <w:p w:rsidR="00A037DA" w:rsidRPr="00D60142" w:rsidRDefault="00A037DA" w:rsidP="00183658">
      <w:pPr>
        <w:rPr>
          <w:rFonts w:cs="Times New Roman"/>
        </w:rPr>
        <w:sectPr w:rsidR="00A037DA" w:rsidRPr="00D60142" w:rsidSect="00CD7770">
          <w:type w:val="continuous"/>
          <w:pgSz w:w="11906" w:h="16838"/>
          <w:pgMar w:top="1701" w:right="1701" w:bottom="1701" w:left="1701" w:header="709" w:footer="709" w:gutter="0"/>
          <w:cols w:space="284"/>
          <w:titlePg/>
          <w:docGrid w:linePitch="360"/>
        </w:sectPr>
      </w:pPr>
    </w:p>
    <w:tbl>
      <w:tblPr>
        <w:tblStyle w:val="TabloKlavuzu"/>
        <w:tblW w:w="9211" w:type="dxa"/>
        <w:tblBorders>
          <w:top w:val="single" w:sz="8" w:space="0" w:color="622E82"/>
          <w:left w:val="single" w:sz="8" w:space="0" w:color="622E82"/>
          <w:bottom w:val="single" w:sz="8" w:space="0" w:color="622E82"/>
          <w:right w:val="single" w:sz="8" w:space="0" w:color="622E82"/>
        </w:tblBorders>
        <w:tblLook w:val="04A0"/>
      </w:tblPr>
      <w:tblGrid>
        <w:gridCol w:w="3109"/>
        <w:gridCol w:w="2895"/>
        <w:gridCol w:w="3207"/>
      </w:tblGrid>
      <w:tr w:rsidR="00A037DA" w:rsidRPr="00D60142" w:rsidTr="00776F2A">
        <w:trPr>
          <w:trHeight w:val="2537"/>
        </w:trPr>
        <w:tc>
          <w:tcPr>
            <w:tcW w:w="2645" w:type="dxa"/>
          </w:tcPr>
          <w:p w:rsidR="00A037DA" w:rsidRPr="00D60142" w:rsidRDefault="00A037DA" w:rsidP="00776F2A">
            <w:pPr>
              <w:jc w:val="center"/>
              <w:rPr>
                <w:rFonts w:cs="Times New Roman"/>
              </w:rPr>
            </w:pPr>
            <w:r w:rsidRPr="00D60142">
              <w:rPr>
                <w:rFonts w:cs="Times New Roman"/>
                <w:noProof/>
                <w:lang w:val="tr-TR" w:eastAsia="tr-TR"/>
              </w:rPr>
              <w:drawing>
                <wp:inline distT="0" distB="0" distL="0" distR="0">
                  <wp:extent cx="1817702" cy="2075290"/>
                  <wp:effectExtent l="19050" t="0" r="0"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2944" w:type="dxa"/>
          </w:tcPr>
          <w:p w:rsidR="00A037DA" w:rsidRPr="00D60142" w:rsidRDefault="00A037DA" w:rsidP="00776F2A">
            <w:pPr>
              <w:jc w:val="center"/>
              <w:rPr>
                <w:rFonts w:cs="Times New Roman"/>
              </w:rPr>
            </w:pPr>
            <w:r w:rsidRPr="00D60142">
              <w:rPr>
                <w:rFonts w:cs="Times New Roman"/>
                <w:noProof/>
                <w:lang w:val="tr-TR" w:eastAsia="tr-TR"/>
              </w:rPr>
              <w:drawing>
                <wp:inline distT="0" distB="0" distL="0" distR="0">
                  <wp:extent cx="1685677" cy="2075290"/>
                  <wp:effectExtent l="0" t="0" r="0" b="0"/>
                  <wp:docPr id="6"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622" w:type="dxa"/>
          </w:tcPr>
          <w:p w:rsidR="00A037DA" w:rsidRPr="00D60142" w:rsidRDefault="00A037DA" w:rsidP="00776F2A">
            <w:pPr>
              <w:jc w:val="center"/>
              <w:rPr>
                <w:rFonts w:cs="Times New Roman"/>
              </w:rPr>
            </w:pPr>
            <w:r w:rsidRPr="00D60142">
              <w:rPr>
                <w:rFonts w:cs="Times New Roman"/>
                <w:noProof/>
                <w:lang w:val="tr-TR" w:eastAsia="tr-TR"/>
              </w:rPr>
              <w:drawing>
                <wp:inline distT="0" distB="0" distL="0" distR="0">
                  <wp:extent cx="1753455" cy="2075290"/>
                  <wp:effectExtent l="19050" t="0" r="0" b="0"/>
                  <wp:docPr id="7"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A037DA" w:rsidRDefault="00A037DA" w:rsidP="00776F2A">
      <w:pPr>
        <w:spacing w:after="240"/>
        <w:rPr>
          <w:rFonts w:cs="Times New Roman"/>
          <w:b/>
        </w:rPr>
      </w:pPr>
      <w:proofErr w:type="gramStart"/>
      <w:r w:rsidRPr="00D60142">
        <w:rPr>
          <w:rFonts w:cs="Times New Roman"/>
          <w:b/>
        </w:rPr>
        <w:t>Şekil 1</w:t>
      </w:r>
      <w:r w:rsidR="00776F2A">
        <w:rPr>
          <w:rFonts w:cs="Times New Roman"/>
          <w:b/>
        </w:rPr>
        <w:t>.</w:t>
      </w:r>
      <w:proofErr w:type="gramEnd"/>
      <w:r w:rsidRPr="00D60142">
        <w:rPr>
          <w:rFonts w:cs="Times New Roman"/>
          <w:b/>
        </w:rPr>
        <w:t xml:space="preserve"> Öğrencilerin Öğün Alışkanlıkları</w:t>
      </w:r>
    </w:p>
    <w:p w:rsidR="00776F2A" w:rsidRPr="00776F2A" w:rsidRDefault="00776F2A" w:rsidP="00776F2A">
      <w:pPr>
        <w:spacing w:after="240"/>
        <w:rPr>
          <w:rFonts w:cs="Times New Roman"/>
          <w:b/>
        </w:rPr>
        <w:sectPr w:rsidR="00776F2A" w:rsidRPr="00776F2A" w:rsidSect="00CD7770">
          <w:type w:val="continuous"/>
          <w:pgSz w:w="11906" w:h="16838"/>
          <w:pgMar w:top="1701" w:right="1701" w:bottom="1701" w:left="1701" w:header="709" w:footer="709" w:gutter="0"/>
          <w:cols w:space="708"/>
          <w:titlePg/>
          <w:docGrid w:linePitch="360"/>
        </w:sectPr>
      </w:pPr>
    </w:p>
    <w:p w:rsidR="00A037DA" w:rsidRPr="00D60142" w:rsidRDefault="00A037DA" w:rsidP="00183658">
      <w:pPr>
        <w:rPr>
          <w:rFonts w:cs="Times New Roman"/>
        </w:rPr>
      </w:pPr>
    </w:p>
    <w:tbl>
      <w:tblPr>
        <w:tblStyle w:val="TabloKlavuzu"/>
        <w:tblW w:w="0" w:type="auto"/>
        <w:tblBorders>
          <w:top w:val="single" w:sz="8" w:space="0" w:color="622E82"/>
          <w:left w:val="single" w:sz="8" w:space="0" w:color="622E82"/>
          <w:bottom w:val="single" w:sz="8" w:space="0" w:color="622E82"/>
          <w:right w:val="single" w:sz="8" w:space="0" w:color="622E82"/>
        </w:tblBorders>
        <w:tblLook w:val="04A0"/>
      </w:tblPr>
      <w:tblGrid>
        <w:gridCol w:w="3885"/>
        <w:gridCol w:w="4835"/>
      </w:tblGrid>
      <w:tr w:rsidR="00A037DA" w:rsidRPr="00D60142" w:rsidTr="00776F2A">
        <w:trPr>
          <w:trHeight w:val="2395"/>
        </w:trPr>
        <w:tc>
          <w:tcPr>
            <w:tcW w:w="2702" w:type="dxa"/>
          </w:tcPr>
          <w:p w:rsidR="00A037DA" w:rsidRPr="00D60142" w:rsidRDefault="00A037DA" w:rsidP="00183658">
            <w:pPr>
              <w:rPr>
                <w:rFonts w:cs="Times New Roman"/>
              </w:rPr>
            </w:pPr>
            <w:r w:rsidRPr="00D60142">
              <w:rPr>
                <w:rFonts w:cs="Times New Roman"/>
                <w:noProof/>
                <w:lang w:val="tr-TR" w:eastAsia="tr-TR"/>
              </w:rPr>
              <w:drawing>
                <wp:inline distT="0" distB="0" distL="0" distR="0">
                  <wp:extent cx="2437268" cy="1948069"/>
                  <wp:effectExtent l="19050" t="0" r="1132" b="0"/>
                  <wp:docPr id="11"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3636" w:type="dxa"/>
          </w:tcPr>
          <w:p w:rsidR="00A037DA" w:rsidRPr="00D60142" w:rsidRDefault="00A037DA" w:rsidP="00183658">
            <w:pPr>
              <w:rPr>
                <w:rFonts w:cs="Times New Roman"/>
                <w:noProof/>
                <w:lang w:eastAsia="tr-TR"/>
              </w:rPr>
            </w:pPr>
            <w:r w:rsidRPr="00D60142">
              <w:rPr>
                <w:rFonts w:cs="Times New Roman"/>
                <w:noProof/>
                <w:lang w:val="tr-TR" w:eastAsia="tr-TR"/>
              </w:rPr>
              <w:drawing>
                <wp:inline distT="0" distB="0" distL="0" distR="0">
                  <wp:extent cx="3074007" cy="1948069"/>
                  <wp:effectExtent l="19050" t="0" r="0" b="0"/>
                  <wp:docPr id="1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A037DA" w:rsidRPr="00D60142" w:rsidRDefault="00776F2A" w:rsidP="00183658">
      <w:pPr>
        <w:spacing w:after="240"/>
        <w:rPr>
          <w:rFonts w:cs="Times New Roman"/>
          <w:bCs/>
        </w:rPr>
      </w:pPr>
      <w:proofErr w:type="gramStart"/>
      <w:r>
        <w:rPr>
          <w:rFonts w:cs="Times New Roman"/>
          <w:b/>
        </w:rPr>
        <w:t xml:space="preserve">Şekil </w:t>
      </w:r>
      <w:r w:rsidR="00A037DA" w:rsidRPr="00D60142">
        <w:rPr>
          <w:rFonts w:cs="Times New Roman"/>
          <w:b/>
        </w:rPr>
        <w:t>2</w:t>
      </w:r>
      <w:r>
        <w:rPr>
          <w:rFonts w:cs="Times New Roman"/>
          <w:b/>
        </w:rPr>
        <w:t>.</w:t>
      </w:r>
      <w:proofErr w:type="gramEnd"/>
      <w:r w:rsidR="00A037DA" w:rsidRPr="00D60142">
        <w:rPr>
          <w:rFonts w:cs="Times New Roman"/>
          <w:b/>
        </w:rPr>
        <w:t xml:space="preserve"> Öğrencilerin </w:t>
      </w:r>
      <w:r w:rsidR="00A037DA" w:rsidRPr="00D60142">
        <w:rPr>
          <w:rFonts w:cs="Times New Roman"/>
          <w:b/>
          <w:bCs/>
        </w:rPr>
        <w:t>Öğün Aralarında Besin</w:t>
      </w:r>
      <w:r w:rsidR="005F4712">
        <w:rPr>
          <w:rFonts w:cs="Times New Roman"/>
          <w:b/>
          <w:bCs/>
        </w:rPr>
        <w:t xml:space="preserve"> Tüketim Özellikleri</w:t>
      </w:r>
    </w:p>
    <w:p w:rsidR="00A037DA" w:rsidRDefault="00A037DA" w:rsidP="00183658">
      <w:pPr>
        <w:rPr>
          <w:rFonts w:cs="Times New Roman"/>
        </w:rPr>
      </w:pPr>
    </w:p>
    <w:p w:rsidR="00EF469F" w:rsidRPr="00D60142" w:rsidRDefault="00EF469F" w:rsidP="00183658">
      <w:pPr>
        <w:rPr>
          <w:rFonts w:cs="Times New Roman"/>
        </w:rPr>
        <w:sectPr w:rsidR="00EF469F" w:rsidRPr="00D60142" w:rsidSect="00CD7770">
          <w:type w:val="continuous"/>
          <w:pgSz w:w="11906" w:h="16838"/>
          <w:pgMar w:top="1701" w:right="1701" w:bottom="1701" w:left="1701" w:header="709" w:footer="709" w:gutter="0"/>
          <w:cols w:space="708"/>
          <w:titlePg/>
          <w:docGrid w:linePitch="360"/>
        </w:sectPr>
      </w:pPr>
    </w:p>
    <w:p w:rsidR="00A037DA" w:rsidRPr="00D60142" w:rsidRDefault="00A037DA" w:rsidP="00CA2931">
      <w:pPr>
        <w:spacing w:after="240"/>
        <w:ind w:firstLine="709"/>
        <w:rPr>
          <w:rFonts w:eastAsia="Calibri" w:cs="Times New Roman"/>
        </w:rPr>
      </w:pPr>
      <w:proofErr w:type="gramStart"/>
      <w:r w:rsidRPr="00D60142">
        <w:rPr>
          <w:rFonts w:cs="Times New Roman"/>
        </w:rPr>
        <w:t>Şekil 2’de görüldüğü gibi, araştırmaya katılan öğrencilerin yarısından fazlası (%51.5) öğün aralarında herhangi bir besin tükettiğini belirtirken, %38.8’lik bölümü bu soruya bazen cevabı vermiştir.</w:t>
      </w:r>
      <w:proofErr w:type="gramEnd"/>
      <w:r w:rsidRPr="00D60142">
        <w:rPr>
          <w:rFonts w:cs="Times New Roman"/>
        </w:rPr>
        <w:t xml:space="preserve"> </w:t>
      </w:r>
      <w:proofErr w:type="gramStart"/>
      <w:r w:rsidRPr="00D60142">
        <w:rPr>
          <w:rFonts w:cs="Times New Roman"/>
        </w:rPr>
        <w:t xml:space="preserve">Öğrencilerin %15.7’si öğün aralarında gofret, çikolata tüketmekte, %14.5’inin </w:t>
      </w:r>
      <w:r w:rsidRPr="00D60142">
        <w:rPr>
          <w:rFonts w:eastAsia="Calibri" w:cs="Times New Roman"/>
        </w:rPr>
        <w:t>meyve,</w:t>
      </w:r>
      <w:r w:rsidRPr="00D60142">
        <w:rPr>
          <w:rFonts w:cs="Times New Roman"/>
        </w:rPr>
        <w:t xml:space="preserve"> %13.8’inin </w:t>
      </w:r>
      <w:r w:rsidR="003E21EB">
        <w:rPr>
          <w:rFonts w:eastAsia="Calibri" w:cs="Times New Roman"/>
        </w:rPr>
        <w:t xml:space="preserve">kola, </w:t>
      </w:r>
      <w:r w:rsidRPr="00D60142">
        <w:rPr>
          <w:rFonts w:eastAsia="Calibri" w:cs="Times New Roman"/>
        </w:rPr>
        <w:t xml:space="preserve">%12.7’sinin süt, yoğurt </w:t>
      </w:r>
      <w:r w:rsidRPr="00D60142">
        <w:rPr>
          <w:rFonts w:cs="Times New Roman"/>
        </w:rPr>
        <w:t>tükettiği</w:t>
      </w:r>
      <w:r w:rsidRPr="00D60142">
        <w:rPr>
          <w:rFonts w:eastAsia="Calibri" w:cs="Times New Roman"/>
        </w:rPr>
        <w:t xml:space="preserve"> görülmektedir.</w:t>
      </w:r>
      <w:proofErr w:type="gramEnd"/>
    </w:p>
    <w:p w:rsidR="00A037DA" w:rsidRPr="00D60142" w:rsidRDefault="00A037DA" w:rsidP="00183658">
      <w:pPr>
        <w:rPr>
          <w:rFonts w:eastAsia="Calibri" w:cs="Times New Roman"/>
        </w:rPr>
        <w:sectPr w:rsidR="00A037DA" w:rsidRPr="00D60142" w:rsidSect="00CD7770">
          <w:type w:val="continuous"/>
          <w:pgSz w:w="11906" w:h="16838"/>
          <w:pgMar w:top="1701" w:right="1701" w:bottom="1701" w:left="1701" w:header="709" w:footer="709" w:gutter="0"/>
          <w:cols w:space="284"/>
          <w:titlePg/>
          <w:docGrid w:linePitch="360"/>
        </w:sectPr>
      </w:pPr>
    </w:p>
    <w:tbl>
      <w:tblPr>
        <w:tblStyle w:val="TabloKlavuzu"/>
        <w:tblW w:w="0" w:type="auto"/>
        <w:tblInd w:w="108" w:type="dxa"/>
        <w:tblBorders>
          <w:top w:val="single" w:sz="8" w:space="0" w:color="622E82"/>
          <w:left w:val="single" w:sz="8" w:space="0" w:color="622E82"/>
          <w:bottom w:val="single" w:sz="8" w:space="0" w:color="622E82"/>
          <w:right w:val="single" w:sz="8" w:space="0" w:color="622E82"/>
          <w:insideH w:val="none" w:sz="0" w:space="0" w:color="auto"/>
          <w:insideV w:val="none" w:sz="0" w:space="0" w:color="auto"/>
        </w:tblBorders>
        <w:tblLayout w:type="fixed"/>
        <w:tblLook w:val="04A0"/>
      </w:tblPr>
      <w:tblGrid>
        <w:gridCol w:w="6709"/>
      </w:tblGrid>
      <w:tr w:rsidR="00A037DA" w:rsidRPr="00D60142" w:rsidTr="00EF469F">
        <w:trPr>
          <w:trHeight w:val="3448"/>
        </w:trPr>
        <w:tc>
          <w:tcPr>
            <w:tcW w:w="6709" w:type="dxa"/>
          </w:tcPr>
          <w:p w:rsidR="00A037DA" w:rsidRPr="00D60142" w:rsidRDefault="00A037DA" w:rsidP="00183658">
            <w:pPr>
              <w:rPr>
                <w:rFonts w:eastAsia="Calibri" w:cs="Times New Roman"/>
              </w:rPr>
            </w:pPr>
            <w:r w:rsidRPr="00D60142">
              <w:rPr>
                <w:rFonts w:eastAsia="Calibri" w:cs="Times New Roman"/>
                <w:noProof/>
                <w:lang w:val="tr-TR" w:eastAsia="tr-TR"/>
              </w:rPr>
              <w:drawing>
                <wp:inline distT="0" distB="0" distL="0" distR="0">
                  <wp:extent cx="3741917" cy="2194560"/>
                  <wp:effectExtent l="19050" t="0" r="0" b="0"/>
                  <wp:docPr id="1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A037DA" w:rsidRPr="00D60142" w:rsidRDefault="00A037DA" w:rsidP="00183658">
      <w:pPr>
        <w:rPr>
          <w:rFonts w:cs="Times New Roman"/>
          <w:b/>
        </w:rPr>
      </w:pPr>
      <w:proofErr w:type="gramStart"/>
      <w:r w:rsidRPr="00D60142">
        <w:rPr>
          <w:rFonts w:cs="Times New Roman"/>
          <w:b/>
        </w:rPr>
        <w:t>Şekil 3</w:t>
      </w:r>
      <w:r w:rsidR="00776F2A">
        <w:rPr>
          <w:rFonts w:cs="Times New Roman"/>
          <w:b/>
        </w:rPr>
        <w:t>.</w:t>
      </w:r>
      <w:proofErr w:type="gramEnd"/>
      <w:r w:rsidRPr="00D60142">
        <w:rPr>
          <w:rFonts w:cs="Times New Roman"/>
          <w:b/>
        </w:rPr>
        <w:t xml:space="preserve"> Öğrencilerin Fast Food Tüketim Alışkanlıkları</w:t>
      </w:r>
    </w:p>
    <w:p w:rsidR="00776F2A" w:rsidRPr="00D60142" w:rsidRDefault="00776F2A" w:rsidP="00183658">
      <w:pPr>
        <w:rPr>
          <w:rFonts w:cs="Times New Roman"/>
        </w:rPr>
        <w:sectPr w:rsidR="00776F2A" w:rsidRPr="00D60142" w:rsidSect="00CD7770">
          <w:type w:val="continuous"/>
          <w:pgSz w:w="11906" w:h="16838"/>
          <w:pgMar w:top="1701" w:right="1701" w:bottom="1701" w:left="1701" w:header="709" w:footer="709" w:gutter="0"/>
          <w:cols w:space="708"/>
          <w:titlePg/>
          <w:docGrid w:linePitch="360"/>
        </w:sectPr>
      </w:pPr>
    </w:p>
    <w:p w:rsidR="00A037DA" w:rsidRPr="00D60142" w:rsidRDefault="00A037DA" w:rsidP="00EF469F">
      <w:pPr>
        <w:spacing w:after="240"/>
        <w:ind w:firstLine="709"/>
        <w:rPr>
          <w:rFonts w:cs="Times New Roman"/>
        </w:rPr>
        <w:sectPr w:rsidR="00A037DA" w:rsidRPr="00D60142" w:rsidSect="00CD7770">
          <w:type w:val="continuous"/>
          <w:pgSz w:w="11906" w:h="16838"/>
          <w:pgMar w:top="1701" w:right="1701" w:bottom="1701" w:left="1701" w:header="709" w:footer="709" w:gutter="0"/>
          <w:cols w:space="284"/>
          <w:titlePg/>
          <w:docGrid w:linePitch="360"/>
        </w:sectPr>
      </w:pPr>
      <w:proofErr w:type="gramStart"/>
      <w:r w:rsidRPr="00D60142">
        <w:rPr>
          <w:rFonts w:cs="Times New Roman"/>
        </w:rPr>
        <w:t>Şekil 3’de araştırmaya katılan öğrencilerin fast food tüketim alışkanlıkları yer almaktadır.</w:t>
      </w:r>
      <w:proofErr w:type="gramEnd"/>
      <w:r w:rsidRPr="00D60142">
        <w:rPr>
          <w:rFonts w:cs="Times New Roman"/>
        </w:rPr>
        <w:t xml:space="preserve"> </w:t>
      </w:r>
      <w:proofErr w:type="gramStart"/>
      <w:r w:rsidRPr="00D60142">
        <w:rPr>
          <w:rFonts w:cs="Times New Roman"/>
        </w:rPr>
        <w:t>Öğrencilerin %34.2’si nadiren fast food besinler tükettiğini belirtirken, %18.2’sinin haftada 1-2 kez, %12.8’inin ise haftada 3-5 kez fast food türü besinler tükettiği saptanmıştır.</w:t>
      </w:r>
      <w:proofErr w:type="gramEnd"/>
    </w:p>
    <w:p w:rsidR="00A037DA" w:rsidRPr="00D60142" w:rsidRDefault="00A037DA" w:rsidP="00183658">
      <w:pPr>
        <w:rPr>
          <w:rFonts w:cs="Times New Roman"/>
          <w:b/>
        </w:rPr>
      </w:pPr>
    </w:p>
    <w:tbl>
      <w:tblPr>
        <w:tblStyle w:val="TabloKlavuzu"/>
        <w:tblW w:w="0" w:type="auto"/>
        <w:tblBorders>
          <w:top w:val="single" w:sz="8" w:space="0" w:color="622E82"/>
          <w:left w:val="single" w:sz="8" w:space="0" w:color="622E82"/>
          <w:bottom w:val="single" w:sz="8" w:space="0" w:color="622E82"/>
          <w:right w:val="single" w:sz="8" w:space="0" w:color="622E82"/>
          <w:insideH w:val="single" w:sz="4" w:space="0" w:color="000000" w:themeColor="text1"/>
          <w:insideV w:val="single" w:sz="4" w:space="0" w:color="000000" w:themeColor="text1"/>
        </w:tblBorders>
        <w:tblLayout w:type="fixed"/>
        <w:tblLook w:val="04A0"/>
      </w:tblPr>
      <w:tblGrid>
        <w:gridCol w:w="3794"/>
        <w:gridCol w:w="5494"/>
      </w:tblGrid>
      <w:tr w:rsidR="00A037DA" w:rsidRPr="00D60142" w:rsidTr="00776F2A">
        <w:trPr>
          <w:trHeight w:val="2825"/>
        </w:trPr>
        <w:tc>
          <w:tcPr>
            <w:tcW w:w="3794" w:type="dxa"/>
          </w:tcPr>
          <w:p w:rsidR="00A037DA" w:rsidRPr="00D60142" w:rsidRDefault="00A037DA" w:rsidP="00183658">
            <w:pPr>
              <w:rPr>
                <w:rFonts w:cs="Times New Roman"/>
              </w:rPr>
            </w:pPr>
            <w:r w:rsidRPr="00D60142">
              <w:rPr>
                <w:rFonts w:cs="Times New Roman"/>
                <w:noProof/>
                <w:lang w:val="tr-TR" w:eastAsia="tr-TR"/>
              </w:rPr>
              <w:drawing>
                <wp:inline distT="0" distB="0" distL="0" distR="0">
                  <wp:extent cx="2295525" cy="2505075"/>
                  <wp:effectExtent l="19050" t="0" r="0" b="0"/>
                  <wp:docPr id="1"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494" w:type="dxa"/>
          </w:tcPr>
          <w:p w:rsidR="00A037DA" w:rsidRPr="00D60142" w:rsidRDefault="00A037DA" w:rsidP="00183658">
            <w:pPr>
              <w:rPr>
                <w:rFonts w:cs="Times New Roman"/>
              </w:rPr>
            </w:pPr>
            <w:r w:rsidRPr="00D60142">
              <w:rPr>
                <w:rFonts w:cs="Times New Roman"/>
                <w:noProof/>
                <w:lang w:val="tr-TR" w:eastAsia="tr-TR"/>
              </w:rPr>
              <w:drawing>
                <wp:inline distT="0" distB="0" distL="0" distR="0">
                  <wp:extent cx="3390900" cy="2447925"/>
                  <wp:effectExtent l="19050" t="0" r="0" b="0"/>
                  <wp:docPr id="3"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A037DA" w:rsidRPr="00D60142" w:rsidRDefault="00A037DA" w:rsidP="00183658">
      <w:pPr>
        <w:rPr>
          <w:rFonts w:cs="Times New Roman"/>
          <w:bCs/>
        </w:rPr>
      </w:pPr>
      <w:proofErr w:type="gramStart"/>
      <w:r w:rsidRPr="00D60142">
        <w:rPr>
          <w:rFonts w:cs="Times New Roman"/>
          <w:b/>
        </w:rPr>
        <w:t>Şekil 4</w:t>
      </w:r>
      <w:r w:rsidR="00776F2A">
        <w:rPr>
          <w:rFonts w:cs="Times New Roman"/>
          <w:b/>
        </w:rPr>
        <w:t>.</w:t>
      </w:r>
      <w:proofErr w:type="gramEnd"/>
      <w:r w:rsidRPr="00D60142">
        <w:rPr>
          <w:rFonts w:cs="Times New Roman"/>
          <w:b/>
        </w:rPr>
        <w:t xml:space="preserve"> Öğrencilerin</w:t>
      </w:r>
      <w:r w:rsidRPr="00D60142">
        <w:rPr>
          <w:rFonts w:cs="Times New Roman"/>
          <w:b/>
          <w:bCs/>
        </w:rPr>
        <w:t xml:space="preserve"> Sağlıklı Beslenmeyle İlgili Bilgi Kaynakları</w:t>
      </w:r>
    </w:p>
    <w:p w:rsidR="00A037DA" w:rsidRPr="00D60142" w:rsidRDefault="00A037DA" w:rsidP="00183658">
      <w:pPr>
        <w:rPr>
          <w:rFonts w:cs="Times New Roman"/>
          <w:bCs/>
        </w:rPr>
      </w:pPr>
      <w:r w:rsidRPr="00D60142">
        <w:rPr>
          <w:rFonts w:cs="Times New Roman"/>
          <w:bCs/>
        </w:rPr>
        <w:t xml:space="preserve"> </w:t>
      </w:r>
    </w:p>
    <w:p w:rsidR="00A037DA" w:rsidRPr="00D60142" w:rsidRDefault="00A037DA" w:rsidP="00183658">
      <w:pPr>
        <w:rPr>
          <w:rFonts w:cs="Times New Roman"/>
          <w:bCs/>
        </w:rPr>
        <w:sectPr w:rsidR="00A037DA" w:rsidRPr="00D60142" w:rsidSect="00CD7770">
          <w:type w:val="continuous"/>
          <w:pgSz w:w="11906" w:h="16838"/>
          <w:pgMar w:top="1701" w:right="1701" w:bottom="1701" w:left="1701" w:header="709" w:footer="709" w:gutter="0"/>
          <w:cols w:space="708"/>
          <w:titlePg/>
          <w:docGrid w:linePitch="360"/>
        </w:sectPr>
      </w:pPr>
    </w:p>
    <w:p w:rsidR="00A037DA" w:rsidRPr="00D60142" w:rsidRDefault="00A037DA" w:rsidP="00CA2931">
      <w:pPr>
        <w:spacing w:after="240"/>
        <w:ind w:firstLine="709"/>
        <w:rPr>
          <w:rFonts w:cs="Times New Roman"/>
          <w:bCs/>
        </w:rPr>
      </w:pPr>
      <w:proofErr w:type="gramStart"/>
      <w:r w:rsidRPr="00D60142">
        <w:rPr>
          <w:rFonts w:cs="Times New Roman"/>
          <w:bCs/>
        </w:rPr>
        <w:t>Şekil 4’de görüldüğü gibi araştırmaya katılan öğrencilerin çoğunluğu (%80) sağlıklı beslenmeyle ilgili yeterli bilgiye sahip olduğunu düşünmektedir.</w:t>
      </w:r>
      <w:proofErr w:type="gramEnd"/>
      <w:r w:rsidRPr="00D60142">
        <w:rPr>
          <w:rFonts w:cs="Times New Roman"/>
          <w:bCs/>
        </w:rPr>
        <w:t xml:space="preserve"> Bilgi düzeyini yeterli bulan öğrencilerin verdiği 571 cevap incelendiğinde ise,  cevapların %39.4’ünün okul dersleri, %28.7’sinin internet, %23.5’inin kitap ve dergi olarak verildiği görülmektedir.  </w:t>
      </w:r>
    </w:p>
    <w:p w:rsidR="00A037DA" w:rsidRPr="00EF469F" w:rsidRDefault="00A037DA" w:rsidP="00EF469F">
      <w:pPr>
        <w:spacing w:after="240"/>
        <w:ind w:firstLine="709"/>
        <w:rPr>
          <w:rFonts w:cs="Times New Roman"/>
        </w:rPr>
      </w:pPr>
      <w:proofErr w:type="gramStart"/>
      <w:r w:rsidRPr="00D60142">
        <w:rPr>
          <w:rFonts w:cs="Times New Roman"/>
        </w:rPr>
        <w:t>Tablo 2’de kız öğrencilerin %35.6’sı, erkek öğrencilerin %25.1’i televizyon reklamlarını beğendiğini belirtirken, kız öğrencilerin %56.4’ü televizyon reklamlarının amacının piyasadaki ürünü satmak olduğunu ifade etmiştir.</w:t>
      </w:r>
      <w:proofErr w:type="gramEnd"/>
      <w:r w:rsidRPr="00D60142">
        <w:rPr>
          <w:rFonts w:cs="Times New Roman"/>
        </w:rPr>
        <w:t xml:space="preserve"> </w:t>
      </w:r>
      <w:proofErr w:type="gramStart"/>
      <w:r w:rsidRPr="00D60142">
        <w:rPr>
          <w:rFonts w:cs="Times New Roman"/>
        </w:rPr>
        <w:t>“Reklamlarda dikkat çeken unsurlar nelerdir?”</w:t>
      </w:r>
      <w:proofErr w:type="gramEnd"/>
      <w:r w:rsidRPr="00D60142">
        <w:rPr>
          <w:rFonts w:cs="Times New Roman"/>
        </w:rPr>
        <w:t xml:space="preserve">   </w:t>
      </w:r>
      <w:proofErr w:type="gramStart"/>
      <w:r w:rsidRPr="00D60142">
        <w:rPr>
          <w:rFonts w:cs="Times New Roman"/>
        </w:rPr>
        <w:t>sorusuna</w:t>
      </w:r>
      <w:proofErr w:type="gramEnd"/>
      <w:r w:rsidRPr="00D60142">
        <w:rPr>
          <w:rFonts w:cs="Times New Roman"/>
        </w:rPr>
        <w:t xml:space="preserve"> erkek öğrencilerin %35.5’i reklamlarda tanıtılan ürün, kız öğrencilerin %26.8’i reklam müziği, yakın bir yüzde ile %26.2’si reklamlarda tanıtılan ürün cevaplarını vermiştir.</w:t>
      </w:r>
      <w:r w:rsidRPr="00D60142">
        <w:rPr>
          <w:rFonts w:cs="Times New Roman"/>
          <w:b/>
        </w:rPr>
        <w:t xml:space="preserve"> </w:t>
      </w:r>
      <w:r w:rsidRPr="00D60142">
        <w:rPr>
          <w:rFonts w:cs="Times New Roman"/>
        </w:rPr>
        <w:t>Erkek öğrencilerin %47’si televizyo</w:t>
      </w:r>
      <w:r w:rsidR="00500A4E">
        <w:rPr>
          <w:rFonts w:cs="Times New Roman"/>
        </w:rPr>
        <w:t xml:space="preserve">n reklamlarındaki yiyecekleri, </w:t>
      </w:r>
      <w:r w:rsidRPr="00D60142">
        <w:rPr>
          <w:rFonts w:eastAsia="Arial-BoldMT" w:cs="Times New Roman"/>
          <w:bCs/>
        </w:rPr>
        <w:t xml:space="preserve">%46.6’sı içecekleri </w:t>
      </w:r>
      <w:r w:rsidRPr="00D60142">
        <w:rPr>
          <w:rFonts w:cs="Times New Roman"/>
        </w:rPr>
        <w:t>hemen alıp tüketmediğini belirtirken, kız öğrencilerin yaklaşık yarısının (%49.7) televizyon reklamlarındaki yiyecekleri bazen</w:t>
      </w:r>
      <w:proofErr w:type="gramStart"/>
      <w:r w:rsidRPr="00D60142">
        <w:rPr>
          <w:rFonts w:cs="Times New Roman"/>
        </w:rPr>
        <w:t>,%</w:t>
      </w:r>
      <w:proofErr w:type="gramEnd"/>
      <w:r w:rsidRPr="00D60142">
        <w:rPr>
          <w:rFonts w:cs="Times New Roman"/>
        </w:rPr>
        <w:t>48.3’ünün içecekleri bazen hemen alıp tükettiği görülmüştür.</w:t>
      </w:r>
    </w:p>
    <w:p w:rsidR="00A037DA" w:rsidRDefault="00EF469F" w:rsidP="00EF469F">
      <w:pPr>
        <w:spacing w:after="240"/>
        <w:ind w:firstLine="709"/>
        <w:rPr>
          <w:rFonts w:eastAsia="Arial-BoldMT" w:cs="Times New Roman"/>
          <w:bCs/>
        </w:rPr>
      </w:pPr>
      <w:proofErr w:type="gramStart"/>
      <w:r w:rsidRPr="00D60142">
        <w:rPr>
          <w:rFonts w:cs="Times New Roman"/>
        </w:rPr>
        <w:t>Tablo 3’de görüldüğü gibi, 75.</w:t>
      </w:r>
      <w:proofErr w:type="gramEnd"/>
      <w:r w:rsidRPr="00D60142">
        <w:rPr>
          <w:rFonts w:cs="Times New Roman"/>
        </w:rPr>
        <w:t xml:space="preserve"> </w:t>
      </w:r>
      <w:proofErr w:type="gramStart"/>
      <w:r w:rsidRPr="00D60142">
        <w:rPr>
          <w:rFonts w:cs="Times New Roman"/>
        </w:rPr>
        <w:t>Yıl Ortaokulu öğrencilerinin %28.4’ü, Ticaret Lisesi öğrencilerinin %29.4’ü televizyon reklamlarını beğendiğini belirtmiştir.</w:t>
      </w:r>
      <w:proofErr w:type="gramEnd"/>
      <w:r w:rsidRPr="00D60142">
        <w:rPr>
          <w:rFonts w:cs="Times New Roman"/>
        </w:rPr>
        <w:t xml:space="preserve"> </w:t>
      </w:r>
      <w:proofErr w:type="gramStart"/>
      <w:r w:rsidRPr="00D60142">
        <w:rPr>
          <w:rFonts w:cs="Times New Roman"/>
        </w:rPr>
        <w:t>Reklamların amaçlarına ortaokul öğrencilerinin %36.5’i ürün hakkında bilgi vermek, yarısından fazlası (%52.7) piyasadaki ürünü satmak cevabını verirken, lise öğrencilerinin %46.8’i piyasadaki ürünü satmak, yakın bir yüzde ile %41.7’si ürün hakkında bilgi vermek cevaplarını vermiştir.</w:t>
      </w:r>
      <w:proofErr w:type="gramEnd"/>
      <w:r w:rsidRPr="00D60142">
        <w:rPr>
          <w:rFonts w:cs="Times New Roman"/>
        </w:rPr>
        <w:t xml:space="preserve"> </w:t>
      </w:r>
      <w:proofErr w:type="gramStart"/>
      <w:r w:rsidRPr="00D60142">
        <w:rPr>
          <w:rFonts w:cs="Times New Roman"/>
        </w:rPr>
        <w:t>Reklamlarda dikkat çeken unsurlara ortaokul öğrencilerinin %34.5’i, lise öğrencilerinin</w:t>
      </w:r>
      <w:r w:rsidR="00C05615">
        <w:rPr>
          <w:rFonts w:cs="Times New Roman"/>
        </w:rPr>
        <w:t xml:space="preserve"> </w:t>
      </w:r>
      <w:r w:rsidRPr="00D60142">
        <w:rPr>
          <w:rFonts w:cs="Times New Roman"/>
        </w:rPr>
        <w:t>%30.6’sı reklamlarda tanıtılan ürün cevabını verdiği görülmüştür.</w:t>
      </w:r>
      <w:proofErr w:type="gramEnd"/>
      <w:r w:rsidRPr="00D60142">
        <w:rPr>
          <w:rFonts w:eastAsia="Arial-BoldMT" w:cs="Times New Roman"/>
          <w:bCs/>
        </w:rPr>
        <w:t xml:space="preserve"> Ortaokul ve lise öğrencilerinin yarısından fazlası (</w:t>
      </w:r>
      <w:r w:rsidRPr="00D60142">
        <w:rPr>
          <w:rFonts w:eastAsia="Arial-BoldMT" w:cs="Times New Roman"/>
          <w:b/>
          <w:bCs/>
        </w:rPr>
        <w:t>Ortaokul:</w:t>
      </w:r>
      <w:r w:rsidRPr="00D60142">
        <w:rPr>
          <w:rFonts w:eastAsia="Arial-BoldMT" w:cs="Times New Roman"/>
          <w:bCs/>
        </w:rPr>
        <w:t xml:space="preserve"> %</w:t>
      </w:r>
      <w:r w:rsidRPr="00D60142">
        <w:rPr>
          <w:rFonts w:cs="Times New Roman"/>
        </w:rPr>
        <w:t xml:space="preserve">54.1, </w:t>
      </w:r>
      <w:r w:rsidRPr="00D60142">
        <w:rPr>
          <w:rFonts w:cs="Times New Roman"/>
          <w:b/>
        </w:rPr>
        <w:t>Lise:</w:t>
      </w:r>
      <w:r w:rsidRPr="00D60142">
        <w:rPr>
          <w:rFonts w:cs="Times New Roman"/>
        </w:rPr>
        <w:t xml:space="preserve"> %54.8)</w:t>
      </w:r>
      <w:r w:rsidRPr="00D60142">
        <w:rPr>
          <w:rFonts w:eastAsia="Arial-BoldMT" w:cs="Times New Roman"/>
          <w:bCs/>
        </w:rPr>
        <w:t xml:space="preserve"> aynı fiyat ve kalitedeki markalı iki üründen birini satın alırken, televizyon reklamlarındaki oyuncu/müzik/slogan vb. unsurların kararlarını etk</w:t>
      </w:r>
      <w:r w:rsidR="008A1028">
        <w:rPr>
          <w:rFonts w:eastAsia="Arial-BoldMT" w:cs="Times New Roman"/>
          <w:bCs/>
        </w:rPr>
        <w:t>ilemediğini belirtmekte</w:t>
      </w:r>
      <w:r w:rsidRPr="00D60142">
        <w:rPr>
          <w:rFonts w:eastAsia="Arial-BoldMT" w:cs="Times New Roman"/>
          <w:bCs/>
        </w:rPr>
        <w:t>, lise öğrencileri %23.4’ü aynı fiyat ve kalitedeki markalı iki üründen birini satın alırken, televizyon reklamlarında daha sık rastladıkları ürünü tercih etmektedir.</w:t>
      </w:r>
    </w:p>
    <w:p w:rsidR="00EF469F" w:rsidRPr="00EF469F" w:rsidRDefault="00EF469F" w:rsidP="00EF469F">
      <w:pPr>
        <w:spacing w:after="240"/>
        <w:ind w:firstLine="709"/>
        <w:rPr>
          <w:rFonts w:eastAsia="Arial-BoldMT" w:cs="Times New Roman"/>
          <w:bCs/>
        </w:rPr>
        <w:sectPr w:rsidR="00EF469F" w:rsidRPr="00EF469F" w:rsidSect="00CD7770">
          <w:type w:val="continuous"/>
          <w:pgSz w:w="11906" w:h="16838"/>
          <w:pgMar w:top="1701" w:right="1701" w:bottom="1701" w:left="1701" w:header="709" w:footer="709" w:gutter="0"/>
          <w:cols w:space="284"/>
          <w:titlePg/>
          <w:docGrid w:linePitch="360"/>
        </w:sectPr>
      </w:pPr>
    </w:p>
    <w:p w:rsidR="00A037DA" w:rsidRPr="00D60142" w:rsidRDefault="00A037DA" w:rsidP="00183658">
      <w:pPr>
        <w:rPr>
          <w:rFonts w:cs="Times New Roman"/>
          <w:b/>
          <w:strike/>
        </w:rPr>
      </w:pPr>
      <w:proofErr w:type="gramStart"/>
      <w:r w:rsidRPr="00D60142">
        <w:rPr>
          <w:rFonts w:cs="Times New Roman"/>
          <w:b/>
        </w:rPr>
        <w:t>Tablo 2</w:t>
      </w:r>
      <w:r w:rsidR="00776F2A">
        <w:rPr>
          <w:rFonts w:cs="Times New Roman"/>
          <w:b/>
        </w:rPr>
        <w:t>.</w:t>
      </w:r>
      <w:proofErr w:type="gramEnd"/>
      <w:r w:rsidRPr="00D60142">
        <w:rPr>
          <w:rFonts w:cs="Times New Roman"/>
        </w:rPr>
        <w:t xml:space="preserve"> </w:t>
      </w:r>
      <w:r w:rsidRPr="00D60142">
        <w:rPr>
          <w:rFonts w:cs="Times New Roman"/>
          <w:b/>
        </w:rPr>
        <w:t>Öğrencilerin Cinsiyetlerine Göre Televizyon Reklamlarına İlişkin Görüşleri</w:t>
      </w:r>
    </w:p>
    <w:tbl>
      <w:tblPr>
        <w:tblStyle w:val="TabloKlavuzu"/>
        <w:tblW w:w="9039" w:type="dxa"/>
        <w:tblBorders>
          <w:left w:val="none" w:sz="0" w:space="0" w:color="auto"/>
          <w:right w:val="none" w:sz="0" w:space="0" w:color="auto"/>
          <w:insideH w:val="none" w:sz="0" w:space="0" w:color="auto"/>
          <w:insideV w:val="none" w:sz="0" w:space="0" w:color="auto"/>
        </w:tblBorders>
        <w:tblLayout w:type="fixed"/>
        <w:tblLook w:val="04A0"/>
      </w:tblPr>
      <w:tblGrid>
        <w:gridCol w:w="4361"/>
        <w:gridCol w:w="709"/>
        <w:gridCol w:w="708"/>
        <w:gridCol w:w="709"/>
        <w:gridCol w:w="709"/>
        <w:gridCol w:w="851"/>
        <w:gridCol w:w="992"/>
      </w:tblGrid>
      <w:tr w:rsidR="00A037DA" w:rsidRPr="00EF469F" w:rsidTr="00776F2A">
        <w:tc>
          <w:tcPr>
            <w:tcW w:w="4361"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 xml:space="preserve">Televizyon İzleme Süresi </w:t>
            </w:r>
          </w:p>
        </w:tc>
        <w:tc>
          <w:tcPr>
            <w:tcW w:w="2835" w:type="dxa"/>
            <w:gridSpan w:val="4"/>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b/>
                <w:sz w:val="22"/>
                <w:szCs w:val="22"/>
              </w:rPr>
              <w:t>Min- Max</w:t>
            </w:r>
          </w:p>
        </w:tc>
        <w:tc>
          <w:tcPr>
            <w:tcW w:w="1843" w:type="dxa"/>
            <w:gridSpan w:val="2"/>
            <w:tcBorders>
              <w:top w:val="single" w:sz="4" w:space="0" w:color="auto"/>
              <w:bottom w:val="nil"/>
            </w:tcBorders>
          </w:tcPr>
          <w:p w:rsidR="00A037DA" w:rsidRPr="00EF469F" w:rsidRDefault="00A037DA" w:rsidP="00183658">
            <w:pPr>
              <w:rPr>
                <w:rFonts w:cs="Times New Roman"/>
                <w:b/>
                <w:sz w:val="22"/>
                <w:szCs w:val="22"/>
              </w:rPr>
            </w:pPr>
            <w:r w:rsidRPr="00EF469F">
              <w:rPr>
                <w:rFonts w:cs="Times New Roman"/>
                <w:b/>
                <w:sz w:val="22"/>
                <w:szCs w:val="22"/>
              </w:rPr>
              <w:t>Arit. Ort</w:t>
            </w:r>
            <w:r w:rsidRPr="00EF469F">
              <w:rPr>
                <w:rStyle w:val="st1"/>
                <w:rFonts w:cs="Times New Roman"/>
                <w:b/>
                <w:sz w:val="22"/>
                <w:szCs w:val="22"/>
              </w:rPr>
              <w:t>±S.S</w:t>
            </w:r>
          </w:p>
        </w:tc>
      </w:tr>
      <w:tr w:rsidR="00A037DA" w:rsidRPr="00EF469F" w:rsidTr="00776F2A">
        <w:tc>
          <w:tcPr>
            <w:tcW w:w="4361" w:type="dxa"/>
            <w:tcBorders>
              <w:top w:val="nil"/>
              <w:bottom w:val="nil"/>
            </w:tcBorders>
            <w:hideMark/>
          </w:tcPr>
          <w:p w:rsidR="00A037DA" w:rsidRPr="00EF469F" w:rsidRDefault="00A037DA" w:rsidP="00183658">
            <w:pPr>
              <w:rPr>
                <w:rFonts w:cs="Times New Roman"/>
                <w:b/>
                <w:sz w:val="22"/>
                <w:szCs w:val="22"/>
              </w:rPr>
            </w:pPr>
            <w:r w:rsidRPr="00EF469F">
              <w:rPr>
                <w:rFonts w:cs="Times New Roman"/>
                <w:b/>
                <w:sz w:val="22"/>
                <w:szCs w:val="22"/>
              </w:rPr>
              <w:t>Hafta İçi Ortalama</w:t>
            </w:r>
          </w:p>
        </w:tc>
        <w:tc>
          <w:tcPr>
            <w:tcW w:w="2835" w:type="dxa"/>
            <w:gridSpan w:val="4"/>
            <w:tcBorders>
              <w:top w:val="nil"/>
              <w:bottom w:val="nil"/>
            </w:tcBorders>
          </w:tcPr>
          <w:p w:rsidR="00A037DA" w:rsidRPr="00EF469F" w:rsidRDefault="00A037DA" w:rsidP="00183658">
            <w:pPr>
              <w:rPr>
                <w:rFonts w:cs="Times New Roman"/>
                <w:b/>
                <w:sz w:val="22"/>
                <w:szCs w:val="22"/>
              </w:rPr>
            </w:pPr>
            <w:r w:rsidRPr="00EF469F">
              <w:rPr>
                <w:rFonts w:cs="Times New Roman"/>
                <w:sz w:val="22"/>
                <w:szCs w:val="22"/>
              </w:rPr>
              <w:t>20.00-720.00</w:t>
            </w:r>
          </w:p>
        </w:tc>
        <w:tc>
          <w:tcPr>
            <w:tcW w:w="1843" w:type="dxa"/>
            <w:gridSpan w:val="2"/>
            <w:tcBorders>
              <w:top w:val="nil"/>
              <w:bottom w:val="nil"/>
            </w:tcBorders>
          </w:tcPr>
          <w:p w:rsidR="00A037DA" w:rsidRPr="00EF469F" w:rsidRDefault="00A037DA" w:rsidP="00183658">
            <w:pPr>
              <w:rPr>
                <w:rFonts w:cs="Times New Roman"/>
                <w:b/>
                <w:sz w:val="22"/>
                <w:szCs w:val="22"/>
              </w:rPr>
            </w:pPr>
            <w:r w:rsidRPr="00EF469F">
              <w:rPr>
                <w:rFonts w:cs="Times New Roman"/>
                <w:sz w:val="22"/>
                <w:szCs w:val="22"/>
              </w:rPr>
              <w:t>205.42</w:t>
            </w:r>
            <w:r w:rsidRPr="00EF469F">
              <w:rPr>
                <w:rStyle w:val="st1"/>
                <w:rFonts w:cs="Times New Roman"/>
                <w:sz w:val="22"/>
                <w:szCs w:val="22"/>
              </w:rPr>
              <w:t>±</w:t>
            </w:r>
            <w:r w:rsidRPr="00EF469F">
              <w:rPr>
                <w:rFonts w:cs="Times New Roman"/>
                <w:sz w:val="22"/>
                <w:szCs w:val="22"/>
              </w:rPr>
              <w:t>166.78</w:t>
            </w: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b/>
                <w:sz w:val="22"/>
                <w:szCs w:val="22"/>
              </w:rPr>
            </w:pPr>
            <w:r w:rsidRPr="00EF469F">
              <w:rPr>
                <w:rFonts w:cs="Times New Roman"/>
                <w:b/>
                <w:sz w:val="22"/>
                <w:szCs w:val="22"/>
              </w:rPr>
              <w:t>Hafta Sonu Ortalama</w:t>
            </w:r>
          </w:p>
        </w:tc>
        <w:tc>
          <w:tcPr>
            <w:tcW w:w="2835" w:type="dxa"/>
            <w:gridSpan w:val="4"/>
            <w:tcBorders>
              <w:top w:val="nil"/>
              <w:bottom w:val="single" w:sz="4" w:space="0" w:color="auto"/>
            </w:tcBorders>
          </w:tcPr>
          <w:p w:rsidR="00A037DA" w:rsidRPr="00EF469F" w:rsidRDefault="00A037DA" w:rsidP="00183658">
            <w:pPr>
              <w:rPr>
                <w:rFonts w:cs="Times New Roman"/>
                <w:b/>
                <w:sz w:val="22"/>
                <w:szCs w:val="22"/>
              </w:rPr>
            </w:pPr>
            <w:r w:rsidRPr="00EF469F">
              <w:rPr>
                <w:rFonts w:cs="Times New Roman"/>
                <w:sz w:val="22"/>
                <w:szCs w:val="22"/>
              </w:rPr>
              <w:t>20.00-900.00</w:t>
            </w:r>
          </w:p>
        </w:tc>
        <w:tc>
          <w:tcPr>
            <w:tcW w:w="1843" w:type="dxa"/>
            <w:gridSpan w:val="2"/>
            <w:tcBorders>
              <w:top w:val="nil"/>
              <w:bottom w:val="single" w:sz="4" w:space="0" w:color="auto"/>
            </w:tcBorders>
          </w:tcPr>
          <w:p w:rsidR="00A037DA" w:rsidRPr="00EF469F" w:rsidRDefault="00A037DA" w:rsidP="00183658">
            <w:pPr>
              <w:rPr>
                <w:rFonts w:cs="Times New Roman"/>
                <w:b/>
                <w:sz w:val="22"/>
                <w:szCs w:val="22"/>
              </w:rPr>
            </w:pPr>
            <w:r w:rsidRPr="00EF469F">
              <w:rPr>
                <w:rFonts w:cs="Times New Roman"/>
                <w:sz w:val="22"/>
                <w:szCs w:val="22"/>
              </w:rPr>
              <w:t>241.19</w:t>
            </w:r>
            <w:r w:rsidRPr="00EF469F">
              <w:rPr>
                <w:rStyle w:val="st1"/>
                <w:rFonts w:cs="Times New Roman"/>
                <w:sz w:val="22"/>
                <w:szCs w:val="22"/>
              </w:rPr>
              <w:t>±</w:t>
            </w:r>
            <w:r w:rsidRPr="00EF469F">
              <w:rPr>
                <w:rFonts w:cs="Times New Roman"/>
                <w:sz w:val="22"/>
                <w:szCs w:val="22"/>
              </w:rPr>
              <w:t>182.87</w:t>
            </w:r>
          </w:p>
        </w:tc>
      </w:tr>
      <w:tr w:rsidR="00A037DA" w:rsidRPr="00EF469F" w:rsidTr="00776F2A">
        <w:tc>
          <w:tcPr>
            <w:tcW w:w="4361" w:type="dxa"/>
            <w:tcBorders>
              <w:top w:val="single" w:sz="4" w:space="0" w:color="auto"/>
              <w:bottom w:val="nil"/>
            </w:tcBorders>
            <w:hideMark/>
          </w:tcPr>
          <w:p w:rsidR="00A037DA" w:rsidRPr="00EF469F" w:rsidRDefault="00A037DA" w:rsidP="00183658">
            <w:pPr>
              <w:rPr>
                <w:rFonts w:cs="Times New Roman"/>
                <w:sz w:val="22"/>
                <w:szCs w:val="22"/>
              </w:rPr>
            </w:pPr>
          </w:p>
        </w:tc>
        <w:tc>
          <w:tcPr>
            <w:tcW w:w="1417" w:type="dxa"/>
            <w:gridSpan w:val="2"/>
            <w:tcBorders>
              <w:top w:val="single" w:sz="4" w:space="0" w:color="auto"/>
              <w:bottom w:val="nil"/>
            </w:tcBorders>
          </w:tcPr>
          <w:p w:rsidR="00A037DA" w:rsidRPr="00EF469F" w:rsidRDefault="00A037DA" w:rsidP="00183658">
            <w:pPr>
              <w:rPr>
                <w:rFonts w:cs="Times New Roman"/>
                <w:b/>
                <w:sz w:val="22"/>
                <w:szCs w:val="22"/>
              </w:rPr>
            </w:pPr>
            <w:r w:rsidRPr="00EF469F">
              <w:rPr>
                <w:rFonts w:cs="Times New Roman"/>
                <w:b/>
                <w:sz w:val="22"/>
                <w:szCs w:val="22"/>
              </w:rPr>
              <w:t>Kız</w:t>
            </w:r>
          </w:p>
        </w:tc>
        <w:tc>
          <w:tcPr>
            <w:tcW w:w="1418" w:type="dxa"/>
            <w:gridSpan w:val="2"/>
            <w:tcBorders>
              <w:top w:val="single" w:sz="4" w:space="0" w:color="auto"/>
              <w:bottom w:val="nil"/>
            </w:tcBorders>
          </w:tcPr>
          <w:p w:rsidR="00A037DA" w:rsidRPr="00EF469F" w:rsidRDefault="00A037DA" w:rsidP="00183658">
            <w:pPr>
              <w:rPr>
                <w:rFonts w:cs="Times New Roman"/>
                <w:b/>
                <w:sz w:val="22"/>
                <w:szCs w:val="22"/>
              </w:rPr>
            </w:pPr>
            <w:r w:rsidRPr="00EF469F">
              <w:rPr>
                <w:rFonts w:cs="Times New Roman"/>
                <w:b/>
                <w:sz w:val="22"/>
                <w:szCs w:val="22"/>
              </w:rPr>
              <w:t>Erkek</w:t>
            </w:r>
          </w:p>
        </w:tc>
        <w:tc>
          <w:tcPr>
            <w:tcW w:w="851" w:type="dxa"/>
            <w:tcBorders>
              <w:top w:val="single" w:sz="4" w:space="0" w:color="auto"/>
              <w:bottom w:val="nil"/>
            </w:tcBorders>
          </w:tcPr>
          <w:p w:rsidR="00A037DA" w:rsidRPr="00EF469F" w:rsidRDefault="00A037DA" w:rsidP="00183658">
            <w:pPr>
              <w:rPr>
                <w:rFonts w:cs="Times New Roman"/>
                <w:b/>
                <w:sz w:val="22"/>
                <w:szCs w:val="22"/>
              </w:rPr>
            </w:pPr>
            <w:r w:rsidRPr="00EF469F">
              <w:rPr>
                <w:rFonts w:cs="Times New Roman"/>
                <w:b/>
                <w:sz w:val="22"/>
                <w:szCs w:val="22"/>
              </w:rPr>
              <w:t>X</w:t>
            </w:r>
            <w:r w:rsidRPr="00EF469F">
              <w:rPr>
                <w:rFonts w:cs="Times New Roman"/>
                <w:b/>
                <w:sz w:val="22"/>
                <w:szCs w:val="22"/>
                <w:vertAlign w:val="superscript"/>
              </w:rPr>
              <w:t>2</w:t>
            </w:r>
          </w:p>
        </w:tc>
        <w:tc>
          <w:tcPr>
            <w:tcW w:w="992" w:type="dxa"/>
            <w:tcBorders>
              <w:top w:val="single" w:sz="4" w:space="0" w:color="auto"/>
              <w:bottom w:val="nil"/>
            </w:tcBorders>
          </w:tcPr>
          <w:p w:rsidR="00A037DA" w:rsidRPr="00EF469F" w:rsidRDefault="00A037DA" w:rsidP="00183658">
            <w:pPr>
              <w:rPr>
                <w:rFonts w:cs="Times New Roman"/>
                <w:b/>
                <w:sz w:val="22"/>
                <w:szCs w:val="22"/>
              </w:rPr>
            </w:pPr>
            <w:r w:rsidRPr="00EF469F">
              <w:rPr>
                <w:rFonts w:cs="Times New Roman"/>
                <w:b/>
                <w:sz w:val="22"/>
                <w:szCs w:val="22"/>
              </w:rPr>
              <w:t>p</w:t>
            </w:r>
          </w:p>
        </w:tc>
      </w:tr>
      <w:tr w:rsidR="00A037DA" w:rsidRPr="00EF469F" w:rsidTr="00776F2A">
        <w:tc>
          <w:tcPr>
            <w:tcW w:w="4361" w:type="dxa"/>
            <w:tcBorders>
              <w:top w:val="nil"/>
              <w:bottom w:val="nil"/>
            </w:tcBorders>
            <w:hideMark/>
          </w:tcPr>
          <w:p w:rsidR="00A037DA" w:rsidRPr="00EF469F" w:rsidRDefault="00A037DA" w:rsidP="00183658">
            <w:pPr>
              <w:rPr>
                <w:rFonts w:cs="Times New Roman"/>
                <w:b/>
                <w:sz w:val="22"/>
                <w:szCs w:val="22"/>
              </w:rPr>
            </w:pPr>
            <w:r w:rsidRPr="00EF469F">
              <w:rPr>
                <w:rFonts w:cs="Times New Roman"/>
                <w:b/>
                <w:sz w:val="22"/>
                <w:szCs w:val="22"/>
              </w:rPr>
              <w:t>Televizyon Reklamlarını Beğenme Durumu</w:t>
            </w:r>
          </w:p>
        </w:tc>
        <w:tc>
          <w:tcPr>
            <w:tcW w:w="709" w:type="dxa"/>
            <w:tcBorders>
              <w:top w:val="nil"/>
              <w:bottom w:val="nil"/>
            </w:tcBorders>
          </w:tcPr>
          <w:p w:rsidR="00A037DA" w:rsidRPr="00EF469F" w:rsidRDefault="00A037DA" w:rsidP="00183658">
            <w:pPr>
              <w:rPr>
                <w:rFonts w:cs="Times New Roman"/>
                <w:b/>
                <w:sz w:val="22"/>
                <w:szCs w:val="22"/>
              </w:rPr>
            </w:pPr>
            <w:r w:rsidRPr="00EF469F">
              <w:rPr>
                <w:rFonts w:cs="Times New Roman"/>
                <w:b/>
                <w:sz w:val="22"/>
                <w:szCs w:val="22"/>
              </w:rPr>
              <w:t>n</w:t>
            </w:r>
          </w:p>
        </w:tc>
        <w:tc>
          <w:tcPr>
            <w:tcW w:w="708" w:type="dxa"/>
            <w:tcBorders>
              <w:top w:val="nil"/>
              <w:bottom w:val="nil"/>
            </w:tcBorders>
          </w:tcPr>
          <w:p w:rsidR="00A037DA" w:rsidRPr="00EF469F" w:rsidRDefault="00A037DA" w:rsidP="00183658">
            <w:pPr>
              <w:rPr>
                <w:rFonts w:cs="Times New Roman"/>
                <w:b/>
                <w:sz w:val="22"/>
                <w:szCs w:val="22"/>
              </w:rPr>
            </w:pPr>
            <w:r w:rsidRPr="00EF469F">
              <w:rPr>
                <w:rFonts w:cs="Times New Roman"/>
                <w:b/>
                <w:sz w:val="22"/>
                <w:szCs w:val="22"/>
              </w:rPr>
              <w:t>%</w:t>
            </w:r>
          </w:p>
        </w:tc>
        <w:tc>
          <w:tcPr>
            <w:tcW w:w="709" w:type="dxa"/>
            <w:tcBorders>
              <w:top w:val="nil"/>
              <w:bottom w:val="nil"/>
            </w:tcBorders>
          </w:tcPr>
          <w:p w:rsidR="00A037DA" w:rsidRPr="00EF469F" w:rsidRDefault="00A037DA" w:rsidP="00183658">
            <w:pPr>
              <w:rPr>
                <w:rFonts w:cs="Times New Roman"/>
                <w:b/>
                <w:sz w:val="22"/>
                <w:szCs w:val="22"/>
              </w:rPr>
            </w:pPr>
            <w:r w:rsidRPr="00EF469F">
              <w:rPr>
                <w:rFonts w:cs="Times New Roman"/>
                <w:b/>
                <w:sz w:val="22"/>
                <w:szCs w:val="22"/>
              </w:rPr>
              <w:t>n</w:t>
            </w:r>
          </w:p>
        </w:tc>
        <w:tc>
          <w:tcPr>
            <w:tcW w:w="709" w:type="dxa"/>
            <w:tcBorders>
              <w:top w:val="nil"/>
              <w:bottom w:val="nil"/>
            </w:tcBorders>
          </w:tcPr>
          <w:p w:rsidR="00A037DA" w:rsidRPr="00EF469F" w:rsidRDefault="00A037DA" w:rsidP="00183658">
            <w:pPr>
              <w:rPr>
                <w:rFonts w:cs="Times New Roman"/>
                <w:b/>
                <w:sz w:val="22"/>
                <w:szCs w:val="22"/>
              </w:rPr>
            </w:pPr>
            <w:r w:rsidRPr="00EF469F">
              <w:rPr>
                <w:rFonts w:cs="Times New Roman"/>
                <w:b/>
                <w:sz w:val="22"/>
                <w:szCs w:val="22"/>
              </w:rPr>
              <w:t>%</w:t>
            </w:r>
          </w:p>
        </w:tc>
        <w:tc>
          <w:tcPr>
            <w:tcW w:w="851" w:type="dxa"/>
            <w:tcBorders>
              <w:top w:val="nil"/>
              <w:bottom w:val="nil"/>
            </w:tcBorders>
          </w:tcPr>
          <w:p w:rsidR="00A037DA" w:rsidRPr="00EF469F" w:rsidRDefault="00A037DA" w:rsidP="00183658">
            <w:pPr>
              <w:rPr>
                <w:rFonts w:cs="Times New Roman"/>
                <w:b/>
                <w:sz w:val="22"/>
                <w:szCs w:val="22"/>
              </w:rPr>
            </w:pPr>
          </w:p>
        </w:tc>
        <w:tc>
          <w:tcPr>
            <w:tcW w:w="992" w:type="dxa"/>
            <w:tcBorders>
              <w:top w:val="nil"/>
              <w:bottom w:val="nil"/>
            </w:tcBorders>
          </w:tcPr>
          <w:p w:rsidR="00A037DA" w:rsidRPr="00EF469F" w:rsidRDefault="00A037DA" w:rsidP="00183658">
            <w:pPr>
              <w:rPr>
                <w:rFonts w:cs="Times New Roman"/>
                <w:b/>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Evet</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53</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35.6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25.1</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4.979</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.018*</w:t>
            </w: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Hayır</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96</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64.4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188</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74.9</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361"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 xml:space="preserve">Reklamların Amaçları </w:t>
            </w: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1" w:type="dxa"/>
            <w:tcBorders>
              <w:top w:val="single" w:sz="4" w:space="0" w:color="auto"/>
              <w:bottom w:val="nil"/>
            </w:tcBorders>
          </w:tcPr>
          <w:p w:rsidR="00A037DA" w:rsidRPr="00EF469F" w:rsidRDefault="00A037DA" w:rsidP="00183658">
            <w:pPr>
              <w:rPr>
                <w:rFonts w:cs="Times New Roman"/>
                <w:sz w:val="22"/>
                <w:szCs w:val="22"/>
              </w:rPr>
            </w:pPr>
          </w:p>
        </w:tc>
        <w:tc>
          <w:tcPr>
            <w:tcW w:w="992"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Ürün hakkında bilgi vermek</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51</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34.2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108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43.0</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5.564</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.135</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Piyasadaki ürünü satmak</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84</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56.4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112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44.6</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İnsanları eğlendirmek</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2.8</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Diğer</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12</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8.1</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9.6</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361"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 xml:space="preserve">Reklamlarda Dikkat Çeken Unsurlar   </w:t>
            </w: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1" w:type="dxa"/>
            <w:tcBorders>
              <w:top w:val="single" w:sz="4" w:space="0" w:color="auto"/>
              <w:bottom w:val="nil"/>
            </w:tcBorders>
          </w:tcPr>
          <w:p w:rsidR="00A037DA" w:rsidRPr="00EF469F" w:rsidRDefault="00A037DA" w:rsidP="00183658">
            <w:pPr>
              <w:rPr>
                <w:rFonts w:cs="Times New Roman"/>
                <w:sz w:val="22"/>
                <w:szCs w:val="22"/>
              </w:rPr>
            </w:pPr>
          </w:p>
        </w:tc>
        <w:tc>
          <w:tcPr>
            <w:tcW w:w="992"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Reklamların konusu</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35</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23.5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49</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19.5</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5.739</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.220</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Reklamlarda tanıtılan ürün</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39</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26.2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89</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35.5</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Reklamların müziği</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40</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26.8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19.9</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Reklamlarda rol alan kişiler</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21</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14.1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16.7</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Diğer</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14</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9.4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21</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8.4</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361"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 xml:space="preserve">Yiyecek Reklamlarını Etkili Bulma Durumu </w:t>
            </w: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1" w:type="dxa"/>
            <w:tcBorders>
              <w:top w:val="single" w:sz="4" w:space="0" w:color="auto"/>
              <w:bottom w:val="nil"/>
            </w:tcBorders>
          </w:tcPr>
          <w:p w:rsidR="00A037DA" w:rsidRPr="00EF469F" w:rsidRDefault="00A037DA" w:rsidP="00183658">
            <w:pPr>
              <w:rPr>
                <w:rFonts w:cs="Times New Roman"/>
                <w:sz w:val="22"/>
                <w:szCs w:val="22"/>
              </w:rPr>
            </w:pPr>
          </w:p>
        </w:tc>
        <w:tc>
          <w:tcPr>
            <w:tcW w:w="992"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Çok etkili</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24</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16.1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9.5</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7.529</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.023</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Biraz etkili</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89</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59.7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55.0</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Hiç etkili değil</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36</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24.2</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89</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35.5</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361"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İçecek Reklamlarını Etkili Bulma Durumu</w:t>
            </w: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1" w:type="dxa"/>
            <w:tcBorders>
              <w:top w:val="single" w:sz="4" w:space="0" w:color="auto"/>
              <w:bottom w:val="nil"/>
            </w:tcBorders>
          </w:tcPr>
          <w:p w:rsidR="00A037DA" w:rsidRPr="00EF469F" w:rsidRDefault="00A037DA" w:rsidP="00183658">
            <w:pPr>
              <w:rPr>
                <w:rFonts w:cs="Times New Roman"/>
                <w:sz w:val="22"/>
                <w:szCs w:val="22"/>
              </w:rPr>
            </w:pPr>
          </w:p>
        </w:tc>
        <w:tc>
          <w:tcPr>
            <w:tcW w:w="992"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Çok etkili</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38</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25.5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16.7</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4.709</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.095</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Biraz etkili</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72</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48.3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51.8</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Hiç etkili değil</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39</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26.2</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79</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31.5</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9039"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Aynı Fiyat ve Kalitedeki Markalı İki Üründen Birini Satın Alırken, Televizyon Reklamlarındaki Oyuncu/Müzik/Slogan vb. Unsurların Kararları Etkileme Durumu</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Evet</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30</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20.2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17.1</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2.456</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.293</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Hayır</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85</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57.0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53.0</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34</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22.8</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75</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29.9</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9039"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Aynı Fiyat ve Kalitedeki Markalı İki Üründen Birini Satın Alırken, Televizyon Reklamlarında Daha Sık Rastlanılan Ürünü Tercih Etme Durumu</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Evet</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33</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22.2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20.3</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.933</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.627</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Hayır</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65</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43.6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122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48.6</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51</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34.2</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78</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31.1</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9039"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Televizyon Reklamlarındaki Yiyecekleri Hemen Alıp Tüketme Durumu</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Her zaman</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16</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10.7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7.2</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2.854</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.240</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74</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49.7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115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45.8</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Hiçbir zaman</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59</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39.6</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118</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47.0</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9039" w:type="dxa"/>
            <w:gridSpan w:val="7"/>
            <w:tcBorders>
              <w:top w:val="single" w:sz="4" w:space="0" w:color="auto"/>
            </w:tcBorders>
            <w:hideMark/>
          </w:tcPr>
          <w:p w:rsidR="00A037DA" w:rsidRPr="00EF469F" w:rsidRDefault="00A037DA" w:rsidP="00183658">
            <w:pPr>
              <w:rPr>
                <w:rFonts w:cs="Times New Roman"/>
                <w:sz w:val="22"/>
                <w:szCs w:val="22"/>
              </w:rPr>
            </w:pPr>
            <w:r w:rsidRPr="00EF469F">
              <w:rPr>
                <w:rFonts w:cs="Times New Roman"/>
                <w:b/>
                <w:sz w:val="22"/>
                <w:szCs w:val="22"/>
              </w:rPr>
              <w:t>Televizyon Reklamlarındaki İçecekleri Hemen Alıp Tüketme Durumu</w:t>
            </w:r>
          </w:p>
        </w:tc>
      </w:tr>
      <w:tr w:rsidR="00A037DA" w:rsidRPr="00EF469F" w:rsidTr="00776F2A">
        <w:tc>
          <w:tcPr>
            <w:tcW w:w="4361" w:type="dxa"/>
            <w:hideMark/>
          </w:tcPr>
          <w:p w:rsidR="00A037DA" w:rsidRPr="00EF469F" w:rsidRDefault="00A037DA" w:rsidP="00183658">
            <w:pPr>
              <w:rPr>
                <w:rFonts w:cs="Times New Roman"/>
                <w:sz w:val="22"/>
                <w:szCs w:val="22"/>
              </w:rPr>
            </w:pPr>
            <w:r w:rsidRPr="00EF469F">
              <w:rPr>
                <w:rFonts w:cs="Times New Roman"/>
                <w:sz w:val="22"/>
                <w:szCs w:val="22"/>
              </w:rPr>
              <w:t>Her zaman</w:t>
            </w:r>
          </w:p>
        </w:tc>
        <w:tc>
          <w:tcPr>
            <w:tcW w:w="709" w:type="dxa"/>
          </w:tcPr>
          <w:p w:rsidR="00A037DA" w:rsidRPr="00EF469F" w:rsidRDefault="00A037DA" w:rsidP="00183658">
            <w:pPr>
              <w:rPr>
                <w:rFonts w:cs="Times New Roman"/>
                <w:sz w:val="22"/>
                <w:szCs w:val="22"/>
              </w:rPr>
            </w:pPr>
            <w:r w:rsidRPr="00EF469F">
              <w:rPr>
                <w:rFonts w:cs="Times New Roman"/>
                <w:sz w:val="22"/>
                <w:szCs w:val="22"/>
              </w:rPr>
              <w:t>18</w:t>
            </w:r>
          </w:p>
        </w:tc>
        <w:tc>
          <w:tcPr>
            <w:tcW w:w="708" w:type="dxa"/>
          </w:tcPr>
          <w:p w:rsidR="00A037DA" w:rsidRPr="00EF469F" w:rsidRDefault="00A037DA" w:rsidP="00183658">
            <w:pPr>
              <w:rPr>
                <w:rFonts w:cs="Times New Roman"/>
                <w:sz w:val="22"/>
                <w:szCs w:val="22"/>
              </w:rPr>
            </w:pPr>
            <w:r w:rsidRPr="00EF469F">
              <w:rPr>
                <w:rFonts w:cs="Times New Roman"/>
                <w:sz w:val="22"/>
                <w:szCs w:val="22"/>
              </w:rPr>
              <w:t>12.1</w:t>
            </w:r>
          </w:p>
        </w:tc>
        <w:tc>
          <w:tcPr>
            <w:tcW w:w="709" w:type="dxa"/>
          </w:tcPr>
          <w:p w:rsidR="00A037DA" w:rsidRPr="00EF469F" w:rsidRDefault="00A037DA" w:rsidP="00183658">
            <w:pPr>
              <w:rPr>
                <w:rFonts w:cs="Times New Roman"/>
                <w:sz w:val="22"/>
                <w:szCs w:val="22"/>
              </w:rPr>
            </w:pPr>
            <w:r w:rsidRPr="00EF469F">
              <w:rPr>
                <w:rFonts w:cs="Times New Roman"/>
                <w:sz w:val="22"/>
                <w:szCs w:val="22"/>
              </w:rPr>
              <w:t>16</w:t>
            </w:r>
          </w:p>
        </w:tc>
        <w:tc>
          <w:tcPr>
            <w:tcW w:w="709" w:type="dxa"/>
          </w:tcPr>
          <w:p w:rsidR="00A037DA" w:rsidRPr="00EF469F" w:rsidRDefault="00A037DA" w:rsidP="00183658">
            <w:pPr>
              <w:rPr>
                <w:rFonts w:cs="Times New Roman"/>
                <w:sz w:val="22"/>
                <w:szCs w:val="22"/>
              </w:rPr>
            </w:pPr>
            <w:r w:rsidRPr="00EF469F">
              <w:rPr>
                <w:rFonts w:cs="Times New Roman"/>
                <w:sz w:val="22"/>
                <w:szCs w:val="22"/>
              </w:rPr>
              <w:t>6.4</w:t>
            </w:r>
          </w:p>
        </w:tc>
        <w:tc>
          <w:tcPr>
            <w:tcW w:w="851" w:type="dxa"/>
          </w:tcPr>
          <w:p w:rsidR="00A037DA" w:rsidRPr="00EF469F" w:rsidRDefault="00A037DA" w:rsidP="00183658">
            <w:pPr>
              <w:rPr>
                <w:rFonts w:cs="Times New Roman"/>
                <w:sz w:val="22"/>
                <w:szCs w:val="22"/>
              </w:rPr>
            </w:pPr>
            <w:r w:rsidRPr="00EF469F">
              <w:rPr>
                <w:rFonts w:cs="Times New Roman"/>
                <w:sz w:val="22"/>
                <w:szCs w:val="22"/>
              </w:rPr>
              <w:t>4.661</w:t>
            </w:r>
          </w:p>
        </w:tc>
        <w:tc>
          <w:tcPr>
            <w:tcW w:w="992" w:type="dxa"/>
          </w:tcPr>
          <w:p w:rsidR="00A037DA" w:rsidRPr="00EF469F" w:rsidRDefault="00A037DA" w:rsidP="00183658">
            <w:pPr>
              <w:rPr>
                <w:rFonts w:cs="Times New Roman"/>
                <w:sz w:val="22"/>
                <w:szCs w:val="22"/>
              </w:rPr>
            </w:pPr>
            <w:r w:rsidRPr="00EF469F">
              <w:rPr>
                <w:rFonts w:cs="Times New Roman"/>
                <w:sz w:val="22"/>
                <w:szCs w:val="22"/>
              </w:rPr>
              <w:t>.097</w:t>
            </w:r>
          </w:p>
        </w:tc>
      </w:tr>
      <w:tr w:rsidR="00A037DA" w:rsidRPr="00EF469F" w:rsidTr="00776F2A">
        <w:tc>
          <w:tcPr>
            <w:tcW w:w="4361" w:type="dxa"/>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9" w:type="dxa"/>
          </w:tcPr>
          <w:p w:rsidR="00A037DA" w:rsidRPr="00EF469F" w:rsidRDefault="00A037DA" w:rsidP="00183658">
            <w:pPr>
              <w:rPr>
                <w:rFonts w:cs="Times New Roman"/>
                <w:sz w:val="22"/>
                <w:szCs w:val="22"/>
              </w:rPr>
            </w:pPr>
            <w:r w:rsidRPr="00EF469F">
              <w:rPr>
                <w:rFonts w:cs="Times New Roman"/>
                <w:sz w:val="22"/>
                <w:szCs w:val="22"/>
              </w:rPr>
              <w:t>72</w:t>
            </w:r>
          </w:p>
        </w:tc>
        <w:tc>
          <w:tcPr>
            <w:tcW w:w="708" w:type="dxa"/>
          </w:tcPr>
          <w:p w:rsidR="00A037DA" w:rsidRPr="00EF469F" w:rsidRDefault="00A037DA" w:rsidP="00183658">
            <w:pPr>
              <w:rPr>
                <w:rFonts w:cs="Times New Roman"/>
                <w:sz w:val="22"/>
                <w:szCs w:val="22"/>
              </w:rPr>
            </w:pPr>
            <w:r w:rsidRPr="00EF469F">
              <w:rPr>
                <w:rFonts w:cs="Times New Roman"/>
                <w:sz w:val="22"/>
                <w:szCs w:val="22"/>
              </w:rPr>
              <w:t>48.3</w:t>
            </w:r>
          </w:p>
        </w:tc>
        <w:tc>
          <w:tcPr>
            <w:tcW w:w="709" w:type="dxa"/>
          </w:tcPr>
          <w:p w:rsidR="00A037DA" w:rsidRPr="00EF469F" w:rsidRDefault="00A037DA" w:rsidP="00183658">
            <w:pPr>
              <w:rPr>
                <w:rFonts w:cs="Times New Roman"/>
                <w:sz w:val="22"/>
                <w:szCs w:val="22"/>
              </w:rPr>
            </w:pPr>
            <w:r w:rsidRPr="00EF469F">
              <w:rPr>
                <w:rFonts w:cs="Times New Roman"/>
                <w:sz w:val="22"/>
                <w:szCs w:val="22"/>
              </w:rPr>
              <w:t>118</w:t>
            </w:r>
          </w:p>
        </w:tc>
        <w:tc>
          <w:tcPr>
            <w:tcW w:w="709" w:type="dxa"/>
          </w:tcPr>
          <w:p w:rsidR="00A037DA" w:rsidRPr="00EF469F" w:rsidRDefault="00A037DA" w:rsidP="00183658">
            <w:pPr>
              <w:rPr>
                <w:rFonts w:cs="Times New Roman"/>
                <w:sz w:val="22"/>
                <w:szCs w:val="22"/>
              </w:rPr>
            </w:pPr>
            <w:r w:rsidRPr="00EF469F">
              <w:rPr>
                <w:rFonts w:cs="Times New Roman"/>
                <w:sz w:val="22"/>
                <w:szCs w:val="22"/>
              </w:rPr>
              <w:t>47.0</w:t>
            </w:r>
          </w:p>
        </w:tc>
        <w:tc>
          <w:tcPr>
            <w:tcW w:w="851" w:type="dxa"/>
          </w:tcPr>
          <w:p w:rsidR="00A037DA" w:rsidRPr="00EF469F" w:rsidRDefault="00A037DA" w:rsidP="00183658">
            <w:pPr>
              <w:rPr>
                <w:rFonts w:cs="Times New Roman"/>
                <w:sz w:val="22"/>
                <w:szCs w:val="22"/>
              </w:rPr>
            </w:pPr>
          </w:p>
        </w:tc>
        <w:tc>
          <w:tcPr>
            <w:tcW w:w="992" w:type="dxa"/>
          </w:tcPr>
          <w:p w:rsidR="00A037DA" w:rsidRPr="00EF469F" w:rsidRDefault="00A037DA" w:rsidP="00183658">
            <w:pPr>
              <w:rPr>
                <w:rFonts w:cs="Times New Roman"/>
                <w:sz w:val="22"/>
                <w:szCs w:val="22"/>
              </w:rPr>
            </w:pPr>
          </w:p>
        </w:tc>
      </w:tr>
      <w:tr w:rsidR="00A037DA" w:rsidRPr="00EF469F" w:rsidTr="00776F2A">
        <w:tc>
          <w:tcPr>
            <w:tcW w:w="4361" w:type="dxa"/>
            <w:hideMark/>
          </w:tcPr>
          <w:p w:rsidR="00A037DA" w:rsidRPr="00EF469F" w:rsidRDefault="00A037DA" w:rsidP="00183658">
            <w:pPr>
              <w:rPr>
                <w:rFonts w:cs="Times New Roman"/>
                <w:sz w:val="22"/>
                <w:szCs w:val="22"/>
              </w:rPr>
            </w:pPr>
            <w:r w:rsidRPr="00EF469F">
              <w:rPr>
                <w:rFonts w:cs="Times New Roman"/>
                <w:sz w:val="22"/>
                <w:szCs w:val="22"/>
              </w:rPr>
              <w:t>Hiçbir zaman</w:t>
            </w:r>
          </w:p>
        </w:tc>
        <w:tc>
          <w:tcPr>
            <w:tcW w:w="709" w:type="dxa"/>
          </w:tcPr>
          <w:p w:rsidR="00A037DA" w:rsidRPr="00EF469F" w:rsidRDefault="00A037DA" w:rsidP="00183658">
            <w:pPr>
              <w:rPr>
                <w:rFonts w:cs="Times New Roman"/>
                <w:sz w:val="22"/>
                <w:szCs w:val="22"/>
              </w:rPr>
            </w:pPr>
            <w:r w:rsidRPr="00EF469F">
              <w:rPr>
                <w:rFonts w:cs="Times New Roman"/>
                <w:sz w:val="22"/>
                <w:szCs w:val="22"/>
              </w:rPr>
              <w:t>59</w:t>
            </w:r>
          </w:p>
        </w:tc>
        <w:tc>
          <w:tcPr>
            <w:tcW w:w="708" w:type="dxa"/>
          </w:tcPr>
          <w:p w:rsidR="00A037DA" w:rsidRPr="00EF469F" w:rsidRDefault="00A037DA" w:rsidP="00183658">
            <w:pPr>
              <w:rPr>
                <w:rFonts w:cs="Times New Roman"/>
                <w:sz w:val="22"/>
                <w:szCs w:val="22"/>
              </w:rPr>
            </w:pPr>
            <w:r w:rsidRPr="00EF469F">
              <w:rPr>
                <w:rFonts w:cs="Times New Roman"/>
                <w:sz w:val="22"/>
                <w:szCs w:val="22"/>
              </w:rPr>
              <w:t>39.6</w:t>
            </w:r>
          </w:p>
        </w:tc>
        <w:tc>
          <w:tcPr>
            <w:tcW w:w="709" w:type="dxa"/>
          </w:tcPr>
          <w:p w:rsidR="00A037DA" w:rsidRPr="00EF469F" w:rsidRDefault="00A037DA" w:rsidP="00183658">
            <w:pPr>
              <w:rPr>
                <w:rFonts w:cs="Times New Roman"/>
                <w:sz w:val="22"/>
                <w:szCs w:val="22"/>
              </w:rPr>
            </w:pPr>
            <w:r w:rsidRPr="00EF469F">
              <w:rPr>
                <w:rFonts w:cs="Times New Roman"/>
                <w:sz w:val="22"/>
                <w:szCs w:val="22"/>
              </w:rPr>
              <w:t>117</w:t>
            </w:r>
          </w:p>
        </w:tc>
        <w:tc>
          <w:tcPr>
            <w:tcW w:w="709" w:type="dxa"/>
          </w:tcPr>
          <w:p w:rsidR="00A037DA" w:rsidRPr="00EF469F" w:rsidRDefault="00A037DA" w:rsidP="00183658">
            <w:pPr>
              <w:rPr>
                <w:rFonts w:cs="Times New Roman"/>
                <w:sz w:val="22"/>
                <w:szCs w:val="22"/>
              </w:rPr>
            </w:pPr>
            <w:r w:rsidRPr="00EF469F">
              <w:rPr>
                <w:rFonts w:cs="Times New Roman"/>
                <w:sz w:val="22"/>
                <w:szCs w:val="22"/>
              </w:rPr>
              <w:t>46.6</w:t>
            </w:r>
          </w:p>
        </w:tc>
        <w:tc>
          <w:tcPr>
            <w:tcW w:w="851" w:type="dxa"/>
          </w:tcPr>
          <w:p w:rsidR="00A037DA" w:rsidRPr="00EF469F" w:rsidRDefault="00A037DA" w:rsidP="00183658">
            <w:pPr>
              <w:rPr>
                <w:rFonts w:cs="Times New Roman"/>
                <w:sz w:val="22"/>
                <w:szCs w:val="22"/>
              </w:rPr>
            </w:pPr>
          </w:p>
        </w:tc>
        <w:tc>
          <w:tcPr>
            <w:tcW w:w="992" w:type="dxa"/>
          </w:tcPr>
          <w:p w:rsidR="00A037DA" w:rsidRPr="00EF469F" w:rsidRDefault="00A037DA" w:rsidP="00183658">
            <w:pPr>
              <w:rPr>
                <w:rFonts w:cs="Times New Roman"/>
                <w:sz w:val="22"/>
                <w:szCs w:val="22"/>
              </w:rPr>
            </w:pPr>
          </w:p>
        </w:tc>
      </w:tr>
      <w:tr w:rsidR="00A037DA" w:rsidRPr="00EF469F" w:rsidTr="00776F2A">
        <w:tc>
          <w:tcPr>
            <w:tcW w:w="4361" w:type="dxa"/>
            <w:hideMark/>
          </w:tcPr>
          <w:p w:rsidR="00A037DA" w:rsidRPr="00EF469F" w:rsidRDefault="00A037DA" w:rsidP="00183658">
            <w:pPr>
              <w:rPr>
                <w:rFonts w:cs="Times New Roman"/>
                <w:b/>
                <w:sz w:val="22"/>
                <w:szCs w:val="22"/>
              </w:rPr>
            </w:pPr>
            <w:r w:rsidRPr="00EF469F">
              <w:rPr>
                <w:rFonts w:cs="Times New Roman"/>
                <w:b/>
                <w:sz w:val="22"/>
                <w:szCs w:val="22"/>
              </w:rPr>
              <w:t>Toplam</w:t>
            </w:r>
          </w:p>
        </w:tc>
        <w:tc>
          <w:tcPr>
            <w:tcW w:w="709" w:type="dxa"/>
          </w:tcPr>
          <w:p w:rsidR="00A037DA" w:rsidRPr="00EF469F" w:rsidRDefault="00A037DA" w:rsidP="00183658">
            <w:pPr>
              <w:rPr>
                <w:rFonts w:cs="Times New Roman"/>
                <w:sz w:val="22"/>
                <w:szCs w:val="22"/>
              </w:rPr>
            </w:pPr>
            <w:r w:rsidRPr="00EF469F">
              <w:rPr>
                <w:rFonts w:cs="Times New Roman"/>
                <w:sz w:val="22"/>
                <w:szCs w:val="22"/>
              </w:rPr>
              <w:t>149</w:t>
            </w:r>
          </w:p>
        </w:tc>
        <w:tc>
          <w:tcPr>
            <w:tcW w:w="708" w:type="dxa"/>
          </w:tcPr>
          <w:p w:rsidR="00A037DA" w:rsidRPr="00EF469F" w:rsidRDefault="00A037DA" w:rsidP="00183658">
            <w:pPr>
              <w:rPr>
                <w:rFonts w:cs="Times New Roman"/>
                <w:sz w:val="22"/>
                <w:szCs w:val="22"/>
              </w:rPr>
            </w:pPr>
            <w:r w:rsidRPr="00EF469F">
              <w:rPr>
                <w:rFonts w:cs="Times New Roman"/>
                <w:sz w:val="22"/>
                <w:szCs w:val="22"/>
              </w:rPr>
              <w:t>100.0</w:t>
            </w:r>
          </w:p>
        </w:tc>
        <w:tc>
          <w:tcPr>
            <w:tcW w:w="709" w:type="dxa"/>
          </w:tcPr>
          <w:p w:rsidR="00A037DA" w:rsidRPr="00EF469F" w:rsidRDefault="00A037DA" w:rsidP="00183658">
            <w:pPr>
              <w:rPr>
                <w:rFonts w:cs="Times New Roman"/>
                <w:sz w:val="22"/>
                <w:szCs w:val="22"/>
              </w:rPr>
            </w:pPr>
            <w:r w:rsidRPr="00EF469F">
              <w:rPr>
                <w:rFonts w:cs="Times New Roman"/>
                <w:sz w:val="22"/>
                <w:szCs w:val="22"/>
              </w:rPr>
              <w:t>251</w:t>
            </w:r>
          </w:p>
        </w:tc>
        <w:tc>
          <w:tcPr>
            <w:tcW w:w="709" w:type="dxa"/>
          </w:tcPr>
          <w:p w:rsidR="00A037DA" w:rsidRPr="00EF469F" w:rsidRDefault="00A037DA" w:rsidP="00183658">
            <w:pPr>
              <w:rPr>
                <w:rFonts w:cs="Times New Roman"/>
                <w:sz w:val="22"/>
                <w:szCs w:val="22"/>
              </w:rPr>
            </w:pPr>
            <w:r w:rsidRPr="00EF469F">
              <w:rPr>
                <w:rFonts w:cs="Times New Roman"/>
                <w:sz w:val="22"/>
                <w:szCs w:val="22"/>
              </w:rPr>
              <w:t>100.0</w:t>
            </w:r>
          </w:p>
        </w:tc>
        <w:tc>
          <w:tcPr>
            <w:tcW w:w="851" w:type="dxa"/>
          </w:tcPr>
          <w:p w:rsidR="00A037DA" w:rsidRPr="00EF469F" w:rsidRDefault="00A037DA" w:rsidP="00183658">
            <w:pPr>
              <w:rPr>
                <w:rFonts w:cs="Times New Roman"/>
                <w:sz w:val="22"/>
                <w:szCs w:val="22"/>
              </w:rPr>
            </w:pPr>
          </w:p>
        </w:tc>
        <w:tc>
          <w:tcPr>
            <w:tcW w:w="992" w:type="dxa"/>
          </w:tcPr>
          <w:p w:rsidR="00A037DA" w:rsidRPr="00EF469F" w:rsidRDefault="00A037DA" w:rsidP="00183658">
            <w:pPr>
              <w:rPr>
                <w:rFonts w:cs="Times New Roman"/>
                <w:sz w:val="22"/>
                <w:szCs w:val="22"/>
              </w:rPr>
            </w:pPr>
          </w:p>
        </w:tc>
      </w:tr>
    </w:tbl>
    <w:p w:rsidR="00A037DA" w:rsidRPr="00776F2A" w:rsidRDefault="00A037DA" w:rsidP="00183658">
      <w:pPr>
        <w:rPr>
          <w:rFonts w:cs="Times New Roman"/>
          <w:sz w:val="16"/>
          <w:szCs w:val="16"/>
        </w:rPr>
      </w:pPr>
      <w:r w:rsidRPr="00776F2A">
        <w:rPr>
          <w:rFonts w:cs="Times New Roman"/>
          <w:sz w:val="16"/>
          <w:szCs w:val="16"/>
        </w:rPr>
        <w:t>*Fisher's Exact Test uygulanmıştır.</w:t>
      </w:r>
    </w:p>
    <w:p w:rsidR="00A037DA" w:rsidRPr="00D60142" w:rsidRDefault="00A037DA" w:rsidP="00183658">
      <w:pPr>
        <w:rPr>
          <w:rFonts w:cs="Times New Roman"/>
        </w:rPr>
        <w:sectPr w:rsidR="00A037DA" w:rsidRPr="00D60142" w:rsidSect="00CD7770">
          <w:type w:val="continuous"/>
          <w:pgSz w:w="11906" w:h="16838"/>
          <w:pgMar w:top="1701" w:right="1701" w:bottom="1701" w:left="1701" w:header="709" w:footer="709" w:gutter="0"/>
          <w:cols w:space="708"/>
          <w:titlePg/>
          <w:docGrid w:linePitch="360"/>
        </w:sectPr>
      </w:pPr>
    </w:p>
    <w:p w:rsidR="00A037DA" w:rsidRPr="00D60142" w:rsidRDefault="00A037DA" w:rsidP="00183658">
      <w:pPr>
        <w:spacing w:after="240"/>
        <w:rPr>
          <w:rFonts w:eastAsia="Arial-BoldMT" w:cs="Times New Roman"/>
          <w:bCs/>
        </w:rPr>
        <w:sectPr w:rsidR="00A037DA" w:rsidRPr="00D60142" w:rsidSect="00CD7770">
          <w:type w:val="continuous"/>
          <w:pgSz w:w="11906" w:h="16838"/>
          <w:pgMar w:top="1701" w:right="1701" w:bottom="1701" w:left="1701" w:header="709" w:footer="709" w:gutter="0"/>
          <w:cols w:space="284"/>
          <w:titlePg/>
          <w:docGrid w:linePitch="360"/>
        </w:sectPr>
      </w:pPr>
    </w:p>
    <w:p w:rsidR="00A037DA" w:rsidRPr="00D60142" w:rsidRDefault="00A037DA" w:rsidP="00183658">
      <w:pPr>
        <w:rPr>
          <w:rFonts w:cs="Times New Roman"/>
          <w:b/>
        </w:rPr>
      </w:pPr>
      <w:proofErr w:type="gramStart"/>
      <w:r w:rsidRPr="00D60142">
        <w:rPr>
          <w:rFonts w:cs="Times New Roman"/>
          <w:b/>
        </w:rPr>
        <w:t>Tablo 3</w:t>
      </w:r>
      <w:r w:rsidR="00EF469F">
        <w:rPr>
          <w:rFonts w:cs="Times New Roman"/>
          <w:b/>
        </w:rPr>
        <w:t>.</w:t>
      </w:r>
      <w:proofErr w:type="gramEnd"/>
      <w:r w:rsidRPr="00D60142">
        <w:rPr>
          <w:rFonts w:cs="Times New Roman"/>
          <w:b/>
        </w:rPr>
        <w:t xml:space="preserve"> Öğrencilerin Okullarına Göre Televizyon Reklamlarına İlişkin Görüşleri</w:t>
      </w:r>
    </w:p>
    <w:tbl>
      <w:tblPr>
        <w:tblStyle w:val="TabloKlavuzu"/>
        <w:tblW w:w="8897" w:type="dxa"/>
        <w:tblBorders>
          <w:left w:val="none" w:sz="0" w:space="0" w:color="auto"/>
          <w:right w:val="none" w:sz="0" w:space="0" w:color="auto"/>
          <w:insideH w:val="none" w:sz="0" w:space="0" w:color="auto"/>
          <w:insideV w:val="none" w:sz="0" w:space="0" w:color="auto"/>
        </w:tblBorders>
        <w:tblLayout w:type="fixed"/>
        <w:tblLook w:val="04A0"/>
      </w:tblPr>
      <w:tblGrid>
        <w:gridCol w:w="4503"/>
        <w:gridCol w:w="708"/>
        <w:gridCol w:w="709"/>
        <w:gridCol w:w="709"/>
        <w:gridCol w:w="709"/>
        <w:gridCol w:w="850"/>
        <w:gridCol w:w="709"/>
      </w:tblGrid>
      <w:tr w:rsidR="00A037DA" w:rsidRPr="00EF469F" w:rsidTr="00776F2A">
        <w:tc>
          <w:tcPr>
            <w:tcW w:w="4503" w:type="dxa"/>
            <w:tcBorders>
              <w:top w:val="single" w:sz="4" w:space="0" w:color="auto"/>
              <w:bottom w:val="single" w:sz="4" w:space="0" w:color="auto"/>
            </w:tcBorders>
            <w:hideMark/>
          </w:tcPr>
          <w:p w:rsidR="00A037DA" w:rsidRPr="00EF469F" w:rsidRDefault="00A037DA" w:rsidP="00183658">
            <w:pPr>
              <w:rPr>
                <w:rFonts w:cs="Times New Roman"/>
                <w:sz w:val="22"/>
                <w:szCs w:val="22"/>
              </w:rPr>
            </w:pPr>
          </w:p>
        </w:tc>
        <w:tc>
          <w:tcPr>
            <w:tcW w:w="1417" w:type="dxa"/>
            <w:gridSpan w:val="2"/>
            <w:tcBorders>
              <w:top w:val="single" w:sz="4" w:space="0" w:color="auto"/>
              <w:bottom w:val="single" w:sz="4" w:space="0" w:color="auto"/>
            </w:tcBorders>
          </w:tcPr>
          <w:p w:rsidR="00A037DA" w:rsidRPr="00EF469F" w:rsidRDefault="00A037DA" w:rsidP="00183658">
            <w:pPr>
              <w:rPr>
                <w:rFonts w:cs="Times New Roman"/>
                <w:b/>
                <w:sz w:val="22"/>
                <w:szCs w:val="22"/>
              </w:rPr>
            </w:pPr>
            <w:r w:rsidRPr="00EF469F">
              <w:rPr>
                <w:rFonts w:cs="Times New Roman"/>
                <w:b/>
                <w:sz w:val="22"/>
                <w:szCs w:val="22"/>
              </w:rPr>
              <w:t>75.Yıl Ortaokulu</w:t>
            </w:r>
          </w:p>
          <w:p w:rsidR="00A037DA" w:rsidRPr="00EF469F" w:rsidRDefault="00A037DA" w:rsidP="00183658">
            <w:pPr>
              <w:rPr>
                <w:rFonts w:cs="Times New Roman"/>
                <w:b/>
                <w:sz w:val="22"/>
                <w:szCs w:val="22"/>
              </w:rPr>
            </w:pPr>
          </w:p>
        </w:tc>
        <w:tc>
          <w:tcPr>
            <w:tcW w:w="1418" w:type="dxa"/>
            <w:gridSpan w:val="2"/>
            <w:tcBorders>
              <w:top w:val="single" w:sz="4" w:space="0" w:color="auto"/>
              <w:bottom w:val="single" w:sz="4" w:space="0" w:color="auto"/>
            </w:tcBorders>
          </w:tcPr>
          <w:p w:rsidR="00A037DA" w:rsidRPr="00EF469F" w:rsidRDefault="00A037DA" w:rsidP="00183658">
            <w:pPr>
              <w:rPr>
                <w:rFonts w:cs="Times New Roman"/>
                <w:b/>
                <w:sz w:val="22"/>
                <w:szCs w:val="22"/>
              </w:rPr>
            </w:pPr>
            <w:r w:rsidRPr="00EF469F">
              <w:rPr>
                <w:rFonts w:cs="Times New Roman"/>
                <w:b/>
                <w:sz w:val="22"/>
                <w:szCs w:val="22"/>
              </w:rPr>
              <w:t>Ticaret Lisesi</w:t>
            </w:r>
          </w:p>
        </w:tc>
        <w:tc>
          <w:tcPr>
            <w:tcW w:w="850" w:type="dxa"/>
            <w:tcBorders>
              <w:top w:val="single" w:sz="4" w:space="0" w:color="auto"/>
              <w:bottom w:val="single" w:sz="4" w:space="0" w:color="auto"/>
            </w:tcBorders>
          </w:tcPr>
          <w:p w:rsidR="00A037DA" w:rsidRPr="00EF469F" w:rsidRDefault="00A037DA" w:rsidP="00183658">
            <w:pPr>
              <w:rPr>
                <w:rFonts w:cs="Times New Roman"/>
                <w:b/>
                <w:sz w:val="22"/>
                <w:szCs w:val="22"/>
              </w:rPr>
            </w:pPr>
            <w:r w:rsidRPr="00EF469F">
              <w:rPr>
                <w:rFonts w:cs="Times New Roman"/>
                <w:b/>
                <w:sz w:val="22"/>
                <w:szCs w:val="22"/>
              </w:rPr>
              <w:t>X</w:t>
            </w:r>
            <w:r w:rsidRPr="00EF469F">
              <w:rPr>
                <w:rFonts w:cs="Times New Roman"/>
                <w:b/>
                <w:sz w:val="22"/>
                <w:szCs w:val="22"/>
                <w:vertAlign w:val="superscript"/>
              </w:rPr>
              <w:t>2</w:t>
            </w:r>
          </w:p>
        </w:tc>
        <w:tc>
          <w:tcPr>
            <w:tcW w:w="709" w:type="dxa"/>
            <w:tcBorders>
              <w:top w:val="single" w:sz="4" w:space="0" w:color="auto"/>
              <w:bottom w:val="single" w:sz="4" w:space="0" w:color="auto"/>
            </w:tcBorders>
          </w:tcPr>
          <w:p w:rsidR="00A037DA" w:rsidRPr="00EF469F" w:rsidRDefault="00A037DA" w:rsidP="00183658">
            <w:pPr>
              <w:rPr>
                <w:rFonts w:cs="Times New Roman"/>
                <w:b/>
                <w:sz w:val="22"/>
                <w:szCs w:val="22"/>
              </w:rPr>
            </w:pPr>
            <w:r w:rsidRPr="00EF469F">
              <w:rPr>
                <w:rFonts w:cs="Times New Roman"/>
                <w:b/>
                <w:sz w:val="22"/>
                <w:szCs w:val="22"/>
              </w:rPr>
              <w:t>p</w:t>
            </w:r>
          </w:p>
        </w:tc>
      </w:tr>
      <w:tr w:rsidR="00A037DA" w:rsidRPr="00EF469F" w:rsidTr="00776F2A">
        <w:tc>
          <w:tcPr>
            <w:tcW w:w="4503" w:type="dxa"/>
            <w:tcBorders>
              <w:top w:val="single" w:sz="4" w:space="0" w:color="auto"/>
              <w:bottom w:val="nil"/>
            </w:tcBorders>
            <w:hideMark/>
          </w:tcPr>
          <w:p w:rsidR="00A037DA" w:rsidRPr="00EF469F" w:rsidRDefault="00A037DA" w:rsidP="00183658">
            <w:pPr>
              <w:rPr>
                <w:rFonts w:cs="Times New Roman"/>
                <w:b/>
                <w:sz w:val="22"/>
                <w:szCs w:val="22"/>
              </w:rPr>
            </w:pPr>
            <w:r w:rsidRPr="00EF469F">
              <w:rPr>
                <w:rFonts w:cs="Times New Roman"/>
                <w:b/>
                <w:sz w:val="22"/>
                <w:szCs w:val="22"/>
              </w:rPr>
              <w:t>Televizyon Reklamlarını Beğenme Durumu</w:t>
            </w:r>
          </w:p>
        </w:tc>
        <w:tc>
          <w:tcPr>
            <w:tcW w:w="708" w:type="dxa"/>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sz w:val="22"/>
                <w:szCs w:val="22"/>
              </w:rPr>
              <w:t>n</w:t>
            </w:r>
          </w:p>
        </w:tc>
        <w:tc>
          <w:tcPr>
            <w:tcW w:w="709" w:type="dxa"/>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sz w:val="22"/>
                <w:szCs w:val="22"/>
              </w:rPr>
              <w:t>%</w:t>
            </w:r>
          </w:p>
        </w:tc>
        <w:tc>
          <w:tcPr>
            <w:tcW w:w="709" w:type="dxa"/>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sz w:val="22"/>
                <w:szCs w:val="22"/>
              </w:rPr>
              <w:t>n</w:t>
            </w:r>
          </w:p>
        </w:tc>
        <w:tc>
          <w:tcPr>
            <w:tcW w:w="709" w:type="dxa"/>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sz w:val="22"/>
                <w:szCs w:val="22"/>
              </w:rPr>
              <w:t>%</w:t>
            </w:r>
          </w:p>
        </w:tc>
        <w:tc>
          <w:tcPr>
            <w:tcW w:w="850" w:type="dxa"/>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sz w:val="22"/>
                <w:szCs w:val="22"/>
              </w:rPr>
              <w:t>044</w:t>
            </w:r>
          </w:p>
        </w:tc>
        <w:tc>
          <w:tcPr>
            <w:tcW w:w="709" w:type="dxa"/>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sz w:val="22"/>
                <w:szCs w:val="22"/>
              </w:rPr>
              <w:t>.909*</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Evet</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28.4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29.4</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Hayır</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106</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71.6</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178</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70.6</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503"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Reklamların Amaçları</w:t>
            </w: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0"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Ürün hakkında  bilgi vermek</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36.5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105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41.7</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1.708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.635</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Piyasadaki ürünü satmak</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52.7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118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46.8</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İnsanları eğlendirmek</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2.0</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Diğer</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12</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8.1</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9.5</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503"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 xml:space="preserve">Reklamlarda Dikkat Çeken Unsurlar   </w:t>
            </w: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0"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Reklamların konusu</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25.0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18.7</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9.196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.056</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Reklamlarda tanıtılan ürün</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34.5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30.6</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Reklamların müziği</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24.3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21.4</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Reklamlarda rol alan kişiler</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10.1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19.0</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Diğer</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9</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6.1</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26</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10.3</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503"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 xml:space="preserve">Yiyecek Reklamlarını Etkili Bulma Durumu </w:t>
            </w: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0"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Çok etkili</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18.9</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7.9</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10.953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.004</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Biraz etkili</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50.7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152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60.3</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Hiç etkili değil</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30.4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31.8</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İçecek Reklamlarını Etkili Bulma Durumu</w:t>
            </w:r>
          </w:p>
        </w:tc>
        <w:tc>
          <w:tcPr>
            <w:tcW w:w="708"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Çok etkili</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25.7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16.6</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5.410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.067</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Biraz etkili</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44.6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54.0</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Hiç etkili değil</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44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29.7</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29.4</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8897"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Aynı Fiyat ve Kalitedeki Markalı İki Üründen Birini Satın Alırken, Televizyon Reklamlarındaki Oyuncu/Müzik/Slogan vb. Unsurların Kararları Etkileme Durumu</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Evet</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18.2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18.2</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.026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.987</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Hayır</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54.1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54.8</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41</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27.7</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68</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27.0</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8897"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Aynı Fiyat ve Kalitedeki Markalı İki Üründen Birini Satın Alırken, Televizyon Reklamlarında Daha Sık Rastlanılan Ürünü Tercih Etme Durumu</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Evet</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16.9</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59</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23.4</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3.387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.184</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Hayır</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52.0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110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43.7</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46</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31.1</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83</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32.9</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8897"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Televizyon Reklamlarındaki Yiyecekleri Hemen Alıp Tüketme Durumu</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Her zaman</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19</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12.8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6.0</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12.015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.002</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37.2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53.2</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Hiçbir zaman</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50.0</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103</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40.8</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8897"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Televizyon Reklamlarındaki İçecekleri Hemen Alıp Tüketme Durumu</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Her zaman</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11.5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6.7</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8.381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.015</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38.5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52.8</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Hiçbir zaman</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50.0</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102</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40.5</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503" w:type="dxa"/>
            <w:tcBorders>
              <w:top w:val="single" w:sz="4" w:space="0" w:color="auto"/>
            </w:tcBorders>
            <w:hideMark/>
          </w:tcPr>
          <w:p w:rsidR="00A037DA" w:rsidRPr="00EF469F" w:rsidRDefault="00A037DA" w:rsidP="00183658">
            <w:pPr>
              <w:rPr>
                <w:rFonts w:cs="Times New Roman"/>
                <w:b/>
                <w:sz w:val="22"/>
                <w:szCs w:val="22"/>
              </w:rPr>
            </w:pPr>
            <w:r w:rsidRPr="00EF469F">
              <w:rPr>
                <w:rFonts w:cs="Times New Roman"/>
                <w:b/>
                <w:sz w:val="22"/>
                <w:szCs w:val="22"/>
              </w:rPr>
              <w:t>Toplam</w:t>
            </w:r>
          </w:p>
        </w:tc>
        <w:tc>
          <w:tcPr>
            <w:tcW w:w="708" w:type="dxa"/>
            <w:tcBorders>
              <w:top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148</w:t>
            </w:r>
          </w:p>
        </w:tc>
        <w:tc>
          <w:tcPr>
            <w:tcW w:w="709" w:type="dxa"/>
            <w:tcBorders>
              <w:top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100.0</w:t>
            </w:r>
          </w:p>
        </w:tc>
        <w:tc>
          <w:tcPr>
            <w:tcW w:w="709" w:type="dxa"/>
            <w:tcBorders>
              <w:top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252</w:t>
            </w:r>
          </w:p>
        </w:tc>
        <w:tc>
          <w:tcPr>
            <w:tcW w:w="709" w:type="dxa"/>
            <w:tcBorders>
              <w:top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100.0</w:t>
            </w:r>
          </w:p>
        </w:tc>
        <w:tc>
          <w:tcPr>
            <w:tcW w:w="850" w:type="dxa"/>
            <w:tcBorders>
              <w:top w:val="single" w:sz="4" w:space="0" w:color="auto"/>
            </w:tcBorders>
          </w:tcPr>
          <w:p w:rsidR="00A037DA" w:rsidRPr="00EF469F" w:rsidRDefault="00A037DA" w:rsidP="00183658">
            <w:pPr>
              <w:rPr>
                <w:rFonts w:cs="Times New Roman"/>
                <w:sz w:val="22"/>
                <w:szCs w:val="22"/>
              </w:rPr>
            </w:pPr>
          </w:p>
        </w:tc>
        <w:tc>
          <w:tcPr>
            <w:tcW w:w="709" w:type="dxa"/>
            <w:tcBorders>
              <w:top w:val="single" w:sz="4" w:space="0" w:color="auto"/>
            </w:tcBorders>
          </w:tcPr>
          <w:p w:rsidR="00A037DA" w:rsidRPr="00EF469F" w:rsidRDefault="00A037DA" w:rsidP="00183658">
            <w:pPr>
              <w:rPr>
                <w:rFonts w:cs="Times New Roman"/>
                <w:sz w:val="22"/>
                <w:szCs w:val="22"/>
              </w:rPr>
            </w:pPr>
          </w:p>
        </w:tc>
      </w:tr>
    </w:tbl>
    <w:p w:rsidR="00A037DA" w:rsidRPr="00D60142" w:rsidRDefault="00A037DA" w:rsidP="00183658">
      <w:pPr>
        <w:rPr>
          <w:rFonts w:cs="Times New Roman"/>
        </w:rPr>
      </w:pPr>
    </w:p>
    <w:tbl>
      <w:tblPr>
        <w:tblStyle w:val="TabloKlavuzu"/>
        <w:tblW w:w="0" w:type="auto"/>
        <w:tblLook w:val="04A0"/>
      </w:tblPr>
      <w:tblGrid>
        <w:gridCol w:w="4697"/>
        <w:gridCol w:w="4591"/>
      </w:tblGrid>
      <w:tr w:rsidR="00A037DA" w:rsidRPr="00D60142" w:rsidTr="00776F2A">
        <w:trPr>
          <w:trHeight w:val="3109"/>
        </w:trPr>
        <w:tc>
          <w:tcPr>
            <w:tcW w:w="4697" w:type="dxa"/>
          </w:tcPr>
          <w:p w:rsidR="00A037DA" w:rsidRPr="00D60142" w:rsidRDefault="00A037DA" w:rsidP="00183658">
            <w:pPr>
              <w:rPr>
                <w:rFonts w:cs="Times New Roman"/>
                <w:b/>
              </w:rPr>
            </w:pPr>
            <w:r w:rsidRPr="00D60142">
              <w:rPr>
                <w:rFonts w:cs="Times New Roman"/>
                <w:b/>
                <w:noProof/>
                <w:lang w:val="tr-TR" w:eastAsia="tr-TR"/>
              </w:rPr>
              <w:drawing>
                <wp:inline distT="0" distB="0" distL="0" distR="0">
                  <wp:extent cx="3160202" cy="1956021"/>
                  <wp:effectExtent l="19050" t="0" r="2098" b="0"/>
                  <wp:docPr id="15"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589" w:type="dxa"/>
          </w:tcPr>
          <w:p w:rsidR="00A037DA" w:rsidRPr="00D60142" w:rsidRDefault="00A037DA" w:rsidP="00183658">
            <w:pPr>
              <w:rPr>
                <w:rFonts w:cs="Times New Roman"/>
                <w:b/>
              </w:rPr>
            </w:pPr>
            <w:r w:rsidRPr="00D60142">
              <w:rPr>
                <w:rFonts w:cs="Times New Roman"/>
                <w:b/>
                <w:noProof/>
                <w:lang w:val="tr-TR" w:eastAsia="tr-TR"/>
              </w:rPr>
              <w:drawing>
                <wp:inline distT="0" distB="0" distL="0" distR="0">
                  <wp:extent cx="3087370" cy="2226366"/>
                  <wp:effectExtent l="19050" t="0" r="0" b="0"/>
                  <wp:docPr id="16"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A037DA" w:rsidRDefault="00A037DA" w:rsidP="00CA2931">
      <w:pPr>
        <w:spacing w:after="240"/>
        <w:rPr>
          <w:rFonts w:cs="Times New Roman"/>
        </w:rPr>
      </w:pPr>
      <w:r w:rsidRPr="00D60142">
        <w:rPr>
          <w:rFonts w:cs="Times New Roman"/>
          <w:b/>
        </w:rPr>
        <w:t>Şekil 5</w:t>
      </w:r>
      <w:r w:rsidR="00EF469F">
        <w:rPr>
          <w:rFonts w:cs="Times New Roman"/>
          <w:b/>
        </w:rPr>
        <w:t>.</w:t>
      </w:r>
      <w:r w:rsidRPr="00D60142">
        <w:rPr>
          <w:rFonts w:cs="Times New Roman"/>
          <w:b/>
        </w:rPr>
        <w:t>Öğrencilerin Televizyon Reklamlarındaki Yiyecek ve İçecekleri Hemen Alıp Tüketme Durumları</w:t>
      </w:r>
    </w:p>
    <w:p w:rsidR="00EF469F" w:rsidRPr="00D60142" w:rsidRDefault="00EF469F" w:rsidP="00EF469F">
      <w:pPr>
        <w:spacing w:after="240"/>
        <w:ind w:firstLine="709"/>
        <w:rPr>
          <w:rFonts w:cs="Times New Roman"/>
        </w:rPr>
      </w:pPr>
      <w:proofErr w:type="gramStart"/>
      <w:r w:rsidRPr="00D60142">
        <w:rPr>
          <w:rFonts w:cs="Times New Roman"/>
          <w:b/>
        </w:rPr>
        <w:t xml:space="preserve">“Televizyon reklamlarında izlediğiniz yiyeceklerden </w:t>
      </w:r>
      <w:r w:rsidRPr="00D60142">
        <w:rPr>
          <w:rFonts w:eastAsia="Arial-BoldMT" w:cs="Times New Roman"/>
          <w:b/>
          <w:bCs/>
        </w:rPr>
        <w:t xml:space="preserve">hangisini </w:t>
      </w:r>
      <w:r w:rsidRPr="00D60142">
        <w:rPr>
          <w:rFonts w:cs="Times New Roman"/>
          <w:b/>
        </w:rPr>
        <w:t>hemen alıp tüketiyorsunuz?”</w:t>
      </w:r>
      <w:proofErr w:type="gramEnd"/>
      <w:r w:rsidRPr="00D60142">
        <w:rPr>
          <w:rFonts w:cs="Times New Roman"/>
        </w:rPr>
        <w:t xml:space="preserve">  </w:t>
      </w:r>
      <w:proofErr w:type="gramStart"/>
      <w:r w:rsidRPr="00D60142">
        <w:rPr>
          <w:rFonts w:cs="Times New Roman"/>
        </w:rPr>
        <w:t>sorusuna</w:t>
      </w:r>
      <w:proofErr w:type="gramEnd"/>
      <w:r w:rsidRPr="00D60142">
        <w:rPr>
          <w:rFonts w:cs="Times New Roman"/>
        </w:rPr>
        <w:t xml:space="preserve"> verilen 1.085 cevabın %17.9’unu çikolata, içeceklere verilen cevapların (n=906) % 22.7’sini </w:t>
      </w:r>
      <w:r w:rsidRPr="00D60142">
        <w:rPr>
          <w:rFonts w:eastAsia="Calibri" w:cs="Times New Roman"/>
        </w:rPr>
        <w:t xml:space="preserve">gazlı içecek </w:t>
      </w:r>
      <w:r w:rsidRPr="00D60142">
        <w:rPr>
          <w:rFonts w:eastAsia="Arial-BoldMT" w:cs="Times New Roman"/>
          <w:bCs/>
        </w:rPr>
        <w:t>cevapları oluşturmaktadır.</w:t>
      </w:r>
    </w:p>
    <w:p w:rsidR="00EF469F" w:rsidRPr="00D60142" w:rsidRDefault="00EF469F" w:rsidP="00EF469F">
      <w:pPr>
        <w:spacing w:after="240"/>
        <w:rPr>
          <w:rFonts w:cs="Times New Roman"/>
        </w:rPr>
      </w:pPr>
      <w:r w:rsidRPr="00D60142">
        <w:rPr>
          <w:rFonts w:cs="Times New Roman"/>
          <w:b/>
        </w:rPr>
        <w:t>Tartışma</w:t>
      </w:r>
    </w:p>
    <w:p w:rsidR="00EF469F" w:rsidRPr="00D60142" w:rsidRDefault="0077777A" w:rsidP="00EF469F">
      <w:pPr>
        <w:spacing w:after="240"/>
        <w:ind w:firstLine="709"/>
        <w:rPr>
          <w:rFonts w:cs="Times New Roman"/>
        </w:rPr>
      </w:pPr>
      <w:proofErr w:type="gramStart"/>
      <w:r w:rsidRPr="00D60142">
        <w:rPr>
          <w:rFonts w:cs="Times New Roman"/>
        </w:rPr>
        <w:t>Araştırma, bir ortaokul ve lisenin 5 ile 10.</w:t>
      </w:r>
      <w:proofErr w:type="gramEnd"/>
      <w:r w:rsidRPr="00D60142">
        <w:rPr>
          <w:rFonts w:cs="Times New Roman"/>
        </w:rPr>
        <w:t xml:space="preserve"> </w:t>
      </w:r>
      <w:proofErr w:type="gramStart"/>
      <w:r w:rsidRPr="00D60142">
        <w:rPr>
          <w:rFonts w:cs="Times New Roman"/>
        </w:rPr>
        <w:t>sınıfları</w:t>
      </w:r>
      <w:proofErr w:type="gramEnd"/>
      <w:r w:rsidRPr="00D60142">
        <w:rPr>
          <w:rFonts w:cs="Times New Roman"/>
        </w:rPr>
        <w:t xml:space="preserve"> arasındaki öğrencileriyle yürütülmüştür ve katılımcıların yaşları 11 ile 17 arasında değişmektedir. </w:t>
      </w:r>
      <w:r>
        <w:rPr>
          <w:rFonts w:cs="Times New Roman"/>
        </w:rPr>
        <w:t>A</w:t>
      </w:r>
      <w:r w:rsidR="00B50F14">
        <w:rPr>
          <w:rFonts w:cs="Times New Roman"/>
        </w:rPr>
        <w:t xml:space="preserve">raştırmada, </w:t>
      </w:r>
      <w:r w:rsidR="00EF469F" w:rsidRPr="00D60142">
        <w:rPr>
          <w:rFonts w:cs="Times New Roman"/>
        </w:rPr>
        <w:t xml:space="preserve">öğrencilerin %82.2’lik </w:t>
      </w:r>
      <w:r w:rsidR="00CC3AA5">
        <w:rPr>
          <w:rFonts w:cs="Times New Roman"/>
        </w:rPr>
        <w:t xml:space="preserve">bölümünün televizyon izlediği, </w:t>
      </w:r>
      <w:r w:rsidR="00EF469F" w:rsidRPr="00D60142">
        <w:rPr>
          <w:rFonts w:cs="Times New Roman"/>
        </w:rPr>
        <w:t>hafta içi televizyon izleme süresi ortalamasının 205.42</w:t>
      </w:r>
      <w:r w:rsidR="00EF469F" w:rsidRPr="00D60142">
        <w:rPr>
          <w:rStyle w:val="st1"/>
          <w:rFonts w:cs="Times New Roman"/>
        </w:rPr>
        <w:t>±</w:t>
      </w:r>
      <w:r w:rsidR="00EF469F" w:rsidRPr="00D60142">
        <w:rPr>
          <w:rFonts w:cs="Times New Roman"/>
        </w:rPr>
        <w:t>166.78 dakika, hafta sonu televizyon izleme süresinin ise 241.19</w:t>
      </w:r>
      <w:r w:rsidR="00EF469F" w:rsidRPr="00D60142">
        <w:rPr>
          <w:rStyle w:val="st1"/>
          <w:rFonts w:cs="Times New Roman"/>
        </w:rPr>
        <w:t>±</w:t>
      </w:r>
      <w:r w:rsidR="00EF469F" w:rsidRPr="00D60142">
        <w:rPr>
          <w:rFonts w:cs="Times New Roman"/>
        </w:rPr>
        <w:t xml:space="preserve">182.87 dakika olduğu görülmüştür. Ghimire ve Rao tarafından  10-13 yaş arası 600 çocukla yapılan (2013) çalışmada, çocukların büyük bölümünün (%98.8) </w:t>
      </w:r>
      <w:r w:rsidR="00511DB4">
        <w:rPr>
          <w:rFonts w:cs="Times New Roman"/>
        </w:rPr>
        <w:t>televizyon</w:t>
      </w:r>
      <w:r w:rsidR="00EF469F" w:rsidRPr="00D60142">
        <w:rPr>
          <w:rFonts w:cs="Times New Roman"/>
        </w:rPr>
        <w:t xml:space="preserve"> izlediği, yarısından fazlasının (%</w:t>
      </w:r>
      <w:r w:rsidR="00511DB4">
        <w:rPr>
          <w:rFonts w:cs="Times New Roman"/>
        </w:rPr>
        <w:t xml:space="preserve">56.7) 6 ile 8 saatleri arasında </w:t>
      </w:r>
      <w:r w:rsidR="00EF469F" w:rsidRPr="00D60142">
        <w:rPr>
          <w:rFonts w:cs="Times New Roman"/>
        </w:rPr>
        <w:t xml:space="preserve">izlediği, sadece %1.2’lik bölümünün  ebeveynlerinin </w:t>
      </w:r>
      <w:r w:rsidR="00511DB4">
        <w:rPr>
          <w:rFonts w:cs="Times New Roman"/>
        </w:rPr>
        <w:t>televizyon</w:t>
      </w:r>
      <w:r w:rsidR="008A3965">
        <w:rPr>
          <w:rFonts w:cs="Times New Roman"/>
        </w:rPr>
        <w:t xml:space="preserve"> izlemelerine izin vermediği</w:t>
      </w:r>
      <w:r w:rsidR="00EF469F" w:rsidRPr="00D60142">
        <w:rPr>
          <w:rFonts w:cs="Times New Roman"/>
        </w:rPr>
        <w:t xml:space="preserve"> belirlenmiştir. Deveci ve arkadaşlarının ilköğretim öğrencileri ile yaptığı çalışmada, </w:t>
      </w:r>
      <w:r w:rsidR="00EF469F" w:rsidRPr="00D60142">
        <w:rPr>
          <w:rFonts w:eastAsia="TimesNewRoman" w:cs="Times New Roman"/>
        </w:rPr>
        <w:t xml:space="preserve">öğrencilerin tamamına yakınının (%99.9) </w:t>
      </w:r>
      <w:r w:rsidR="00511DB4">
        <w:rPr>
          <w:rFonts w:cs="Times New Roman"/>
        </w:rPr>
        <w:t>televizyon</w:t>
      </w:r>
      <w:r w:rsidR="00EF469F" w:rsidRPr="00D60142">
        <w:rPr>
          <w:rFonts w:eastAsia="TimesNewRoman" w:cs="Times New Roman"/>
        </w:rPr>
        <w:t xml:space="preserve"> izlediği, ortalama </w:t>
      </w:r>
      <w:r w:rsidR="00511DB4">
        <w:rPr>
          <w:rFonts w:cs="Times New Roman"/>
        </w:rPr>
        <w:t>televizyon</w:t>
      </w:r>
      <w:r w:rsidR="00EF469F" w:rsidRPr="00D60142">
        <w:rPr>
          <w:rFonts w:eastAsia="TimesNewRoman" w:cs="Times New Roman"/>
        </w:rPr>
        <w:t xml:space="preserve"> izleme sürelerinin hafta içi 5.87</w:t>
      </w:r>
      <w:r w:rsidR="00EF469F" w:rsidRPr="00D60142">
        <w:rPr>
          <w:rStyle w:val="st1"/>
          <w:rFonts w:cs="Times New Roman"/>
        </w:rPr>
        <w:t>±</w:t>
      </w:r>
      <w:r w:rsidR="00EF469F" w:rsidRPr="00D60142">
        <w:rPr>
          <w:rFonts w:eastAsia="TimesNewRoman" w:cs="Times New Roman"/>
        </w:rPr>
        <w:t>5.83, hafta sonu ise 5.22</w:t>
      </w:r>
      <w:r w:rsidR="00EF469F" w:rsidRPr="00D60142">
        <w:rPr>
          <w:rStyle w:val="st1"/>
          <w:rFonts w:cs="Times New Roman"/>
        </w:rPr>
        <w:t>±</w:t>
      </w:r>
      <w:r w:rsidR="00EF469F" w:rsidRPr="00D60142">
        <w:rPr>
          <w:rFonts w:eastAsia="TimesNewRoman" w:cs="Times New Roman"/>
        </w:rPr>
        <w:t xml:space="preserve">3.93 saat olduğu saptanmıştır. </w:t>
      </w:r>
      <w:r w:rsidR="00EF469F" w:rsidRPr="00D60142">
        <w:rPr>
          <w:rFonts w:cs="Times New Roman"/>
          <w:shd w:val="clear" w:color="auto" w:fill="FFFFFF"/>
        </w:rPr>
        <w:t xml:space="preserve">2013 yılı Nisan ayında gerçekleştirilen Hanehalkı Bilişim Teknolojileri Kullanım Araştırması sonuçlarına göre; 6-15 yaş grubundaki çocukların %92.5’inin,  6-10 yaş grubundaki çocukların %94.8’inin,11-15 yaş grubu çocukların ise %90.2’inin hemen her gün </w:t>
      </w:r>
      <w:r w:rsidR="00511DB4">
        <w:rPr>
          <w:rFonts w:cs="Times New Roman"/>
        </w:rPr>
        <w:t>televizyon</w:t>
      </w:r>
      <w:r w:rsidR="00EF469F" w:rsidRPr="00D60142">
        <w:rPr>
          <w:rFonts w:cs="Times New Roman"/>
          <w:shd w:val="clear" w:color="auto" w:fill="FFFFFF"/>
        </w:rPr>
        <w:t xml:space="preserve"> izlediği,  günde ortalama dört saatin üzerinde </w:t>
      </w:r>
      <w:r w:rsidR="00511DB4">
        <w:rPr>
          <w:rFonts w:cs="Times New Roman"/>
        </w:rPr>
        <w:t>televizyon</w:t>
      </w:r>
      <w:r w:rsidR="00EF469F" w:rsidRPr="00D60142">
        <w:rPr>
          <w:rFonts w:cs="Times New Roman"/>
          <w:shd w:val="clear" w:color="auto" w:fill="FFFFFF"/>
        </w:rPr>
        <w:t xml:space="preserve"> izleyen çocukların oranının 6-15 yaş grubunda %12, 6-10 yaş grubunda %12.5, 11-15 yaş grubu çocuklarda ise %11.6 olduğu belirlenmiştir (TUİK, </w:t>
      </w:r>
      <w:r w:rsidR="00EF469F" w:rsidRPr="00D60142">
        <w:rPr>
          <w:rFonts w:cs="Times New Roman"/>
          <w:bCs/>
          <w:shd w:val="clear" w:color="auto" w:fill="FFFFFF"/>
        </w:rPr>
        <w:t>2013</w:t>
      </w:r>
      <w:r w:rsidR="00EF469F" w:rsidRPr="00D60142">
        <w:rPr>
          <w:rFonts w:cs="Times New Roman"/>
          <w:shd w:val="clear" w:color="auto" w:fill="FFFFFF"/>
        </w:rPr>
        <w:t xml:space="preserve">). </w:t>
      </w:r>
      <w:proofErr w:type="gramStart"/>
      <w:r w:rsidR="00EF469F" w:rsidRPr="00D60142">
        <w:rPr>
          <w:rFonts w:cs="Times New Roman"/>
          <w:shd w:val="clear" w:color="auto" w:fill="FFFFFF"/>
        </w:rPr>
        <w:t xml:space="preserve">Yapılan bu çalışmada </w:t>
      </w:r>
      <w:r w:rsidR="00511DB4">
        <w:rPr>
          <w:rFonts w:cs="Times New Roman"/>
        </w:rPr>
        <w:t>televizyon</w:t>
      </w:r>
      <w:r w:rsidR="00EF469F" w:rsidRPr="00D60142">
        <w:rPr>
          <w:rFonts w:cs="Times New Roman"/>
          <w:shd w:val="clear" w:color="auto" w:fill="FFFFFF"/>
        </w:rPr>
        <w:t xml:space="preserve"> izleme oranı incelenen araştırmalara göre daha düşük saptanmıştır.</w:t>
      </w:r>
      <w:proofErr w:type="gramEnd"/>
      <w:r w:rsidR="00EF469F" w:rsidRPr="00D60142">
        <w:rPr>
          <w:rFonts w:cs="Times New Roman"/>
          <w:shd w:val="clear" w:color="auto" w:fill="FFFFFF"/>
        </w:rPr>
        <w:t xml:space="preserve"> </w:t>
      </w:r>
      <w:proofErr w:type="gramStart"/>
      <w:r w:rsidR="00EF469F" w:rsidRPr="00D60142">
        <w:rPr>
          <w:rFonts w:cs="Times New Roman"/>
          <w:shd w:val="clear" w:color="auto" w:fill="FFFFFF"/>
        </w:rPr>
        <w:t>Bu durum çalışmanın gerçekleştirildiği okulların sosyo ekonomik düzeyi düşük denilebilecek bölgelerde yer alması ve çocukların televizyon izleme, bilgisayar oyunları oynama gibi aktiviteler yerine, sokakta oynama, arkadaşlarıyla gezme gibi daha farklı aktivitelere yönelmelerinden kaynaklanmış olabilir.</w:t>
      </w:r>
      <w:proofErr w:type="gramEnd"/>
      <w:r w:rsidR="00EF469F" w:rsidRPr="00D60142">
        <w:rPr>
          <w:rFonts w:cs="Times New Roman"/>
          <w:shd w:val="clear" w:color="auto" w:fill="FFFFFF"/>
        </w:rPr>
        <w:t xml:space="preserve"> </w:t>
      </w:r>
    </w:p>
    <w:p w:rsidR="00EF469F" w:rsidRPr="00D60142" w:rsidRDefault="00320DB9" w:rsidP="00EF469F">
      <w:pPr>
        <w:spacing w:after="240"/>
        <w:ind w:firstLine="709"/>
        <w:rPr>
          <w:rFonts w:cs="Times New Roman"/>
        </w:rPr>
      </w:pPr>
      <w:proofErr w:type="gramStart"/>
      <w:r>
        <w:rPr>
          <w:rFonts w:cs="Times New Roman"/>
        </w:rPr>
        <w:t>Araştırmada</w:t>
      </w:r>
      <w:r w:rsidR="0077777A">
        <w:rPr>
          <w:rFonts w:cs="Times New Roman"/>
        </w:rPr>
        <w:t>, y</w:t>
      </w:r>
      <w:r w:rsidR="00EF469F" w:rsidRPr="00D60142">
        <w:rPr>
          <w:rFonts w:cs="Times New Roman"/>
        </w:rPr>
        <w:t>iyecek reklamlarını ortaokul öğrencilerinin %18.9’u çok etkili bulurken, lise öğrencilerinin sadece %7.9’unun yiyecek reklamlarını çok etkili bulduğu ve öğrencilerin okullarına göre yiyecek reklamlarını etkili bulma durumunun değiştiği görülmüştür (&lt;0.05).</w:t>
      </w:r>
      <w:proofErr w:type="gramEnd"/>
      <w:r w:rsidR="00EF469F" w:rsidRPr="00D60142">
        <w:rPr>
          <w:rFonts w:cs="Times New Roman"/>
        </w:rPr>
        <w:t xml:space="preserve"> </w:t>
      </w:r>
      <w:proofErr w:type="gramStart"/>
      <w:r w:rsidR="00EF469F" w:rsidRPr="00D60142">
        <w:rPr>
          <w:rFonts w:cs="Times New Roman"/>
        </w:rPr>
        <w:t>İçecek reklamlarını ise, ortaokul öğrencilerinin %44.6’sı, lise öğrencilerinin %54’ünün biraz etkili bulduğu, öğrencilerin okulları ile içecek reklamlarını etkili bulma durumları arasında istatistiksel olarak anlamlı bir ilişki olmadığı görülmüştür (&gt;0.05).</w:t>
      </w:r>
      <w:proofErr w:type="gramEnd"/>
      <w:r w:rsidR="00EF469F" w:rsidRPr="00D60142">
        <w:rPr>
          <w:rFonts w:cs="Times New Roman"/>
        </w:rPr>
        <w:t xml:space="preserve"> </w:t>
      </w:r>
      <w:proofErr w:type="gramStart"/>
      <w:r w:rsidR="00EF469F" w:rsidRPr="00D60142">
        <w:rPr>
          <w:rFonts w:cs="Times New Roman"/>
        </w:rPr>
        <w:t xml:space="preserve">Lise öğrencilerinin %53.2’si bazen </w:t>
      </w:r>
      <w:r w:rsidR="00C3720D">
        <w:rPr>
          <w:rFonts w:cs="Times New Roman"/>
        </w:rPr>
        <w:t>televizyon</w:t>
      </w:r>
      <w:r w:rsidR="00070115">
        <w:rPr>
          <w:rFonts w:cs="Times New Roman"/>
        </w:rPr>
        <w:t xml:space="preserve"> </w:t>
      </w:r>
      <w:r w:rsidR="00EF469F" w:rsidRPr="00D60142">
        <w:rPr>
          <w:rFonts w:cs="Times New Roman"/>
        </w:rPr>
        <w:t>reklamlarındaki yiyecekleri hemen alıp tükettiğini belirtirken, ortaokul öğrencilerinin yarısı bu soruya hiçbir zaman cevabı vermiştir.</w:t>
      </w:r>
      <w:proofErr w:type="gramEnd"/>
      <w:r w:rsidR="00EF469F" w:rsidRPr="00D60142">
        <w:rPr>
          <w:rFonts w:cs="Times New Roman"/>
        </w:rPr>
        <w:t xml:space="preserve"> </w:t>
      </w:r>
      <w:proofErr w:type="gramStart"/>
      <w:r w:rsidR="00EF469F" w:rsidRPr="00D60142">
        <w:rPr>
          <w:rFonts w:cs="Times New Roman"/>
        </w:rPr>
        <w:t xml:space="preserve">Benzer biçimde ortaokul öğrencilerinin yarısının </w:t>
      </w:r>
      <w:r w:rsidR="00C3720D">
        <w:rPr>
          <w:rFonts w:cs="Times New Roman"/>
        </w:rPr>
        <w:t>televizyon</w:t>
      </w:r>
      <w:r w:rsidR="00EF469F" w:rsidRPr="00D60142">
        <w:rPr>
          <w:rFonts w:cs="Times New Roman"/>
        </w:rPr>
        <w:t xml:space="preserve"> reklamlarındaki yiyecekleri hemen alıp tüketmek gibi bir alışkanlığının olmadığı görülmüş, okullarına göre öğrencilerin </w:t>
      </w:r>
      <w:r w:rsidR="00C3720D">
        <w:rPr>
          <w:rFonts w:cs="Times New Roman"/>
        </w:rPr>
        <w:t>televizyon</w:t>
      </w:r>
      <w:r w:rsidR="00EF469F" w:rsidRPr="00D60142">
        <w:rPr>
          <w:rFonts w:cs="Times New Roman"/>
        </w:rPr>
        <w:t xml:space="preserve"> reklamlarındaki yiyecek ve içecekleri hemen alıp tüketme durumunun değiştiği saptanmıştır (&lt;0.05).</w:t>
      </w:r>
      <w:proofErr w:type="gramEnd"/>
      <w:r w:rsidR="00EF469F" w:rsidRPr="00D60142">
        <w:rPr>
          <w:rFonts w:cs="Times New Roman"/>
        </w:rPr>
        <w:t xml:space="preserve"> </w:t>
      </w:r>
      <w:proofErr w:type="gramStart"/>
      <w:r w:rsidR="00EF469F" w:rsidRPr="00D60142">
        <w:rPr>
          <w:rFonts w:eastAsia="TimesNewRoman" w:cs="Times New Roman"/>
        </w:rPr>
        <w:t>Şanlıer ve Yam</w:t>
      </w:r>
      <w:r w:rsidR="00AF76C7">
        <w:rPr>
          <w:rFonts w:eastAsia="TimesNewRoman" w:cs="Times New Roman"/>
        </w:rPr>
        <w:t xml:space="preserve">an’ın (2001) </w:t>
      </w:r>
      <w:r w:rsidR="00EF469F" w:rsidRPr="00D60142">
        <w:rPr>
          <w:rFonts w:eastAsia="TimesNewRoman" w:cs="Times New Roman"/>
        </w:rPr>
        <w:t>7-14 yaş arası 300 öğrenciyle yürüttüğü çalışmada, öğrencileri</w:t>
      </w:r>
      <w:r w:rsidR="00511DB4">
        <w:rPr>
          <w:rFonts w:eastAsia="TimesNewRoman" w:cs="Times New Roman"/>
        </w:rPr>
        <w:t xml:space="preserve">n %9.3’ü reklamı yapılan yiyeceği ve </w:t>
      </w:r>
      <w:r w:rsidR="00EF469F" w:rsidRPr="00D60142">
        <w:rPr>
          <w:rFonts w:eastAsia="TimesNewRoman" w:cs="Times New Roman"/>
        </w:rPr>
        <w:t>içeceği almadığını, %18.0’ı arkadaşl</w:t>
      </w:r>
      <w:r w:rsidR="00C14360">
        <w:rPr>
          <w:rFonts w:eastAsia="TimesNewRoman" w:cs="Times New Roman"/>
        </w:rPr>
        <w:t>arında görür görmez aldıklarını,</w:t>
      </w:r>
      <w:r w:rsidR="00EF469F" w:rsidRPr="00D60142">
        <w:rPr>
          <w:rFonts w:eastAsia="TimesNewRoman" w:cs="Times New Roman"/>
        </w:rPr>
        <w:t xml:space="preserve"> %31.7’si reklamı gördüğünde aldığını</w:t>
      </w:r>
      <w:r w:rsidR="00C14360">
        <w:rPr>
          <w:rFonts w:eastAsia="TimesNewRoman" w:cs="Times New Roman"/>
        </w:rPr>
        <w:t>,</w:t>
      </w:r>
      <w:r w:rsidR="00EF469F" w:rsidRPr="00D60142">
        <w:rPr>
          <w:rFonts w:eastAsia="TimesNewRoman" w:cs="Times New Roman"/>
        </w:rPr>
        <w:t xml:space="preserve"> %41.0’ı ise canı istediği zaman aldığını belirtmiştir.</w:t>
      </w:r>
      <w:proofErr w:type="gramEnd"/>
      <w:r w:rsidR="00EF469F" w:rsidRPr="00D60142">
        <w:rPr>
          <w:rFonts w:cs="Times New Roman"/>
        </w:rPr>
        <w:t xml:space="preserve"> </w:t>
      </w:r>
      <w:proofErr w:type="gramStart"/>
      <w:r w:rsidR="00EF469F" w:rsidRPr="00D60142">
        <w:rPr>
          <w:rFonts w:cs="Times New Roman"/>
        </w:rPr>
        <w:t>Chan ve Mc Neal’ın 6-14 ya</w:t>
      </w:r>
      <w:r w:rsidR="00EF469F" w:rsidRPr="00D60142">
        <w:rPr>
          <w:rFonts w:eastAsia="TimesNewRoman" w:cs="Times New Roman"/>
        </w:rPr>
        <w:t xml:space="preserve">ş </w:t>
      </w:r>
      <w:r w:rsidR="00EF469F" w:rsidRPr="00D60142">
        <w:rPr>
          <w:rFonts w:cs="Times New Roman"/>
        </w:rPr>
        <w:t>arası 1718 Çinli ö</w:t>
      </w:r>
      <w:r w:rsidR="00EF469F" w:rsidRPr="00D60142">
        <w:rPr>
          <w:rFonts w:eastAsia="TimesNewRoman" w:cs="Times New Roman"/>
        </w:rPr>
        <w:t>ğ</w:t>
      </w:r>
      <w:r w:rsidR="00EF469F" w:rsidRPr="00D60142">
        <w:rPr>
          <w:rFonts w:cs="Times New Roman"/>
        </w:rPr>
        <w:t>renciyle (2004) yaptıkları ara</w:t>
      </w:r>
      <w:r w:rsidR="00EF469F" w:rsidRPr="00D60142">
        <w:rPr>
          <w:rFonts w:eastAsia="TimesNewRoman" w:cs="Times New Roman"/>
        </w:rPr>
        <w:t>ş</w:t>
      </w:r>
      <w:r w:rsidR="00EF469F" w:rsidRPr="00D60142">
        <w:rPr>
          <w:rFonts w:cs="Times New Roman"/>
        </w:rPr>
        <w:t>tırmada, ‘‘reklamların amacı nedir?’’</w:t>
      </w:r>
      <w:r w:rsidR="00070115">
        <w:rPr>
          <w:rFonts w:cs="Times New Roman"/>
        </w:rPr>
        <w:t xml:space="preserve"> </w:t>
      </w:r>
      <w:r w:rsidR="00EF469F" w:rsidRPr="00D60142">
        <w:rPr>
          <w:rFonts w:cs="Times New Roman"/>
        </w:rPr>
        <w:t xml:space="preserve">sorusuna çocukların; %28’inin ‘‘program aralarında bize mesaj verir’’, %25’inin ‘‘ürün hakkında bilgi verir’’, %34’ünün ‘‘ürünü tanıtır’ </w:t>
      </w:r>
      <w:r w:rsidR="00EF469F" w:rsidRPr="00D60142">
        <w:rPr>
          <w:rFonts w:eastAsia="TimesNewRoman" w:cs="Times New Roman"/>
        </w:rPr>
        <w:t>ş</w:t>
      </w:r>
      <w:r w:rsidR="00EF469F" w:rsidRPr="00D60142">
        <w:rPr>
          <w:rFonts w:cs="Times New Roman"/>
        </w:rPr>
        <w:t>eklinde cevap verdikleri, Çinli çocukların ya</w:t>
      </w:r>
      <w:r w:rsidR="00EF469F" w:rsidRPr="00D60142">
        <w:rPr>
          <w:rFonts w:eastAsia="TimesNewRoman" w:cs="Times New Roman"/>
        </w:rPr>
        <w:t>ş</w:t>
      </w:r>
      <w:r w:rsidR="00EF469F" w:rsidRPr="00D60142">
        <w:rPr>
          <w:rFonts w:cs="Times New Roman"/>
        </w:rPr>
        <w:t>ları ilerledikçe reklam anlama ve algılamalarının arttı</w:t>
      </w:r>
      <w:r w:rsidR="00EF469F" w:rsidRPr="00D60142">
        <w:rPr>
          <w:rFonts w:eastAsia="TimesNewRoman" w:cs="Times New Roman"/>
        </w:rPr>
        <w:t>ğ</w:t>
      </w:r>
      <w:r w:rsidR="00EF469F" w:rsidRPr="00D60142">
        <w:rPr>
          <w:rFonts w:cs="Times New Roman"/>
        </w:rPr>
        <w:t>ı ve sorulara bu yönde cevaplar verdikleri görülmü</w:t>
      </w:r>
      <w:r w:rsidR="00EF469F" w:rsidRPr="00D60142">
        <w:rPr>
          <w:rFonts w:eastAsia="TimesNewRoman" w:cs="Times New Roman"/>
        </w:rPr>
        <w:t>ş</w:t>
      </w:r>
      <w:r w:rsidR="00EF469F" w:rsidRPr="00D60142">
        <w:rPr>
          <w:rFonts w:cs="Times New Roman"/>
        </w:rPr>
        <w:t>tür.</w:t>
      </w:r>
      <w:proofErr w:type="gramEnd"/>
      <w:r w:rsidR="00EF469F" w:rsidRPr="00D60142">
        <w:rPr>
          <w:rFonts w:cs="Times New Roman"/>
        </w:rPr>
        <w:t xml:space="preserve"> Can ve Toruk’un 7-13 ya</w:t>
      </w:r>
      <w:r w:rsidR="00EF469F" w:rsidRPr="00D60142">
        <w:rPr>
          <w:rFonts w:eastAsia="TimesNewRoman" w:cs="Times New Roman"/>
        </w:rPr>
        <w:t xml:space="preserve">ş </w:t>
      </w:r>
      <w:r w:rsidR="00EF469F" w:rsidRPr="00D60142">
        <w:rPr>
          <w:rFonts w:cs="Times New Roman"/>
        </w:rPr>
        <w:t>grubu çocuklar üzerinde yaptıkları (2003) çalı</w:t>
      </w:r>
      <w:r w:rsidR="00EF469F" w:rsidRPr="00D60142">
        <w:rPr>
          <w:rFonts w:eastAsia="TimesNewRoman" w:cs="Times New Roman"/>
        </w:rPr>
        <w:t>ş</w:t>
      </w:r>
      <w:r w:rsidR="00EF469F" w:rsidRPr="00D60142">
        <w:rPr>
          <w:rFonts w:cs="Times New Roman"/>
        </w:rPr>
        <w:t>mada, çocukların %75 gibi ço</w:t>
      </w:r>
      <w:r w:rsidR="00EF469F" w:rsidRPr="00D60142">
        <w:rPr>
          <w:rFonts w:eastAsia="TimesNewRoman" w:cs="Times New Roman"/>
        </w:rPr>
        <w:t>ğ</w:t>
      </w:r>
      <w:r w:rsidR="00EF469F" w:rsidRPr="00D60142">
        <w:rPr>
          <w:rFonts w:cs="Times New Roman"/>
        </w:rPr>
        <w:t>unlu</w:t>
      </w:r>
      <w:r w:rsidR="00EF469F" w:rsidRPr="00D60142">
        <w:rPr>
          <w:rFonts w:eastAsia="TimesNewRoman" w:cs="Times New Roman"/>
        </w:rPr>
        <w:t>ğ</w:t>
      </w:r>
      <w:r w:rsidR="00EF469F" w:rsidRPr="00D60142">
        <w:rPr>
          <w:rFonts w:cs="Times New Roman"/>
        </w:rPr>
        <w:t>u reklam filmi izlediklerini belirtirken, çocukların %28.7’sinin reklamlarda izledi</w:t>
      </w:r>
      <w:r w:rsidR="00EF469F" w:rsidRPr="00D60142">
        <w:rPr>
          <w:rFonts w:eastAsia="TimesNewRoman" w:cs="Times New Roman"/>
        </w:rPr>
        <w:t>ğ</w:t>
      </w:r>
      <w:r w:rsidR="00EF469F" w:rsidRPr="00D60142">
        <w:rPr>
          <w:rFonts w:cs="Times New Roman"/>
        </w:rPr>
        <w:t>i ürünü hemen satın almak istedi</w:t>
      </w:r>
      <w:r w:rsidR="00EF469F" w:rsidRPr="00D60142">
        <w:rPr>
          <w:rFonts w:eastAsia="TimesNewRoman" w:cs="Times New Roman"/>
        </w:rPr>
        <w:t>ğ</w:t>
      </w:r>
      <w:r w:rsidR="00EF469F" w:rsidRPr="00D60142">
        <w:rPr>
          <w:rFonts w:cs="Times New Roman"/>
        </w:rPr>
        <w:t>i tespit edilmi</w:t>
      </w:r>
      <w:r w:rsidR="00EF469F" w:rsidRPr="00D60142">
        <w:rPr>
          <w:rFonts w:eastAsia="TimesNewRoman" w:cs="Times New Roman"/>
        </w:rPr>
        <w:t>ş</w:t>
      </w:r>
      <w:r w:rsidR="00EF469F" w:rsidRPr="00D60142">
        <w:rPr>
          <w:rFonts w:cs="Times New Roman"/>
        </w:rPr>
        <w:t>tir.</w:t>
      </w:r>
    </w:p>
    <w:p w:rsidR="00EF469F" w:rsidRPr="00D60142" w:rsidRDefault="00EF469F" w:rsidP="00EF469F">
      <w:pPr>
        <w:spacing w:after="240"/>
        <w:ind w:firstLine="709"/>
        <w:rPr>
          <w:rFonts w:cs="Times New Roman"/>
        </w:rPr>
      </w:pPr>
      <w:r w:rsidRPr="00D60142">
        <w:rPr>
          <w:rFonts w:cs="Times New Roman"/>
          <w:b/>
        </w:rPr>
        <w:t xml:space="preserve"> </w:t>
      </w:r>
      <w:proofErr w:type="gramStart"/>
      <w:r w:rsidRPr="00D60142">
        <w:rPr>
          <w:rFonts w:cs="Times New Roman"/>
        </w:rPr>
        <w:t xml:space="preserve">Yapılan bu </w:t>
      </w:r>
      <w:r w:rsidR="00320DB9">
        <w:rPr>
          <w:rFonts w:cs="Times New Roman"/>
        </w:rPr>
        <w:t>araştır</w:t>
      </w:r>
      <w:r w:rsidRPr="00D60142">
        <w:rPr>
          <w:rFonts w:cs="Times New Roman"/>
        </w:rPr>
        <w:t>mada,</w:t>
      </w:r>
      <w:r w:rsidRPr="00D60142">
        <w:rPr>
          <w:rFonts w:cs="Times New Roman"/>
          <w:b/>
        </w:rPr>
        <w:t xml:space="preserve"> “Televizyon reklamlarında izlediğiniz yiyeceklerden </w:t>
      </w:r>
      <w:r w:rsidRPr="00D60142">
        <w:rPr>
          <w:rFonts w:eastAsia="Arial-BoldMT" w:cs="Times New Roman"/>
          <w:b/>
          <w:bCs/>
        </w:rPr>
        <w:t xml:space="preserve">hangisini </w:t>
      </w:r>
      <w:r w:rsidRPr="00D60142">
        <w:rPr>
          <w:rFonts w:cs="Times New Roman"/>
          <w:b/>
        </w:rPr>
        <w:t>hemen alıp tüketiyorsunuz?”</w:t>
      </w:r>
      <w:proofErr w:type="gramEnd"/>
      <w:r w:rsidRPr="00D60142">
        <w:rPr>
          <w:rFonts w:cs="Times New Roman"/>
        </w:rPr>
        <w:t xml:space="preserve">  </w:t>
      </w:r>
      <w:proofErr w:type="gramStart"/>
      <w:r w:rsidRPr="00D60142">
        <w:rPr>
          <w:rFonts w:cs="Times New Roman"/>
        </w:rPr>
        <w:t>sorusuna</w:t>
      </w:r>
      <w:proofErr w:type="gramEnd"/>
      <w:r w:rsidRPr="00D60142">
        <w:rPr>
          <w:rFonts w:cs="Times New Roman"/>
        </w:rPr>
        <w:t xml:space="preserve"> verilen 1.085 cevabın %17.9’u çikolata, %14.4’ü </w:t>
      </w:r>
      <w:r w:rsidRPr="00D60142">
        <w:rPr>
          <w:rFonts w:eastAsia="Calibri" w:cs="Times New Roman"/>
        </w:rPr>
        <w:t xml:space="preserve">cips, %12.4’ü </w:t>
      </w:r>
      <w:r w:rsidRPr="00D60142">
        <w:rPr>
          <w:rFonts w:cs="Times New Roman"/>
        </w:rPr>
        <w:t xml:space="preserve">yoğurt olarak verilmiştir. </w:t>
      </w:r>
      <w:proofErr w:type="gramStart"/>
      <w:r w:rsidRPr="00D60142">
        <w:rPr>
          <w:rFonts w:cs="Times New Roman"/>
          <w:b/>
        </w:rPr>
        <w:t xml:space="preserve">“Televizyon reklamlarında izlediğiniz içeceklerden </w:t>
      </w:r>
      <w:r w:rsidRPr="00D60142">
        <w:rPr>
          <w:rFonts w:eastAsia="Arial-BoldMT" w:cs="Times New Roman"/>
          <w:b/>
          <w:bCs/>
        </w:rPr>
        <w:t xml:space="preserve">hangisini </w:t>
      </w:r>
      <w:r w:rsidRPr="00D60142">
        <w:rPr>
          <w:rFonts w:cs="Times New Roman"/>
          <w:b/>
        </w:rPr>
        <w:t>hemen alıp tüketiyorsunuz?”</w:t>
      </w:r>
      <w:proofErr w:type="gramEnd"/>
      <w:r w:rsidRPr="00D60142">
        <w:rPr>
          <w:rFonts w:cs="Times New Roman"/>
        </w:rPr>
        <w:t xml:space="preserve">  sorusuna ise 906 cevap verilmiş, verilen cevapların %22.7’sini </w:t>
      </w:r>
      <w:r w:rsidRPr="00D60142">
        <w:rPr>
          <w:rFonts w:eastAsia="Calibri" w:cs="Times New Roman"/>
        </w:rPr>
        <w:t xml:space="preserve">gazlı içecek %14’ünü </w:t>
      </w:r>
      <w:r w:rsidRPr="00D60142">
        <w:rPr>
          <w:rFonts w:cs="Times New Roman"/>
        </w:rPr>
        <w:t>meyve suyu, %11.2’sini</w:t>
      </w:r>
      <w:r w:rsidRPr="00D60142">
        <w:rPr>
          <w:rFonts w:eastAsia="Calibri" w:cs="Times New Roman"/>
        </w:rPr>
        <w:t xml:space="preserve"> </w:t>
      </w:r>
      <w:r w:rsidRPr="00D60142">
        <w:rPr>
          <w:rFonts w:eastAsia="Arial-BoldMT" w:cs="Times New Roman"/>
          <w:bCs/>
        </w:rPr>
        <w:t xml:space="preserve">limonata cevapları oluşturmuştur. Yaptığımız çalışmaya benzer olarak, </w:t>
      </w:r>
      <w:r w:rsidRPr="00D60142">
        <w:rPr>
          <w:rFonts w:cs="Times New Roman"/>
        </w:rPr>
        <w:t xml:space="preserve">Keke tarafından 9-12 sınıf 497 öğrenci ile (2013) yapılan çalışmada, öğrencilerin televizyon reklamlarından etkilenerek almış olduğu 125 ürünün 82’sinin yiyeceklerle ilgili olduğu ve en çok tercih edilen ilk 4 ürünün çikolata olduğu belirlenmiştir. Şanlıer ve Yaman’ın yaşları 7–14 arasında değişen öğrencilerle (2001) yaptığı çalışmada,  çocukların %61.6’sının kolalı içecekler, %57.3’ünün çikolata–gofret, %45.0’ının dondurma reklamlarından </w:t>
      </w:r>
      <w:r w:rsidR="00C3720D">
        <w:rPr>
          <w:rFonts w:cs="Times New Roman"/>
        </w:rPr>
        <w:t>etkilendiği</w:t>
      </w:r>
      <w:r w:rsidRPr="00D60142">
        <w:rPr>
          <w:rFonts w:cs="Times New Roman"/>
        </w:rPr>
        <w:t xml:space="preserve"> ortaya konulurken,  Bekar, ilköğretim okuluna devam eden 266 öğrenciyle (2006) yaptığı çalışma sonunda, reklamların etkisiyle satın alınan yiyeceklerin başında çikolata ve gofret, bisküvi-cips ve kuruyemişlerin geldiğini saptamıştır. Yine benzer olarak, Dikmen’in (2006) ya</w:t>
      </w:r>
      <w:r w:rsidRPr="00D60142">
        <w:rPr>
          <w:rFonts w:eastAsia="TimesNewRoman" w:cs="Times New Roman"/>
        </w:rPr>
        <w:t>ş</w:t>
      </w:r>
      <w:r w:rsidRPr="00D60142">
        <w:rPr>
          <w:rFonts w:cs="Times New Roman"/>
        </w:rPr>
        <w:t>ları 11 ile 15 ya</w:t>
      </w:r>
      <w:r w:rsidRPr="00D60142">
        <w:rPr>
          <w:rFonts w:eastAsia="TimesNewRoman" w:cs="Times New Roman"/>
        </w:rPr>
        <w:t xml:space="preserve">ş </w:t>
      </w:r>
      <w:r w:rsidRPr="00D60142">
        <w:rPr>
          <w:rFonts w:cs="Times New Roman"/>
        </w:rPr>
        <w:t>arası de</w:t>
      </w:r>
      <w:r w:rsidRPr="00D60142">
        <w:rPr>
          <w:rFonts w:eastAsia="TimesNewRoman" w:cs="Times New Roman"/>
        </w:rPr>
        <w:t>ğ</w:t>
      </w:r>
      <w:r w:rsidRPr="00D60142">
        <w:rPr>
          <w:rFonts w:cs="Times New Roman"/>
        </w:rPr>
        <w:t>i</w:t>
      </w:r>
      <w:r w:rsidRPr="00D60142">
        <w:rPr>
          <w:rFonts w:eastAsia="TimesNewRoman" w:cs="Times New Roman"/>
        </w:rPr>
        <w:t>ş</w:t>
      </w:r>
      <w:r w:rsidRPr="00D60142">
        <w:rPr>
          <w:rFonts w:cs="Times New Roman"/>
        </w:rPr>
        <w:t>en 331 öğrenciyle yaptığı çalışma sonunda,  reklamını izledikten sonra en çok satın aldıkları yiyecek türlerinin çikolata, gofret ve cips,  içecek türlerinin ise kolalı içecekler ve meyve suyu oldu</w:t>
      </w:r>
      <w:r w:rsidRPr="00D60142">
        <w:rPr>
          <w:rFonts w:eastAsia="TimesNewRoman" w:cs="Times New Roman"/>
        </w:rPr>
        <w:t>ğ</w:t>
      </w:r>
      <w:r w:rsidRPr="00D60142">
        <w:rPr>
          <w:rFonts w:cs="Times New Roman"/>
        </w:rPr>
        <w:t xml:space="preserve">u belirlenmiştir. </w:t>
      </w:r>
      <w:proofErr w:type="gramStart"/>
      <w:r w:rsidRPr="00D60142">
        <w:rPr>
          <w:rFonts w:cs="Times New Roman"/>
        </w:rPr>
        <w:t>Yapılan çalışmadan elde edilen sonuçlar incelenen araştırmalarla benzerlik göstermekte, abur cubur olarak belirtilebilecek yiyeceklerin yoğun olarak tüketildiği görülmektedir.</w:t>
      </w:r>
      <w:proofErr w:type="gramEnd"/>
    </w:p>
    <w:p w:rsidR="00EF469F" w:rsidRPr="00D60142" w:rsidRDefault="00EF469F" w:rsidP="00EF469F">
      <w:pPr>
        <w:spacing w:after="240"/>
        <w:ind w:firstLine="709"/>
        <w:rPr>
          <w:rFonts w:eastAsia="TimesNewRoman" w:cs="Times New Roman"/>
        </w:rPr>
      </w:pPr>
      <w:proofErr w:type="gramStart"/>
      <w:r w:rsidRPr="00D60142">
        <w:rPr>
          <w:rFonts w:cs="Times New Roman"/>
        </w:rPr>
        <w:t xml:space="preserve">Yapılan </w:t>
      </w:r>
      <w:r w:rsidR="00320DB9">
        <w:rPr>
          <w:rFonts w:cs="Times New Roman"/>
        </w:rPr>
        <w:t>araştır</w:t>
      </w:r>
      <w:r w:rsidRPr="00D60142">
        <w:rPr>
          <w:rFonts w:cs="Times New Roman"/>
        </w:rPr>
        <w:t>mada, kız öğrencilerin %35.6’sı, erkek öğrencilerin %25.1’i televizyon reklamlarını beğendiğini belirtmiş, öğrencilerin cinsiyetine göre televizyon reklamlarını beğenme durumunun değiştiği saptanmıştır (&lt;0.05).</w:t>
      </w:r>
      <w:proofErr w:type="gramEnd"/>
      <w:r w:rsidRPr="00D60142">
        <w:rPr>
          <w:rFonts w:cs="Times New Roman"/>
        </w:rPr>
        <w:t xml:space="preserve"> Her iki cinsiyetin yarısından fazlası</w:t>
      </w:r>
      <w:r w:rsidRPr="00D60142">
        <w:rPr>
          <w:rFonts w:cs="Times New Roman"/>
          <w:b/>
        </w:rPr>
        <w:t xml:space="preserve"> (Kız:</w:t>
      </w:r>
      <w:r w:rsidRPr="00D60142">
        <w:rPr>
          <w:rFonts w:cs="Times New Roman"/>
        </w:rPr>
        <w:t xml:space="preserve"> 59.7, </w:t>
      </w:r>
      <w:r w:rsidRPr="00D60142">
        <w:rPr>
          <w:rFonts w:cs="Times New Roman"/>
          <w:b/>
        </w:rPr>
        <w:t xml:space="preserve">Erkek: </w:t>
      </w:r>
      <w:r w:rsidRPr="00D60142">
        <w:rPr>
          <w:rFonts w:cs="Times New Roman"/>
        </w:rPr>
        <w:t xml:space="preserve">55.0) yiyecek reklamlarını biraz etkili bulurken, erkek öğrencilerin %35.5’lik bölümünün hiç etkili bulmadığı belirlenmiştir. </w:t>
      </w:r>
      <w:proofErr w:type="gramStart"/>
      <w:r w:rsidRPr="00D60142">
        <w:rPr>
          <w:rFonts w:cs="Times New Roman"/>
        </w:rPr>
        <w:t>İçecek reklamlarını kız öğrencilerin %25.5’lik bölümü çok etkili bulurken, erkek öğrencilerin %31.5’i hiç etkili bulmamaktadır.</w:t>
      </w:r>
      <w:proofErr w:type="gramEnd"/>
      <w:r w:rsidRPr="00D60142">
        <w:rPr>
          <w:rFonts w:cs="Times New Roman"/>
        </w:rPr>
        <w:t xml:space="preserve"> </w:t>
      </w:r>
      <w:proofErr w:type="gramStart"/>
      <w:r w:rsidRPr="00D60142">
        <w:rPr>
          <w:rFonts w:cs="Times New Roman"/>
        </w:rPr>
        <w:t xml:space="preserve">Öğrencilerin cinsiyetine göre yiyecek reklamlarını etkili bulma durumu değişirken, cinsiyet ile içecek reklamını etkili bulma durumu arasında istatistiksel olarak anlamlı bir </w:t>
      </w:r>
      <w:r w:rsidR="00C3720D">
        <w:rPr>
          <w:rFonts w:cs="Times New Roman"/>
        </w:rPr>
        <w:t>fark</w:t>
      </w:r>
      <w:r w:rsidRPr="00D60142">
        <w:rPr>
          <w:rFonts w:cs="Times New Roman"/>
        </w:rPr>
        <w:t xml:space="preserve"> saptanmamıştır (&gt;0.05).</w:t>
      </w:r>
      <w:proofErr w:type="gramEnd"/>
      <w:r w:rsidRPr="00D60142">
        <w:rPr>
          <w:rFonts w:cs="Times New Roman"/>
          <w:b/>
        </w:rPr>
        <w:t xml:space="preserve"> </w:t>
      </w:r>
      <w:r w:rsidRPr="00D60142">
        <w:rPr>
          <w:rFonts w:cs="Times New Roman"/>
        </w:rPr>
        <w:t xml:space="preserve">Yaptığımız </w:t>
      </w:r>
      <w:r w:rsidR="00EF04DF">
        <w:rPr>
          <w:rFonts w:cs="Times New Roman"/>
        </w:rPr>
        <w:t>araştırmadan</w:t>
      </w:r>
      <w:r w:rsidRPr="00D60142">
        <w:rPr>
          <w:rFonts w:cs="Times New Roman"/>
        </w:rPr>
        <w:t xml:space="preserve"> farklı olarak</w:t>
      </w:r>
      <w:r w:rsidRPr="00D60142">
        <w:rPr>
          <w:rFonts w:cs="Times New Roman"/>
          <w:b/>
        </w:rPr>
        <w:t xml:space="preserve"> </w:t>
      </w:r>
      <w:r w:rsidRPr="00D60142">
        <w:rPr>
          <w:rFonts w:cs="Times New Roman"/>
          <w:bCs/>
        </w:rPr>
        <w:t xml:space="preserve">Günlü’nün </w:t>
      </w:r>
      <w:r w:rsidRPr="00D60142">
        <w:rPr>
          <w:rFonts w:cs="Times New Roman"/>
        </w:rPr>
        <w:t>9 – 14 ya</w:t>
      </w:r>
      <w:r w:rsidRPr="00D60142">
        <w:rPr>
          <w:rFonts w:eastAsia="TimesNewRoman" w:cs="Times New Roman"/>
        </w:rPr>
        <w:t xml:space="preserve">ş </w:t>
      </w:r>
      <w:r w:rsidRPr="00D60142">
        <w:rPr>
          <w:rFonts w:cs="Times New Roman"/>
        </w:rPr>
        <w:t>arasında 332 ö</w:t>
      </w:r>
      <w:r w:rsidRPr="00D60142">
        <w:rPr>
          <w:rFonts w:eastAsia="TimesNewRoman" w:cs="Times New Roman"/>
        </w:rPr>
        <w:t>ğ</w:t>
      </w:r>
      <w:r w:rsidRPr="00D60142">
        <w:rPr>
          <w:rFonts w:cs="Times New Roman"/>
        </w:rPr>
        <w:t>renciyle (2010)  yaptığı çalışmada, erkek ve kız ö</w:t>
      </w:r>
      <w:r w:rsidRPr="00D60142">
        <w:rPr>
          <w:rFonts w:eastAsia="TimesNewRoman" w:cs="Times New Roman"/>
        </w:rPr>
        <w:t>ğ</w:t>
      </w:r>
      <w:r w:rsidRPr="00D60142">
        <w:rPr>
          <w:rFonts w:cs="Times New Roman"/>
        </w:rPr>
        <w:t>rencilerin televizyonda izledikleri reklamları be</w:t>
      </w:r>
      <w:r w:rsidRPr="00D60142">
        <w:rPr>
          <w:rFonts w:eastAsia="TimesNewRoman" w:cs="Times New Roman"/>
        </w:rPr>
        <w:t>ğ</w:t>
      </w:r>
      <w:r w:rsidRPr="00D60142">
        <w:rPr>
          <w:rFonts w:cs="Times New Roman"/>
        </w:rPr>
        <w:t>enme durumları arasındaki farklılık istatistiksel olarak önemsiz bulunmu</w:t>
      </w:r>
      <w:r w:rsidRPr="00D60142">
        <w:rPr>
          <w:rFonts w:eastAsia="TimesNewRoman" w:cs="Times New Roman"/>
        </w:rPr>
        <w:t>ş</w:t>
      </w:r>
      <w:r w:rsidRPr="00D60142">
        <w:rPr>
          <w:rFonts w:cs="Times New Roman"/>
        </w:rPr>
        <w:t>tur</w:t>
      </w:r>
      <w:r w:rsidRPr="00D60142">
        <w:rPr>
          <w:rFonts w:cs="Times New Roman"/>
          <w:bCs/>
        </w:rPr>
        <w:t xml:space="preserve">. </w:t>
      </w:r>
      <w:r w:rsidRPr="00D60142">
        <w:rPr>
          <w:rFonts w:cs="Times New Roman"/>
          <w:b/>
        </w:rPr>
        <w:t xml:space="preserve"> </w:t>
      </w:r>
      <w:r w:rsidRPr="00D60142">
        <w:rPr>
          <w:rFonts w:eastAsia="TimesNewRomanPSMT" w:cs="Times New Roman"/>
        </w:rPr>
        <w:t>Daşbaşı’nın yaşları 13–17 arasında değişen 496 kız ve 654 erkek öğrenci üzerinde yürüttüğü (2003) araştırma sonucunda; kız öğrencilerin %26.8’</w:t>
      </w:r>
      <w:r w:rsidR="00C3720D">
        <w:rPr>
          <w:rFonts w:eastAsia="TimesNewRomanPSMT" w:cs="Times New Roman"/>
        </w:rPr>
        <w:t>lik bölümünün</w:t>
      </w:r>
      <w:r w:rsidRPr="00D60142">
        <w:rPr>
          <w:rFonts w:eastAsia="TimesNewRomanPSMT" w:cs="Times New Roman"/>
        </w:rPr>
        <w:t>, erkek öğrencilerin %30.4’ünün televizyondaki yiyecek ve içecek reklamlarından etkilendiği saptamış,</w:t>
      </w:r>
      <w:r w:rsidRPr="00D60142">
        <w:rPr>
          <w:rFonts w:cs="Times New Roman"/>
          <w:b/>
        </w:rPr>
        <w:t xml:space="preserve"> </w:t>
      </w:r>
      <w:r w:rsidRPr="00D60142">
        <w:rPr>
          <w:rFonts w:cs="Times New Roman"/>
        </w:rPr>
        <w:t xml:space="preserve">Er’in (2012) yaptığı çalışma sonunda ise, </w:t>
      </w:r>
      <w:r w:rsidRPr="00D60142">
        <w:rPr>
          <w:rFonts w:eastAsia="TimesNewRoman" w:cs="Times New Roman"/>
        </w:rPr>
        <w:t xml:space="preserve">kızların %44.9’u, erkeklerin  %56.8’i reklamların yiyecek içecek tercihlerini etkilemediğini belirtmiş ve gruplar arasındaki fark istatistiksel olarak önemli bulunmamıştır. </w:t>
      </w:r>
    </w:p>
    <w:p w:rsidR="00B50F14" w:rsidRDefault="00B50F14" w:rsidP="00EF469F">
      <w:pPr>
        <w:spacing w:after="240"/>
        <w:rPr>
          <w:rFonts w:cs="Times New Roman"/>
          <w:b/>
        </w:rPr>
      </w:pPr>
    </w:p>
    <w:p w:rsidR="00C3720D" w:rsidRDefault="00C3720D" w:rsidP="00EF469F">
      <w:pPr>
        <w:spacing w:after="240"/>
        <w:rPr>
          <w:rFonts w:cs="Times New Roman"/>
          <w:b/>
        </w:rPr>
      </w:pPr>
    </w:p>
    <w:p w:rsidR="0077777A" w:rsidRDefault="0077777A" w:rsidP="00EF469F">
      <w:pPr>
        <w:spacing w:after="240"/>
        <w:rPr>
          <w:rFonts w:cs="Times New Roman"/>
          <w:b/>
        </w:rPr>
      </w:pPr>
    </w:p>
    <w:p w:rsidR="00EF469F" w:rsidRPr="00D60142" w:rsidRDefault="00EF469F" w:rsidP="00EF469F">
      <w:pPr>
        <w:spacing w:after="240"/>
        <w:rPr>
          <w:rFonts w:cs="Times New Roman"/>
          <w:b/>
        </w:rPr>
      </w:pPr>
      <w:r w:rsidRPr="00D60142">
        <w:rPr>
          <w:rFonts w:cs="Times New Roman"/>
          <w:b/>
        </w:rPr>
        <w:t>Sonuç ve Öneriler</w:t>
      </w:r>
    </w:p>
    <w:p w:rsidR="00EF469F" w:rsidRPr="00D60142" w:rsidRDefault="00EF469F" w:rsidP="00EF469F">
      <w:pPr>
        <w:spacing w:after="240"/>
        <w:ind w:firstLine="709"/>
        <w:rPr>
          <w:rFonts w:cs="Times New Roman"/>
        </w:rPr>
      </w:pPr>
      <w:proofErr w:type="gramStart"/>
      <w:r w:rsidRPr="00D60142">
        <w:rPr>
          <w:rFonts w:cs="Times New Roman"/>
        </w:rPr>
        <w:t xml:space="preserve">Yapılan bu </w:t>
      </w:r>
      <w:r w:rsidR="007C1ED1">
        <w:rPr>
          <w:rFonts w:cs="Times New Roman"/>
        </w:rPr>
        <w:t>araştırmanın</w:t>
      </w:r>
      <w:r w:rsidRPr="00D60142">
        <w:rPr>
          <w:rFonts w:cs="Times New Roman"/>
        </w:rPr>
        <w:t xml:space="preserve"> sonucunda, televizyon izleme süresi halen fazla olmasına karşın, incelenen diğer araştırmalara göre</w:t>
      </w:r>
      <w:r w:rsidR="00C14360">
        <w:rPr>
          <w:rFonts w:cs="Times New Roman"/>
        </w:rPr>
        <w:t xml:space="preserve"> daha düşük oranlarda kaldığı, </w:t>
      </w:r>
      <w:r w:rsidRPr="00D60142">
        <w:rPr>
          <w:rFonts w:cs="Times New Roman"/>
        </w:rPr>
        <w:t>okullarına göre öğrencilerin televizyon reklamlarındaki yiyecek ve içecekleri hemen alıp tüketme durumunun değiştiği, lise öğrencilerinin reklamlardan daha fazla et</w:t>
      </w:r>
      <w:r w:rsidR="00C14360">
        <w:rPr>
          <w:rFonts w:cs="Times New Roman"/>
        </w:rPr>
        <w:t>kilendiği saptanmıştır.</w:t>
      </w:r>
      <w:proofErr w:type="gramEnd"/>
      <w:r w:rsidR="00C14360">
        <w:rPr>
          <w:rFonts w:cs="Times New Roman"/>
        </w:rPr>
        <w:t xml:space="preserve"> </w:t>
      </w:r>
      <w:proofErr w:type="gramStart"/>
      <w:r w:rsidR="00C14360">
        <w:rPr>
          <w:rFonts w:cs="Times New Roman"/>
        </w:rPr>
        <w:t>Ayrıca,</w:t>
      </w:r>
      <w:r w:rsidRPr="00D60142">
        <w:rPr>
          <w:rFonts w:cs="Times New Roman"/>
        </w:rPr>
        <w:t xml:space="preserve"> öğrencilerin cinsiyetine göre yiyecek reklamlarını etkili bulma durumu değiştiği, kız öğrencilerin yiyecek reklamlarından daha fazla etkilendiği, cinsiyetle içecek reklamını etkili bulma durumu arasında ise istatistiksel olarak anlamlı bir ilişki bulunmadığı görülmüştür.</w:t>
      </w:r>
      <w:proofErr w:type="gramEnd"/>
      <w:r w:rsidRPr="00D60142">
        <w:rPr>
          <w:rFonts w:cs="Times New Roman"/>
        </w:rPr>
        <w:t xml:space="preserve"> </w:t>
      </w:r>
      <w:proofErr w:type="gramStart"/>
      <w:r w:rsidRPr="00D60142">
        <w:rPr>
          <w:rFonts w:cs="Times New Roman"/>
        </w:rPr>
        <w:t>Çalışmanın yapıldığı yaş grupları büyüme gelişmenin hızlı olduğu yaş gruplardır.</w:t>
      </w:r>
      <w:proofErr w:type="gramEnd"/>
      <w:r w:rsidRPr="00D60142">
        <w:rPr>
          <w:rFonts w:cs="Times New Roman"/>
        </w:rPr>
        <w:t xml:space="preserve"> </w:t>
      </w:r>
      <w:proofErr w:type="gramStart"/>
      <w:r w:rsidR="00A25CFC">
        <w:rPr>
          <w:rFonts w:cs="Times New Roman"/>
        </w:rPr>
        <w:t>Ergenlik dönemindeki</w:t>
      </w:r>
      <w:r w:rsidRPr="00D60142">
        <w:rPr>
          <w:rFonts w:cs="Times New Roman"/>
        </w:rPr>
        <w:t xml:space="preserve"> bu yaş</w:t>
      </w:r>
      <w:r w:rsidR="00A25CFC">
        <w:rPr>
          <w:rFonts w:cs="Times New Roman"/>
        </w:rPr>
        <w:t xml:space="preserve"> gruplarına</w:t>
      </w:r>
      <w:r w:rsidRPr="00D60142">
        <w:rPr>
          <w:rFonts w:cs="Times New Roman"/>
        </w:rPr>
        <w:t xml:space="preserve"> verilecek eğitim, kazandırılacak bilinç ve farkındalık, öğrencilerin şimdiki ve gelecekteki yaşamlarını doğrudan etkileyecektir.</w:t>
      </w:r>
      <w:proofErr w:type="gramEnd"/>
      <w:r w:rsidRPr="00D60142">
        <w:rPr>
          <w:rFonts w:cs="Times New Roman"/>
        </w:rPr>
        <w:t xml:space="preserve"> Okul sağlığı hizmetleri kapsamında, okul sağlığı hemşiresi,  aile merkezlerinde görevli sağlık personelleri, öğrenci aileleri ve ilgili kurumlar dahil edilerek planlanacak eğitim programları, seminer, sempozyum ve konferans türü etkinlikler ile ulusal ve uluslar arası düzeydeki eylem planları, öğrencilerin sağlıklı bir yaşam sürmesinde, yaşam kalitelerinin artmasında, şimdi veya gelecekte karşılaşabileceği sağlık sorunlarının önlenmesinde oldukça etkili olacaktır.</w:t>
      </w:r>
    </w:p>
    <w:p w:rsidR="00EF469F" w:rsidRPr="00D60142" w:rsidRDefault="00EF469F" w:rsidP="00EF469F">
      <w:pPr>
        <w:spacing w:after="240"/>
        <w:rPr>
          <w:rFonts w:cs="Times New Roman"/>
          <w:b/>
        </w:rPr>
      </w:pPr>
      <w:r w:rsidRPr="00D60142">
        <w:rPr>
          <w:rFonts w:cs="Times New Roman"/>
          <w:b/>
        </w:rPr>
        <w:t>Kaynaklar</w:t>
      </w:r>
    </w:p>
    <w:p w:rsidR="00EF469F" w:rsidRPr="00D60142" w:rsidRDefault="00EF469F" w:rsidP="00B50F14">
      <w:pPr>
        <w:ind w:left="680" w:hanging="680"/>
        <w:rPr>
          <w:rFonts w:cs="Times New Roman"/>
        </w:rPr>
      </w:pPr>
      <w:r w:rsidRPr="00D60142">
        <w:rPr>
          <w:rFonts w:cs="Times New Roman"/>
        </w:rPr>
        <w:t xml:space="preserve">Bekar, G. (2006). </w:t>
      </w:r>
      <w:proofErr w:type="gramStart"/>
      <w:r w:rsidRPr="00D60142">
        <w:rPr>
          <w:rFonts w:cs="Times New Roman"/>
          <w:iCs/>
        </w:rPr>
        <w:t>Yatılı</w:t>
      </w:r>
      <w:r w:rsidR="002C52D2" w:rsidRPr="00D60142">
        <w:rPr>
          <w:rFonts w:cs="Times New Roman"/>
          <w:iCs/>
        </w:rPr>
        <w:t xml:space="preserve"> ve gündüzlü ilköğretim okulunda öğrenim gören kız adölesanların antropometrik ölçümleri, beslenme durumları, beslenme alışkanlıkları ve diyet örüntülerinin tespiti</w:t>
      </w:r>
      <w:r w:rsidR="002C52D2" w:rsidRPr="00D60142">
        <w:rPr>
          <w:rFonts w:cs="Times New Roman"/>
        </w:rPr>
        <w:t>.</w:t>
      </w:r>
      <w:proofErr w:type="gramEnd"/>
      <w:r w:rsidR="002C52D2" w:rsidRPr="00D60142">
        <w:rPr>
          <w:rFonts w:cs="Times New Roman"/>
        </w:rPr>
        <w:t xml:space="preserve"> </w:t>
      </w:r>
      <w:r w:rsidRPr="00D60142">
        <w:rPr>
          <w:rFonts w:cs="Times New Roman"/>
        </w:rPr>
        <w:t>Gazi Üniversitesi Eğitim Bilimleri Enstitüsü, Yüksek Lisans Tezi, Ankara.</w:t>
      </w:r>
    </w:p>
    <w:p w:rsidR="00EF469F" w:rsidRPr="00D60142" w:rsidRDefault="00EF469F" w:rsidP="00B50F14">
      <w:pPr>
        <w:ind w:left="680" w:hanging="680"/>
        <w:rPr>
          <w:rFonts w:cs="Times New Roman"/>
        </w:rPr>
      </w:pPr>
      <w:r w:rsidRPr="00D60142">
        <w:rPr>
          <w:rFonts w:cs="Times New Roman"/>
        </w:rPr>
        <w:t>Can, A.</w:t>
      </w:r>
      <w:proofErr w:type="gramStart"/>
      <w:r w:rsidRPr="00D60142">
        <w:rPr>
          <w:rFonts w:cs="Times New Roman"/>
        </w:rPr>
        <w:t>,  Toruk</w:t>
      </w:r>
      <w:proofErr w:type="gramEnd"/>
      <w:r w:rsidRPr="00D60142">
        <w:rPr>
          <w:rFonts w:cs="Times New Roman"/>
        </w:rPr>
        <w:t xml:space="preserve">, İ. (2004). </w:t>
      </w:r>
      <w:proofErr w:type="gramStart"/>
      <w:r w:rsidRPr="00D60142">
        <w:rPr>
          <w:rFonts w:cs="Times New Roman"/>
        </w:rPr>
        <w:t xml:space="preserve">7-13 </w:t>
      </w:r>
      <w:r w:rsidR="002C52D2" w:rsidRPr="002C52D2">
        <w:rPr>
          <w:rFonts w:cs="Times New Roman"/>
        </w:rPr>
        <w:t>yaş arası çocuklar üzerindeki televizyon reklamlarının etkisi.</w:t>
      </w:r>
      <w:proofErr w:type="gramEnd"/>
      <w:r w:rsidR="002C52D2" w:rsidRPr="00D60142">
        <w:rPr>
          <w:rFonts w:cs="Times New Roman"/>
        </w:rPr>
        <w:t xml:space="preserve"> </w:t>
      </w:r>
      <w:proofErr w:type="gramStart"/>
      <w:r w:rsidRPr="00D60142">
        <w:rPr>
          <w:rFonts w:cs="Times New Roman"/>
        </w:rPr>
        <w:t>İstanbul Üniversitesi İletim Gazetesi Yayınları, İstanbul.</w:t>
      </w:r>
      <w:proofErr w:type="gramEnd"/>
    </w:p>
    <w:p w:rsidR="00EF469F" w:rsidRPr="00D60142" w:rsidRDefault="00EF469F" w:rsidP="00B50F14">
      <w:pPr>
        <w:ind w:left="680" w:hanging="680"/>
        <w:rPr>
          <w:rFonts w:cs="Times New Roman"/>
        </w:rPr>
      </w:pPr>
      <w:r w:rsidRPr="00D60142">
        <w:rPr>
          <w:rFonts w:cs="Times New Roman"/>
        </w:rPr>
        <w:t xml:space="preserve">Chan, K., McNeal, U.J. (2004). Chinese </w:t>
      </w:r>
      <w:r w:rsidR="00731D77" w:rsidRPr="00D60142">
        <w:rPr>
          <w:rFonts w:cs="Times New Roman"/>
        </w:rPr>
        <w:t xml:space="preserve">children’s attidudes towards television advertising: truthfulness </w:t>
      </w:r>
      <w:proofErr w:type="gramStart"/>
      <w:r w:rsidR="00731D77" w:rsidRPr="00D60142">
        <w:rPr>
          <w:rFonts w:cs="Times New Roman"/>
        </w:rPr>
        <w:t>an</w:t>
      </w:r>
      <w:proofErr w:type="gramEnd"/>
      <w:r w:rsidR="00731D77" w:rsidRPr="00D60142">
        <w:rPr>
          <w:rFonts w:cs="Times New Roman"/>
        </w:rPr>
        <w:t xml:space="preserve"> liking</w:t>
      </w:r>
      <w:r w:rsidRPr="00D60142">
        <w:rPr>
          <w:rFonts w:cs="Times New Roman"/>
        </w:rPr>
        <w:t xml:space="preserve">. </w:t>
      </w:r>
      <w:r w:rsidRPr="00731D77">
        <w:rPr>
          <w:rFonts w:cs="Times New Roman"/>
          <w:i/>
          <w:iCs/>
        </w:rPr>
        <w:t xml:space="preserve">International Journal </w:t>
      </w:r>
      <w:proofErr w:type="gramStart"/>
      <w:r w:rsidRPr="00731D77">
        <w:rPr>
          <w:rFonts w:cs="Times New Roman"/>
          <w:i/>
          <w:iCs/>
        </w:rPr>
        <w:t>Of</w:t>
      </w:r>
      <w:proofErr w:type="gramEnd"/>
      <w:r w:rsidRPr="00731D77">
        <w:rPr>
          <w:rFonts w:cs="Times New Roman"/>
          <w:i/>
          <w:iCs/>
        </w:rPr>
        <w:t xml:space="preserve"> Advertising</w:t>
      </w:r>
      <w:r w:rsidRPr="00731D77">
        <w:rPr>
          <w:rFonts w:cs="Times New Roman"/>
          <w:i/>
        </w:rPr>
        <w:t>,</w:t>
      </w:r>
      <w:r w:rsidRPr="00D60142">
        <w:rPr>
          <w:rFonts w:cs="Times New Roman"/>
        </w:rPr>
        <w:t xml:space="preserve"> 23(3)</w:t>
      </w:r>
      <w:r w:rsidR="00731D77">
        <w:rPr>
          <w:rFonts w:cs="Times New Roman"/>
        </w:rPr>
        <w:t>,</w:t>
      </w:r>
      <w:r w:rsidRPr="00D60142">
        <w:rPr>
          <w:rFonts w:cs="Times New Roman"/>
        </w:rPr>
        <w:t xml:space="preserve"> 337– 359. </w:t>
      </w:r>
    </w:p>
    <w:p w:rsidR="00EF469F" w:rsidRPr="00D60142" w:rsidRDefault="00EF469F" w:rsidP="00B50F14">
      <w:pPr>
        <w:ind w:left="680" w:hanging="680"/>
        <w:rPr>
          <w:rFonts w:cs="Times New Roman"/>
        </w:rPr>
      </w:pPr>
      <w:proofErr w:type="gramStart"/>
      <w:r w:rsidRPr="00D60142">
        <w:rPr>
          <w:rFonts w:eastAsia="TimesNewRomanPSMT" w:cs="Times New Roman"/>
        </w:rPr>
        <w:t>Daşbaşı, M. (2003).</w:t>
      </w:r>
      <w:proofErr w:type="gramEnd"/>
      <w:r w:rsidRPr="00D60142">
        <w:rPr>
          <w:rFonts w:eastAsia="TimesNewRomanPSMT" w:cs="Times New Roman"/>
        </w:rPr>
        <w:t xml:space="preserve"> </w:t>
      </w:r>
      <w:proofErr w:type="gramStart"/>
      <w:r w:rsidRPr="00D60142">
        <w:rPr>
          <w:rFonts w:eastAsia="TimesNewRomanPSMT" w:cs="Times New Roman"/>
        </w:rPr>
        <w:t xml:space="preserve">İlköğretim </w:t>
      </w:r>
      <w:r w:rsidR="00731D77" w:rsidRPr="00D60142">
        <w:rPr>
          <w:rFonts w:eastAsia="TimesNewRomanPSMT" w:cs="Times New Roman"/>
        </w:rPr>
        <w:t>öğrencilerinin beslenme alışkanlıkları, beslenme eğitimine ihtiyaç duyma durumları ve beslenme eğitiminden beklentileri</w:t>
      </w:r>
      <w:r w:rsidRPr="00D60142">
        <w:rPr>
          <w:rFonts w:eastAsia="TimesNewRomanPSMT" w:cs="Times New Roman"/>
        </w:rPr>
        <w:t>.</w:t>
      </w:r>
      <w:proofErr w:type="gramEnd"/>
      <w:r w:rsidRPr="00D60142">
        <w:rPr>
          <w:rFonts w:eastAsia="TimesNewRomanPSMT" w:cs="Times New Roman"/>
        </w:rPr>
        <w:t xml:space="preserve"> Gazi Üniversitesi, Eğitim Bilimleri Enstitüsü, Yüksek Lisans Tezi</w:t>
      </w:r>
      <w:r w:rsidR="00731D77">
        <w:rPr>
          <w:rFonts w:eastAsia="TimesNewRomanPSMT" w:cs="Times New Roman"/>
        </w:rPr>
        <w:t>,</w:t>
      </w:r>
      <w:r w:rsidRPr="00D60142">
        <w:rPr>
          <w:rFonts w:eastAsia="TimesNewRomanPSMT" w:cs="Times New Roman"/>
        </w:rPr>
        <w:t xml:space="preserve"> Ankara. </w:t>
      </w:r>
    </w:p>
    <w:p w:rsidR="00EF469F" w:rsidRPr="00D60142" w:rsidRDefault="00EF469F" w:rsidP="00B50F14">
      <w:pPr>
        <w:ind w:left="680" w:hanging="680"/>
        <w:rPr>
          <w:rFonts w:cs="Times New Roman"/>
        </w:rPr>
      </w:pPr>
      <w:r w:rsidRPr="00D60142">
        <w:rPr>
          <w:rFonts w:cs="Times New Roman"/>
        </w:rPr>
        <w:t xml:space="preserve">Demirezen, E., Coşansu, G. (2005). </w:t>
      </w:r>
      <w:proofErr w:type="gramStart"/>
      <w:r w:rsidRPr="00D60142">
        <w:rPr>
          <w:rFonts w:cs="Times New Roman"/>
        </w:rPr>
        <w:t>Adölesan</w:t>
      </w:r>
      <w:r w:rsidR="00731D77" w:rsidRPr="00D60142">
        <w:rPr>
          <w:rFonts w:cs="Times New Roman"/>
        </w:rPr>
        <w:t xml:space="preserve"> çağı öğrencilerde beslenme alışkanlıklarının değerlendirilmesi.</w:t>
      </w:r>
      <w:proofErr w:type="gramEnd"/>
      <w:r w:rsidR="00731D77" w:rsidRPr="00D60142">
        <w:rPr>
          <w:rFonts w:cs="Times New Roman"/>
        </w:rPr>
        <w:t xml:space="preserve"> </w:t>
      </w:r>
      <w:r w:rsidRPr="00731D77">
        <w:rPr>
          <w:rFonts w:cs="Times New Roman"/>
          <w:i/>
        </w:rPr>
        <w:t>STED,</w:t>
      </w:r>
      <w:r w:rsidRPr="00D60142">
        <w:rPr>
          <w:rFonts w:cs="Times New Roman"/>
        </w:rPr>
        <w:t xml:space="preserve"> 14(8)</w:t>
      </w:r>
      <w:r w:rsidR="00B50F14">
        <w:rPr>
          <w:rFonts w:cs="Times New Roman"/>
        </w:rPr>
        <w:t>,</w:t>
      </w:r>
      <w:r w:rsidRPr="00D60142">
        <w:rPr>
          <w:rFonts w:cs="Times New Roman"/>
        </w:rPr>
        <w:t xml:space="preserve"> 174-178.</w:t>
      </w:r>
    </w:p>
    <w:p w:rsidR="00EF469F" w:rsidRPr="00D60142" w:rsidRDefault="00EF469F" w:rsidP="00B50F14">
      <w:pPr>
        <w:ind w:left="680" w:hanging="680"/>
        <w:rPr>
          <w:rFonts w:cs="Times New Roman"/>
        </w:rPr>
      </w:pPr>
      <w:r w:rsidRPr="00D60142">
        <w:rPr>
          <w:rFonts w:eastAsia="TimesNewRoman" w:cs="Times New Roman"/>
        </w:rPr>
        <w:t xml:space="preserve">Deveci, S.E., Açık, Y., Gülbayrak, C., </w:t>
      </w:r>
      <w:r w:rsidR="00DE5026">
        <w:rPr>
          <w:rFonts w:eastAsia="TimesNewRoman" w:cs="Times New Roman"/>
        </w:rPr>
        <w:t>Demir, A.F., Karadağ, M., Koçdemir, E</w:t>
      </w:r>
      <w:r w:rsidRPr="00D60142">
        <w:rPr>
          <w:rFonts w:eastAsia="TimesNewRoman" w:cs="Times New Roman"/>
        </w:rPr>
        <w:t xml:space="preserve">. (2007). İlköğretim </w:t>
      </w:r>
      <w:r w:rsidR="00DE5026" w:rsidRPr="00D60142">
        <w:rPr>
          <w:rFonts w:eastAsia="TimesNewRoman" w:cs="Times New Roman"/>
        </w:rPr>
        <w:t xml:space="preserve">öğrencilerinin cep telefonu, bilgisayar, televizyon gibi elektromanyetik </w:t>
      </w:r>
      <w:proofErr w:type="gramStart"/>
      <w:r w:rsidR="00DE5026" w:rsidRPr="00D60142">
        <w:rPr>
          <w:rFonts w:eastAsia="TimesNewRoman" w:cs="Times New Roman"/>
        </w:rPr>
        <w:t>alan</w:t>
      </w:r>
      <w:proofErr w:type="gramEnd"/>
      <w:r w:rsidR="00DE5026" w:rsidRPr="00D60142">
        <w:rPr>
          <w:rFonts w:eastAsia="TimesNewRoman" w:cs="Times New Roman"/>
        </w:rPr>
        <w:t xml:space="preserve"> oluşturan cihazları kullanım sıklığı</w:t>
      </w:r>
      <w:r w:rsidRPr="00D60142">
        <w:rPr>
          <w:rFonts w:eastAsia="TimesNewRoman" w:cs="Times New Roman"/>
        </w:rPr>
        <w:t xml:space="preserve">. </w:t>
      </w:r>
      <w:r w:rsidRPr="00DE5026">
        <w:rPr>
          <w:rFonts w:eastAsia="TimesNewRoman" w:cs="Times New Roman"/>
          <w:i/>
        </w:rPr>
        <w:t>Fırat Tıp Dergisi,</w:t>
      </w:r>
      <w:r w:rsidRPr="00D60142">
        <w:rPr>
          <w:rFonts w:eastAsia="TimesNewRoman" w:cs="Times New Roman"/>
        </w:rPr>
        <w:t xml:space="preserve"> 12(4)</w:t>
      </w:r>
      <w:r w:rsidR="00B50F14">
        <w:rPr>
          <w:rFonts w:eastAsia="TimesNewRoman" w:cs="Times New Roman"/>
        </w:rPr>
        <w:t>,</w:t>
      </w:r>
      <w:r w:rsidRPr="00D60142">
        <w:rPr>
          <w:rFonts w:cs="Times New Roman"/>
        </w:rPr>
        <w:t xml:space="preserve"> </w:t>
      </w:r>
      <w:r w:rsidRPr="00D60142">
        <w:rPr>
          <w:rFonts w:eastAsia="TimesNewRoman" w:cs="Times New Roman"/>
        </w:rPr>
        <w:t xml:space="preserve">279-283. </w:t>
      </w:r>
    </w:p>
    <w:p w:rsidR="00EF469F" w:rsidRPr="00D60142" w:rsidRDefault="00EF469F" w:rsidP="00B50F14">
      <w:pPr>
        <w:ind w:left="680" w:hanging="680"/>
        <w:rPr>
          <w:rFonts w:cs="Times New Roman"/>
        </w:rPr>
      </w:pPr>
      <w:r w:rsidRPr="00D60142">
        <w:rPr>
          <w:rFonts w:cs="Times New Roman"/>
        </w:rPr>
        <w:t xml:space="preserve">Dikmen, D. (2006). </w:t>
      </w:r>
      <w:proofErr w:type="gramStart"/>
      <w:r w:rsidRPr="00D60142">
        <w:rPr>
          <w:rFonts w:eastAsia="TimesNewRoman" w:cs="Times New Roman"/>
        </w:rPr>
        <w:t>İ</w:t>
      </w:r>
      <w:r w:rsidRPr="00D60142">
        <w:rPr>
          <w:rFonts w:cs="Times New Roman"/>
        </w:rPr>
        <w:t>lkö</w:t>
      </w:r>
      <w:r w:rsidRPr="00D60142">
        <w:rPr>
          <w:rFonts w:eastAsia="TimesNewRoman" w:cs="Times New Roman"/>
        </w:rPr>
        <w:t>ğ</w:t>
      </w:r>
      <w:r w:rsidRPr="00D60142">
        <w:rPr>
          <w:rFonts w:cs="Times New Roman"/>
        </w:rPr>
        <w:t xml:space="preserve">retim </w:t>
      </w:r>
      <w:r w:rsidR="00FA28D2" w:rsidRPr="00D60142">
        <w:rPr>
          <w:rFonts w:cs="Times New Roman"/>
        </w:rPr>
        <w:t>okulu ö</w:t>
      </w:r>
      <w:r w:rsidR="00FA28D2" w:rsidRPr="00D60142">
        <w:rPr>
          <w:rFonts w:eastAsia="TimesNewRoman" w:cs="Times New Roman"/>
        </w:rPr>
        <w:t>ğ</w:t>
      </w:r>
      <w:r w:rsidR="00FA28D2" w:rsidRPr="00D60142">
        <w:rPr>
          <w:rFonts w:cs="Times New Roman"/>
        </w:rPr>
        <w:t>rencilerinin beslenme davranı</w:t>
      </w:r>
      <w:r w:rsidR="00FA28D2" w:rsidRPr="00D60142">
        <w:rPr>
          <w:rFonts w:eastAsia="TimesNewRoman" w:cs="Times New Roman"/>
        </w:rPr>
        <w:t>ş</w:t>
      </w:r>
      <w:r w:rsidR="00FA28D2" w:rsidRPr="00D60142">
        <w:rPr>
          <w:rFonts w:cs="Times New Roman"/>
        </w:rPr>
        <w:t xml:space="preserve">ları ve televizyon reklamları </w:t>
      </w:r>
      <w:r w:rsidRPr="00D60142">
        <w:rPr>
          <w:rFonts w:cs="Times New Roman"/>
        </w:rPr>
        <w:t xml:space="preserve">(Üç </w:t>
      </w:r>
      <w:r w:rsidR="00FA28D2" w:rsidRPr="00D60142">
        <w:rPr>
          <w:rFonts w:cs="Times New Roman"/>
        </w:rPr>
        <w:t>ilkö</w:t>
      </w:r>
      <w:r w:rsidR="00FA28D2" w:rsidRPr="00D60142">
        <w:rPr>
          <w:rFonts w:eastAsia="TimesNewRoman" w:cs="Times New Roman"/>
        </w:rPr>
        <w:t>ğ</w:t>
      </w:r>
      <w:r w:rsidR="00FA28D2" w:rsidRPr="00D60142">
        <w:rPr>
          <w:rFonts w:cs="Times New Roman"/>
        </w:rPr>
        <w:t>retim okulu örne</w:t>
      </w:r>
      <w:r w:rsidR="00FA28D2" w:rsidRPr="00D60142">
        <w:rPr>
          <w:rFonts w:eastAsia="TimesNewRoman" w:cs="Times New Roman"/>
        </w:rPr>
        <w:t>ğ</w:t>
      </w:r>
      <w:r w:rsidR="00FA28D2" w:rsidRPr="00D60142">
        <w:rPr>
          <w:rFonts w:cs="Times New Roman"/>
        </w:rPr>
        <w:t xml:space="preserve">i </w:t>
      </w:r>
      <w:r w:rsidRPr="00D60142">
        <w:rPr>
          <w:rFonts w:cs="Times New Roman"/>
        </w:rPr>
        <w:t>– Keçiören).</w:t>
      </w:r>
      <w:proofErr w:type="gramEnd"/>
      <w:r w:rsidRPr="00D60142">
        <w:rPr>
          <w:rFonts w:cs="Times New Roman"/>
        </w:rPr>
        <w:t xml:space="preserve"> Ankara Üniversitesi Sa</w:t>
      </w:r>
      <w:r w:rsidRPr="00D60142">
        <w:rPr>
          <w:rFonts w:eastAsia="TimesNewRoman" w:cs="Times New Roman"/>
        </w:rPr>
        <w:t>ğ</w:t>
      </w:r>
      <w:r w:rsidRPr="00D60142">
        <w:rPr>
          <w:rFonts w:cs="Times New Roman"/>
        </w:rPr>
        <w:t xml:space="preserve">lık Bilimleri Enstitüsü, Yüksek Lisans Tezi, Ankara. </w:t>
      </w:r>
    </w:p>
    <w:p w:rsidR="00EF469F" w:rsidRPr="00D60142" w:rsidRDefault="00EF469F" w:rsidP="00B50F14">
      <w:pPr>
        <w:ind w:left="680" w:hanging="680"/>
        <w:rPr>
          <w:rFonts w:cs="Times New Roman"/>
        </w:rPr>
      </w:pPr>
      <w:r w:rsidRPr="00D60142">
        <w:rPr>
          <w:rFonts w:eastAsia="TimesNewRoman" w:cs="Times New Roman"/>
        </w:rPr>
        <w:t xml:space="preserve">Er, B. (2012). </w:t>
      </w:r>
      <w:proofErr w:type="gramStart"/>
      <w:r w:rsidRPr="00D60142">
        <w:rPr>
          <w:rFonts w:eastAsia="TimesNewRoman" w:cs="Times New Roman"/>
        </w:rPr>
        <w:t>İstanbul İli Pendik İlçesi Ertuğrulgazi İlköğretim Okulu Öğrencilerinin Beslenme Alışkanlıkları ve Besin Tüketim Durumları.</w:t>
      </w:r>
      <w:proofErr w:type="gramEnd"/>
      <w:r w:rsidRPr="00D60142">
        <w:rPr>
          <w:rFonts w:eastAsia="TimesNewRoman" w:cs="Times New Roman"/>
        </w:rPr>
        <w:t xml:space="preserve"> Gazi Üniversitesi Eğitim Bilimleri Enstitüsü, Yüksek Lisans Tezi, Ankara.</w:t>
      </w:r>
    </w:p>
    <w:p w:rsidR="00EF469F" w:rsidRPr="00D60142" w:rsidRDefault="00FA28D2" w:rsidP="00B50F14">
      <w:pPr>
        <w:ind w:left="680" w:hanging="680"/>
        <w:rPr>
          <w:rFonts w:cs="Times New Roman"/>
        </w:rPr>
      </w:pPr>
      <w:proofErr w:type="gramStart"/>
      <w:r>
        <w:rPr>
          <w:rFonts w:cs="Times New Roman"/>
        </w:rPr>
        <w:t xml:space="preserve">Erkan, T. </w:t>
      </w:r>
      <w:r w:rsidR="00EF469F" w:rsidRPr="00D60142">
        <w:rPr>
          <w:rFonts w:cs="Times New Roman"/>
        </w:rPr>
        <w:t>(2008).</w:t>
      </w:r>
      <w:proofErr w:type="gramEnd"/>
      <w:r w:rsidR="00EF469F" w:rsidRPr="00D60142">
        <w:rPr>
          <w:rFonts w:cs="Times New Roman"/>
        </w:rPr>
        <w:t xml:space="preserve"> Ergenlerde Beslenme. İ.Ü. Cerrahpaşa Tıp Fakültesi Sürekli Tıp Eğitimi Etkinlikleri </w:t>
      </w:r>
      <w:r>
        <w:rPr>
          <w:rFonts w:cs="Times New Roman"/>
        </w:rPr>
        <w:t>Sempozyum Dizisi, 63, ss. 73-77, İstanbul.</w:t>
      </w:r>
    </w:p>
    <w:p w:rsidR="00EF469F" w:rsidRPr="00FA28D2" w:rsidRDefault="00EF469F" w:rsidP="00B50F14">
      <w:pPr>
        <w:ind w:left="680" w:hanging="680"/>
        <w:rPr>
          <w:rFonts w:cs="Times New Roman"/>
        </w:rPr>
      </w:pPr>
      <w:r w:rsidRPr="00D60142">
        <w:rPr>
          <w:rFonts w:cs="Times New Roman"/>
        </w:rPr>
        <w:t xml:space="preserve">Ghimire, N., Rao, A. (2013). </w:t>
      </w:r>
      <w:proofErr w:type="gramStart"/>
      <w:r w:rsidRPr="00D60142">
        <w:rPr>
          <w:rFonts w:cs="Times New Roman"/>
        </w:rPr>
        <w:t xml:space="preserve">Comparative </w:t>
      </w:r>
      <w:r w:rsidR="00FA28D2" w:rsidRPr="00D60142">
        <w:rPr>
          <w:rFonts w:cs="Times New Roman"/>
        </w:rPr>
        <w:t>evaluation of the influence of television advertisements on children and caries prevalence.</w:t>
      </w:r>
      <w:proofErr w:type="gramEnd"/>
      <w:r w:rsidR="00FA28D2" w:rsidRPr="00D60142">
        <w:rPr>
          <w:rFonts w:cs="Times New Roman"/>
        </w:rPr>
        <w:t xml:space="preserve"> </w:t>
      </w:r>
      <w:proofErr w:type="gramStart"/>
      <w:r w:rsidRPr="00FA28D2">
        <w:rPr>
          <w:rFonts w:cs="Times New Roman"/>
          <w:i/>
        </w:rPr>
        <w:t>Glob Health Action,</w:t>
      </w:r>
      <w:r w:rsidRPr="00D60142">
        <w:rPr>
          <w:rFonts w:cs="Times New Roman"/>
        </w:rPr>
        <w:t xml:space="preserve"> 6</w:t>
      </w:r>
      <w:r w:rsidR="00FA28D2">
        <w:rPr>
          <w:rFonts w:cs="Times New Roman"/>
        </w:rPr>
        <w:t>,</w:t>
      </w:r>
      <w:r w:rsidRPr="00D60142">
        <w:rPr>
          <w:rFonts w:cs="Times New Roman"/>
        </w:rPr>
        <w:t xml:space="preserve"> 2066 - </w:t>
      </w:r>
      <w:hyperlink r:id="rId23" w:history="1">
        <w:r w:rsidRPr="00FA28D2">
          <w:rPr>
            <w:rStyle w:val="Kpr"/>
            <w:rFonts w:cs="Times New Roman"/>
            <w:color w:val="auto"/>
          </w:rPr>
          <w:t>http://dx.doi.org/10.3402/gha.v6i0.20066</w:t>
        </w:r>
      </w:hyperlink>
      <w:r w:rsidRPr="00FA28D2">
        <w:rPr>
          <w:rFonts w:cs="Times New Roman"/>
        </w:rPr>
        <w:t>.</w:t>
      </w:r>
      <w:proofErr w:type="gramEnd"/>
    </w:p>
    <w:p w:rsidR="00EF469F" w:rsidRPr="00D60142" w:rsidRDefault="00EF469F" w:rsidP="00B50F14">
      <w:pPr>
        <w:ind w:left="680" w:hanging="680"/>
        <w:rPr>
          <w:rFonts w:cs="Times New Roman"/>
        </w:rPr>
      </w:pPr>
      <w:r w:rsidRPr="00D60142">
        <w:rPr>
          <w:rFonts w:cs="Times New Roman"/>
          <w:bCs/>
        </w:rPr>
        <w:t xml:space="preserve">Günlü, Z. (2010). </w:t>
      </w:r>
      <w:proofErr w:type="gramStart"/>
      <w:r w:rsidRPr="00D60142">
        <w:rPr>
          <w:rFonts w:cs="Times New Roman"/>
          <w:bCs/>
        </w:rPr>
        <w:t xml:space="preserve">Okul </w:t>
      </w:r>
      <w:r w:rsidR="00FA28D2" w:rsidRPr="00D60142">
        <w:rPr>
          <w:rFonts w:cs="Times New Roman"/>
          <w:bCs/>
        </w:rPr>
        <w:t>çağı çocuklarının besin seçimi ve beslenme davranışları üzerinde reklamların etkisi.</w:t>
      </w:r>
      <w:proofErr w:type="gramEnd"/>
      <w:r w:rsidR="00FA28D2" w:rsidRPr="00D60142">
        <w:rPr>
          <w:rFonts w:cs="Times New Roman"/>
          <w:bCs/>
        </w:rPr>
        <w:t xml:space="preserve"> </w:t>
      </w:r>
      <w:r w:rsidRPr="00D60142">
        <w:rPr>
          <w:rFonts w:cs="Times New Roman"/>
          <w:bCs/>
        </w:rPr>
        <w:t>T. C. Selçuk Üniversitesi. Sosyal Bilimler Enstitüsü, Yüksek Lisans Tezi, Konya.</w:t>
      </w:r>
    </w:p>
    <w:p w:rsidR="00EF469F" w:rsidRPr="00D60142" w:rsidRDefault="00FA74CA" w:rsidP="00B50F14">
      <w:pPr>
        <w:ind w:left="680" w:hanging="680"/>
        <w:rPr>
          <w:rFonts w:cs="Times New Roman"/>
        </w:rPr>
      </w:pPr>
      <w:hyperlink r:id="rId24" w:history="1">
        <w:proofErr w:type="gramStart"/>
        <w:r w:rsidR="00EF469F" w:rsidRPr="00FA28D2">
          <w:rPr>
            <w:rStyle w:val="Kpr"/>
            <w:rFonts w:cs="Times New Roman"/>
            <w:color w:val="auto"/>
            <w:u w:val="none"/>
            <w:bdr w:val="none" w:sz="0" w:space="0" w:color="auto" w:frame="1"/>
            <w:shd w:val="clear" w:color="auto" w:fill="FFFFFF"/>
          </w:rPr>
          <w:t>Kabaran</w:t>
        </w:r>
      </w:hyperlink>
      <w:r w:rsidR="00EF469F" w:rsidRPr="00FA28D2">
        <w:rPr>
          <w:rFonts w:cs="Times New Roman"/>
        </w:rPr>
        <w:t>, S.,</w:t>
      </w:r>
      <w:hyperlink r:id="rId25" w:history="1">
        <w:r w:rsidR="00EF469F" w:rsidRPr="00FA28D2">
          <w:rPr>
            <w:rStyle w:val="Kpr"/>
            <w:rFonts w:cs="Times New Roman"/>
            <w:color w:val="auto"/>
            <w:u w:val="none"/>
            <w:bdr w:val="none" w:sz="0" w:space="0" w:color="auto" w:frame="1"/>
            <w:shd w:val="clear" w:color="auto" w:fill="FFFFFF"/>
          </w:rPr>
          <w:t> Mercanlıgil</w:t>
        </w:r>
      </w:hyperlink>
      <w:r w:rsidR="00EF469F" w:rsidRPr="00D60142">
        <w:rPr>
          <w:rFonts w:cs="Times New Roman"/>
        </w:rPr>
        <w:t>.</w:t>
      </w:r>
      <w:proofErr w:type="gramEnd"/>
      <w:r w:rsidR="00EF469F" w:rsidRPr="00D60142">
        <w:rPr>
          <w:rFonts w:cs="Times New Roman"/>
        </w:rPr>
        <w:t xml:space="preserve"> </w:t>
      </w:r>
      <w:proofErr w:type="gramStart"/>
      <w:r w:rsidR="00EF469F" w:rsidRPr="00D60142">
        <w:rPr>
          <w:rFonts w:cs="Times New Roman"/>
        </w:rPr>
        <w:t>S.M.</w:t>
      </w:r>
      <w:r w:rsidR="00EF469F" w:rsidRPr="00D60142">
        <w:rPr>
          <w:rFonts w:cs="Times New Roman"/>
          <w:shd w:val="clear" w:color="auto" w:fill="FFFFFF"/>
        </w:rPr>
        <w:t xml:space="preserve"> (2013).</w:t>
      </w:r>
      <w:proofErr w:type="gramEnd"/>
      <w:r w:rsidR="00EF469F" w:rsidRPr="00D60142">
        <w:rPr>
          <w:rFonts w:cs="Times New Roman"/>
          <w:shd w:val="clear" w:color="auto" w:fill="FFFFFF"/>
        </w:rPr>
        <w:t xml:space="preserve"> </w:t>
      </w:r>
      <w:r w:rsidR="00EF469F" w:rsidRPr="00D60142">
        <w:rPr>
          <w:rFonts w:cs="Times New Roman"/>
        </w:rPr>
        <w:t xml:space="preserve">Adolesan </w:t>
      </w:r>
      <w:r w:rsidR="00FA28D2" w:rsidRPr="00D60142">
        <w:rPr>
          <w:rFonts w:cs="Times New Roman"/>
        </w:rPr>
        <w:t>dönem besin seçimlerini hangi faktörler etkiliyor</w:t>
      </w:r>
      <w:proofErr w:type="gramStart"/>
      <w:r w:rsidR="00FA28D2" w:rsidRPr="00D60142">
        <w:rPr>
          <w:rFonts w:cs="Times New Roman"/>
        </w:rPr>
        <w:t>?.</w:t>
      </w:r>
      <w:proofErr w:type="gramEnd"/>
      <w:r w:rsidR="00EF469F" w:rsidRPr="00D60142">
        <w:rPr>
          <w:rFonts w:cs="Times New Roman"/>
        </w:rPr>
        <w:t xml:space="preserve"> </w:t>
      </w:r>
      <w:r w:rsidR="00EF469F" w:rsidRPr="00D60142">
        <w:rPr>
          <w:rFonts w:cs="Times New Roman"/>
          <w:shd w:val="clear" w:color="auto" w:fill="FFFFFF"/>
        </w:rPr>
        <w:t xml:space="preserve">J </w:t>
      </w:r>
      <w:r w:rsidR="00EF469F" w:rsidRPr="00FA28D2">
        <w:rPr>
          <w:rFonts w:cs="Times New Roman"/>
          <w:i/>
          <w:shd w:val="clear" w:color="auto" w:fill="FFFFFF"/>
        </w:rPr>
        <w:t xml:space="preserve">Curr Pediatr, </w:t>
      </w:r>
      <w:r w:rsidR="00EF469F" w:rsidRPr="00D60142">
        <w:rPr>
          <w:rFonts w:cs="Times New Roman"/>
          <w:shd w:val="clear" w:color="auto" w:fill="FFFFFF"/>
        </w:rPr>
        <w:t>11</w:t>
      </w:r>
      <w:r w:rsidR="00FA28D2">
        <w:rPr>
          <w:rFonts w:cs="Times New Roman"/>
          <w:shd w:val="clear" w:color="auto" w:fill="FFFFFF"/>
        </w:rPr>
        <w:t>,</w:t>
      </w:r>
      <w:r w:rsidR="00EF469F" w:rsidRPr="00D60142">
        <w:rPr>
          <w:rFonts w:cs="Times New Roman"/>
        </w:rPr>
        <w:t xml:space="preserve"> </w:t>
      </w:r>
      <w:r w:rsidR="00EF469F" w:rsidRPr="00D60142">
        <w:rPr>
          <w:rFonts w:cs="Times New Roman"/>
          <w:shd w:val="clear" w:color="auto" w:fill="FFFFFF"/>
        </w:rPr>
        <w:t>121-127.</w:t>
      </w:r>
    </w:p>
    <w:p w:rsidR="00EF469F" w:rsidRPr="00D60142" w:rsidRDefault="00EF469F" w:rsidP="00B50F14">
      <w:pPr>
        <w:ind w:left="680" w:hanging="680"/>
        <w:rPr>
          <w:rFonts w:cs="Times New Roman"/>
        </w:rPr>
      </w:pPr>
      <w:r w:rsidRPr="00D60142">
        <w:rPr>
          <w:rFonts w:cs="Times New Roman"/>
        </w:rPr>
        <w:t xml:space="preserve">Keke, M.E. (2013). </w:t>
      </w:r>
      <w:r w:rsidRPr="00D60142">
        <w:rPr>
          <w:rFonts w:cs="Times New Roman"/>
          <w:bCs/>
        </w:rPr>
        <w:t xml:space="preserve">Televizyon </w:t>
      </w:r>
      <w:r w:rsidR="00FA28D2" w:rsidRPr="00D60142">
        <w:rPr>
          <w:rFonts w:cs="Times New Roman"/>
          <w:bCs/>
        </w:rPr>
        <w:t xml:space="preserve">reklamlarının ortaöğretim öğrencilerinin satın </w:t>
      </w:r>
      <w:proofErr w:type="gramStart"/>
      <w:r w:rsidR="00FA28D2" w:rsidRPr="00D60142">
        <w:rPr>
          <w:rFonts w:cs="Times New Roman"/>
          <w:bCs/>
        </w:rPr>
        <w:t>alma</w:t>
      </w:r>
      <w:proofErr w:type="gramEnd"/>
      <w:r w:rsidR="00FA28D2" w:rsidRPr="00D60142">
        <w:rPr>
          <w:rFonts w:cs="Times New Roman"/>
          <w:bCs/>
        </w:rPr>
        <w:t xml:space="preserve"> davranışları üzerindeki etkisi. </w:t>
      </w:r>
      <w:r w:rsidRPr="00D60142">
        <w:rPr>
          <w:rFonts w:cs="Times New Roman"/>
          <w:bCs/>
        </w:rPr>
        <w:t xml:space="preserve"> </w:t>
      </w:r>
      <w:r w:rsidRPr="00D60142">
        <w:rPr>
          <w:rFonts w:cs="Times New Roman"/>
        </w:rPr>
        <w:t xml:space="preserve">  </w:t>
      </w:r>
      <w:proofErr w:type="gramStart"/>
      <w:r w:rsidRPr="00D60142">
        <w:rPr>
          <w:rFonts w:cs="Times New Roman"/>
          <w:bCs/>
        </w:rPr>
        <w:t>T.C.</w:t>
      </w:r>
      <w:proofErr w:type="gramEnd"/>
      <w:r w:rsidRPr="00D60142">
        <w:rPr>
          <w:rFonts w:cs="Times New Roman"/>
          <w:bCs/>
        </w:rPr>
        <w:t xml:space="preserve"> </w:t>
      </w:r>
      <w:r w:rsidRPr="00D60142">
        <w:rPr>
          <w:rFonts w:cs="Times New Roman"/>
        </w:rPr>
        <w:t xml:space="preserve"> </w:t>
      </w:r>
      <w:proofErr w:type="gramStart"/>
      <w:r w:rsidRPr="00D60142">
        <w:rPr>
          <w:rFonts w:cs="Times New Roman"/>
          <w:bCs/>
        </w:rPr>
        <w:t>İstanbul Aydın Üniversit</w:t>
      </w:r>
      <w:r w:rsidR="00FA28D2">
        <w:rPr>
          <w:rFonts w:cs="Times New Roman"/>
          <w:bCs/>
        </w:rPr>
        <w:t xml:space="preserve">esi Sosyal Bilimler Enstitüsü, </w:t>
      </w:r>
      <w:r w:rsidRPr="00D60142">
        <w:rPr>
          <w:rFonts w:cs="Times New Roman"/>
          <w:bCs/>
        </w:rPr>
        <w:t>Yüksek Lisans Tezi, İstanbul.</w:t>
      </w:r>
      <w:proofErr w:type="gramEnd"/>
    </w:p>
    <w:p w:rsidR="00EF469F" w:rsidRPr="00D60142" w:rsidRDefault="00EF469F" w:rsidP="00B50F14">
      <w:pPr>
        <w:ind w:left="680" w:hanging="680"/>
        <w:rPr>
          <w:rFonts w:cs="Times New Roman"/>
        </w:rPr>
      </w:pPr>
      <w:r w:rsidRPr="00D60142">
        <w:rPr>
          <w:rFonts w:cs="Times New Roman"/>
        </w:rPr>
        <w:t xml:space="preserve">Küçükerdoğan, R. (2005). </w:t>
      </w:r>
      <w:r w:rsidRPr="00D60142">
        <w:rPr>
          <w:rFonts w:cs="Times New Roman"/>
          <w:iCs/>
        </w:rPr>
        <w:t>Reklam Söylemi</w:t>
      </w:r>
      <w:r w:rsidRPr="00D60142">
        <w:rPr>
          <w:rFonts w:cs="Times New Roman"/>
        </w:rPr>
        <w:t>, Es Yayınları, s: 9, İstanbul.</w:t>
      </w:r>
    </w:p>
    <w:p w:rsidR="00EF469F" w:rsidRPr="00D60142" w:rsidRDefault="00EF469F" w:rsidP="00B50F14">
      <w:pPr>
        <w:ind w:left="680" w:hanging="680"/>
        <w:rPr>
          <w:rFonts w:cs="Times New Roman"/>
          <w:bCs/>
        </w:rPr>
      </w:pPr>
      <w:r w:rsidRPr="00D60142">
        <w:rPr>
          <w:rFonts w:cs="Times New Roman"/>
        </w:rPr>
        <w:t xml:space="preserve">Pekcan, G. (2009). </w:t>
      </w:r>
      <w:proofErr w:type="gramStart"/>
      <w:r w:rsidRPr="00D60142">
        <w:rPr>
          <w:rFonts w:cs="Times New Roman"/>
        </w:rPr>
        <w:t xml:space="preserve">Türkiye’de </w:t>
      </w:r>
      <w:r w:rsidR="00DC0C0A" w:rsidRPr="00D60142">
        <w:rPr>
          <w:rFonts w:cs="Times New Roman"/>
        </w:rPr>
        <w:t>beslenme ve sağlık durumu.</w:t>
      </w:r>
      <w:proofErr w:type="gramEnd"/>
      <w:r w:rsidR="00DC0C0A" w:rsidRPr="00D60142">
        <w:rPr>
          <w:rFonts w:cs="Times New Roman"/>
        </w:rPr>
        <w:t xml:space="preserve"> </w:t>
      </w:r>
      <w:proofErr w:type="gramStart"/>
      <w:r w:rsidRPr="00D60142">
        <w:rPr>
          <w:rFonts w:cs="Times New Roman"/>
        </w:rPr>
        <w:t>Hacettepe Beslenme ve Diyetetik Günleri, II.</w:t>
      </w:r>
      <w:proofErr w:type="gramEnd"/>
      <w:r w:rsidRPr="00D60142">
        <w:rPr>
          <w:rFonts w:cs="Times New Roman"/>
        </w:rPr>
        <w:t xml:space="preserve"> Mezuniyet Sonrası Eğitim Kursu, ss. 13-22, Ankara. </w:t>
      </w:r>
    </w:p>
    <w:p w:rsidR="00EF469F" w:rsidRPr="00D60142" w:rsidRDefault="00EF469F" w:rsidP="00B50F14">
      <w:pPr>
        <w:ind w:left="680" w:hanging="680"/>
        <w:rPr>
          <w:rFonts w:cs="Times New Roman"/>
          <w:bCs/>
        </w:rPr>
      </w:pPr>
      <w:proofErr w:type="gramStart"/>
      <w:r w:rsidRPr="00D60142">
        <w:rPr>
          <w:rFonts w:eastAsia="TimesNewRoman" w:cs="Times New Roman"/>
        </w:rPr>
        <w:t>Şanlıer, N., Yaman, M. (2001).</w:t>
      </w:r>
      <w:proofErr w:type="gramEnd"/>
      <w:r w:rsidRPr="00D60142">
        <w:rPr>
          <w:rFonts w:eastAsia="TimesNewRoman" w:cs="Times New Roman"/>
        </w:rPr>
        <w:t xml:space="preserve"> </w:t>
      </w:r>
      <w:proofErr w:type="gramStart"/>
      <w:r w:rsidRPr="00D60142">
        <w:rPr>
          <w:rFonts w:eastAsia="TimesNewRoman" w:cs="Times New Roman"/>
        </w:rPr>
        <w:t xml:space="preserve">İlköğretim </w:t>
      </w:r>
      <w:r w:rsidR="00DC0C0A" w:rsidRPr="00D60142">
        <w:rPr>
          <w:rFonts w:eastAsia="TimesNewRoman" w:cs="Times New Roman"/>
        </w:rPr>
        <w:t>okullarında okuyan öğrencilerin televizyonda yayınlanan yiyecek ve içecek reklamlarından etkilenme durumları</w:t>
      </w:r>
      <w:r w:rsidRPr="00D60142">
        <w:rPr>
          <w:rFonts w:eastAsia="TimesNewRoman" w:cs="Times New Roman"/>
        </w:rPr>
        <w:t>.</w:t>
      </w:r>
      <w:proofErr w:type="gramEnd"/>
      <w:r w:rsidRPr="00D60142">
        <w:rPr>
          <w:rFonts w:eastAsia="TimesNewRoman" w:cs="Times New Roman"/>
        </w:rPr>
        <w:t xml:space="preserve"> </w:t>
      </w:r>
      <w:r w:rsidRPr="00DC0C0A">
        <w:rPr>
          <w:rFonts w:eastAsia="TimesNewRoman" w:cs="Times New Roman"/>
          <w:i/>
          <w:iCs/>
        </w:rPr>
        <w:t>Mesleki E</w:t>
      </w:r>
      <w:r w:rsidRPr="00DC0C0A">
        <w:rPr>
          <w:rFonts w:eastAsia="TimesNewRoman,Italic" w:cs="Times New Roman"/>
          <w:i/>
          <w:iCs/>
        </w:rPr>
        <w:t>ğ</w:t>
      </w:r>
      <w:r w:rsidRPr="00DC0C0A">
        <w:rPr>
          <w:rFonts w:eastAsia="TimesNewRoman" w:cs="Times New Roman"/>
          <w:i/>
          <w:iCs/>
        </w:rPr>
        <w:t>itim Dergisi</w:t>
      </w:r>
      <w:r w:rsidRPr="00DC0C0A">
        <w:rPr>
          <w:rFonts w:eastAsia="TimesNewRoman" w:cs="Times New Roman"/>
          <w:i/>
        </w:rPr>
        <w:t>,</w:t>
      </w:r>
      <w:r w:rsidRPr="00D60142">
        <w:rPr>
          <w:rFonts w:eastAsia="TimesNewRoman" w:cs="Times New Roman"/>
        </w:rPr>
        <w:t xml:space="preserve"> 2 (1)</w:t>
      </w:r>
      <w:r w:rsidR="00DC0C0A">
        <w:rPr>
          <w:rFonts w:eastAsia="TimesNewRoman" w:cs="Times New Roman"/>
        </w:rPr>
        <w:t>,</w:t>
      </w:r>
      <w:r w:rsidRPr="00D60142">
        <w:rPr>
          <w:rFonts w:cs="Times New Roman"/>
        </w:rPr>
        <w:t xml:space="preserve"> </w:t>
      </w:r>
      <w:r w:rsidRPr="00D60142">
        <w:rPr>
          <w:rFonts w:eastAsia="TimesNewRoman" w:cs="Times New Roman"/>
        </w:rPr>
        <w:t>8 – 15.</w:t>
      </w:r>
    </w:p>
    <w:p w:rsidR="00EF469F" w:rsidRPr="00D60142" w:rsidRDefault="00EF469F" w:rsidP="00B50F14">
      <w:pPr>
        <w:ind w:left="680" w:hanging="680"/>
        <w:rPr>
          <w:rFonts w:cs="Times New Roman"/>
          <w:bCs/>
        </w:rPr>
      </w:pPr>
      <w:r w:rsidRPr="00D60142">
        <w:rPr>
          <w:rFonts w:cs="Times New Roman"/>
          <w:bCs/>
        </w:rPr>
        <w:t xml:space="preserve">T.C. Sağlık Bakanlığı. </w:t>
      </w:r>
      <w:proofErr w:type="gramStart"/>
      <w:r w:rsidRPr="00D60142">
        <w:rPr>
          <w:rFonts w:cs="Times New Roman"/>
          <w:bCs/>
        </w:rPr>
        <w:t>(2004).</w:t>
      </w:r>
      <w:r w:rsidRPr="00D60142">
        <w:rPr>
          <w:rFonts w:cs="Times New Roman"/>
        </w:rPr>
        <w:t xml:space="preserve"> </w:t>
      </w:r>
      <w:r w:rsidRPr="00DC0C0A">
        <w:rPr>
          <w:rFonts w:cs="Times New Roman"/>
          <w:i/>
        </w:rPr>
        <w:t xml:space="preserve">Türkiye’ye </w:t>
      </w:r>
      <w:r w:rsidR="00DC0C0A" w:rsidRPr="00DC0C0A">
        <w:rPr>
          <w:rFonts w:cs="Times New Roman"/>
          <w:i/>
        </w:rPr>
        <w:t>özgü beslenme rehberi</w:t>
      </w:r>
      <w:r w:rsidR="00DC0C0A" w:rsidRPr="00D60142">
        <w:rPr>
          <w:rFonts w:cs="Times New Roman"/>
        </w:rPr>
        <w:t>.</w:t>
      </w:r>
      <w:proofErr w:type="gramEnd"/>
      <w:r w:rsidR="00DC0C0A" w:rsidRPr="00D60142">
        <w:rPr>
          <w:rFonts w:cs="Times New Roman"/>
        </w:rPr>
        <w:t xml:space="preserve"> </w:t>
      </w:r>
      <w:r w:rsidRPr="00D60142">
        <w:rPr>
          <w:rFonts w:cs="Times New Roman"/>
        </w:rPr>
        <w:t xml:space="preserve">Ankara. http://www.saglik.gov.tr/TSHGM. </w:t>
      </w:r>
    </w:p>
    <w:p w:rsidR="00EF469F" w:rsidRPr="00D60142" w:rsidRDefault="00EF469F" w:rsidP="00B50F14">
      <w:pPr>
        <w:ind w:left="680" w:hanging="680"/>
        <w:rPr>
          <w:rFonts w:cs="Times New Roman"/>
        </w:rPr>
      </w:pPr>
      <w:r w:rsidRPr="00D60142">
        <w:rPr>
          <w:rFonts w:cs="Times New Roman"/>
          <w:shd w:val="clear" w:color="auto" w:fill="FFFFFF"/>
        </w:rPr>
        <w:t xml:space="preserve">T.C. Sağlık Bakanlığı. </w:t>
      </w:r>
      <w:proofErr w:type="gramStart"/>
      <w:r w:rsidRPr="00D60142">
        <w:rPr>
          <w:rFonts w:cs="Times New Roman"/>
          <w:shd w:val="clear" w:color="auto" w:fill="FFFFFF"/>
        </w:rPr>
        <w:t xml:space="preserve">(2016). </w:t>
      </w:r>
      <w:r w:rsidRPr="00DC0C0A">
        <w:rPr>
          <w:rFonts w:cs="Times New Roman"/>
          <w:i/>
        </w:rPr>
        <w:t xml:space="preserve">Adölesan </w:t>
      </w:r>
      <w:r w:rsidR="00DC0C0A" w:rsidRPr="00DC0C0A">
        <w:rPr>
          <w:rFonts w:cs="Times New Roman"/>
          <w:i/>
        </w:rPr>
        <w:t>(Ergenlik) çağı çocuklarda beslenme.</w:t>
      </w:r>
      <w:proofErr w:type="gramEnd"/>
      <w:r w:rsidR="00DC0C0A" w:rsidRPr="00D60142">
        <w:rPr>
          <w:rFonts w:cs="Times New Roman"/>
        </w:rPr>
        <w:t xml:space="preserve"> </w:t>
      </w:r>
      <w:hyperlink r:id="rId26" w:history="1">
        <w:r w:rsidRPr="00DC0C0A">
          <w:rPr>
            <w:rStyle w:val="Kpr"/>
            <w:rFonts w:cs="Times New Roman"/>
            <w:color w:val="auto"/>
            <w:u w:val="none"/>
            <w:shd w:val="clear" w:color="auto" w:fill="FFFFFF"/>
          </w:rPr>
          <w:t>http://beslenme.gov.tr/index.php?lang=tr&amp;page=114</w:t>
        </w:r>
      </w:hyperlink>
      <w:r w:rsidRPr="00DC0C0A">
        <w:rPr>
          <w:rFonts w:cs="Times New Roman"/>
          <w:shd w:val="clear" w:color="auto" w:fill="FFFFFF"/>
        </w:rPr>
        <w:t>.</w:t>
      </w:r>
      <w:r w:rsidRPr="00D60142">
        <w:rPr>
          <w:rFonts w:cs="Times New Roman"/>
          <w:shd w:val="clear" w:color="auto" w:fill="FFFFFF"/>
        </w:rPr>
        <w:t xml:space="preserve"> </w:t>
      </w:r>
    </w:p>
    <w:p w:rsidR="00EF469F" w:rsidRPr="00D60142" w:rsidRDefault="00EF469F" w:rsidP="00B50F14">
      <w:pPr>
        <w:ind w:left="680" w:hanging="680"/>
        <w:rPr>
          <w:rFonts w:cs="Times New Roman"/>
        </w:rPr>
      </w:pPr>
      <w:proofErr w:type="gramStart"/>
      <w:r w:rsidRPr="00D60142">
        <w:rPr>
          <w:rFonts w:cs="Times New Roman"/>
          <w:shd w:val="clear" w:color="auto" w:fill="FFFFFF"/>
        </w:rPr>
        <w:t>TUİK.</w:t>
      </w:r>
      <w:proofErr w:type="gramEnd"/>
      <w:r w:rsidRPr="00D60142">
        <w:rPr>
          <w:rFonts w:cs="Times New Roman"/>
          <w:shd w:val="clear" w:color="auto" w:fill="FFFFFF"/>
        </w:rPr>
        <w:t xml:space="preserve"> </w:t>
      </w:r>
      <w:proofErr w:type="gramStart"/>
      <w:r w:rsidRPr="00D60142">
        <w:rPr>
          <w:rFonts w:cs="Times New Roman"/>
          <w:shd w:val="clear" w:color="auto" w:fill="FFFFFF"/>
        </w:rPr>
        <w:t xml:space="preserve">(2013). </w:t>
      </w:r>
      <w:r w:rsidRPr="00DC0C0A">
        <w:rPr>
          <w:rFonts w:cs="Times New Roman"/>
          <w:bCs/>
          <w:i/>
          <w:shd w:val="clear" w:color="auto" w:fill="FFFFFF"/>
        </w:rPr>
        <w:t>06-15 Y</w:t>
      </w:r>
      <w:r w:rsidR="00DC0C0A" w:rsidRPr="00DC0C0A">
        <w:rPr>
          <w:rFonts w:cs="Times New Roman"/>
          <w:bCs/>
          <w:i/>
          <w:shd w:val="clear" w:color="auto" w:fill="FFFFFF"/>
        </w:rPr>
        <w:t>aş grubu çocuklarda bilişim teknolojileri kullanımı ve medya.</w:t>
      </w:r>
      <w:proofErr w:type="gramEnd"/>
      <w:r w:rsidR="00DC0C0A" w:rsidRPr="00DC0C0A">
        <w:rPr>
          <w:rFonts w:cs="Times New Roman"/>
          <w:bCs/>
          <w:i/>
          <w:shd w:val="clear" w:color="auto" w:fill="FFFFFF"/>
        </w:rPr>
        <w:t xml:space="preserve"> </w:t>
      </w:r>
      <w:r w:rsidR="00DC0C0A" w:rsidRPr="00D60142">
        <w:rPr>
          <w:rFonts w:cs="Times New Roman"/>
          <w:shd w:val="clear" w:color="auto" w:fill="FFFFFF"/>
        </w:rPr>
        <w:t xml:space="preserve">Haber Bülteni. </w:t>
      </w:r>
      <w:r w:rsidRPr="00D60142">
        <w:rPr>
          <w:rFonts w:cs="Times New Roman"/>
          <w:bCs/>
          <w:shd w:val="clear" w:color="auto" w:fill="FFFFFF"/>
        </w:rPr>
        <w:t>http://www.tuik.gov.tr/PreHaberBultenleri.do?id=15866.</w:t>
      </w:r>
      <w:r w:rsidRPr="00D60142">
        <w:rPr>
          <w:rFonts w:cs="Times New Roman"/>
        </w:rPr>
        <w:t xml:space="preserve"> </w:t>
      </w:r>
    </w:p>
    <w:p w:rsidR="00EF469F" w:rsidRPr="00D60142" w:rsidRDefault="00EF469F" w:rsidP="00B50F14">
      <w:pPr>
        <w:ind w:left="680" w:hanging="680"/>
        <w:rPr>
          <w:rFonts w:cs="Times New Roman"/>
        </w:rPr>
      </w:pPr>
      <w:proofErr w:type="gramStart"/>
      <w:r w:rsidRPr="00D60142">
        <w:rPr>
          <w:rFonts w:cs="Times New Roman"/>
        </w:rPr>
        <w:t>Yavuz, Ş. (2013).</w:t>
      </w:r>
      <w:proofErr w:type="gramEnd"/>
      <w:r w:rsidRPr="00D60142">
        <w:rPr>
          <w:rFonts w:cs="Times New Roman"/>
        </w:rPr>
        <w:t xml:space="preserve"> </w:t>
      </w:r>
      <w:proofErr w:type="gramStart"/>
      <w:r w:rsidRPr="00D60142">
        <w:rPr>
          <w:rFonts w:cs="Times New Roman"/>
          <w:bCs/>
        </w:rPr>
        <w:t xml:space="preserve">Türk </w:t>
      </w:r>
      <w:r w:rsidR="00DC0C0A" w:rsidRPr="00D60142">
        <w:rPr>
          <w:rFonts w:cs="Times New Roman"/>
          <w:bCs/>
        </w:rPr>
        <w:t>toplumunun tüketim toplumuna dönüşümünde reklamcılığın rolü</w:t>
      </w:r>
      <w:r w:rsidRPr="00D60142">
        <w:rPr>
          <w:rFonts w:cs="Times New Roman"/>
          <w:bCs/>
        </w:rPr>
        <w:t>.</w:t>
      </w:r>
      <w:proofErr w:type="gramEnd"/>
      <w:r w:rsidRPr="00D60142">
        <w:rPr>
          <w:rFonts w:cs="Times New Roman"/>
          <w:bCs/>
        </w:rPr>
        <w:t xml:space="preserve"> </w:t>
      </w:r>
      <w:r w:rsidRPr="00DC0C0A">
        <w:rPr>
          <w:rFonts w:cs="Times New Roman"/>
          <w:i/>
        </w:rPr>
        <w:t xml:space="preserve">İletişim Kuram ve Araştırma Dergisi, </w:t>
      </w:r>
      <w:r w:rsidRPr="00D60142">
        <w:rPr>
          <w:rFonts w:cs="Times New Roman"/>
        </w:rPr>
        <w:t>36</w:t>
      </w:r>
      <w:r w:rsidR="00DC0C0A">
        <w:rPr>
          <w:rFonts w:cs="Times New Roman"/>
        </w:rPr>
        <w:t>,</w:t>
      </w:r>
      <w:r w:rsidRPr="00D60142">
        <w:rPr>
          <w:rFonts w:cs="Times New Roman"/>
        </w:rPr>
        <w:t xml:space="preserve"> 219-240.</w:t>
      </w:r>
    </w:p>
    <w:p w:rsidR="00EF469F" w:rsidRPr="00D60142" w:rsidRDefault="00EF469F" w:rsidP="00B50F14">
      <w:pPr>
        <w:ind w:left="680" w:hanging="680"/>
        <w:rPr>
          <w:rFonts w:cs="Times New Roman"/>
        </w:rPr>
      </w:pPr>
      <w:r w:rsidRPr="00D60142">
        <w:rPr>
          <w:rFonts w:cs="Times New Roman"/>
        </w:rPr>
        <w:t xml:space="preserve">Yıldız, Ö.E., Deneçli, C. (2013). </w:t>
      </w:r>
      <w:proofErr w:type="gramStart"/>
      <w:r w:rsidRPr="00D60142">
        <w:rPr>
          <w:rFonts w:cs="Times New Roman"/>
        </w:rPr>
        <w:t xml:space="preserve">Reklamda </w:t>
      </w:r>
      <w:r w:rsidR="00DC0C0A" w:rsidRPr="00D60142">
        <w:rPr>
          <w:rFonts w:cs="Times New Roman"/>
        </w:rPr>
        <w:t>animasyon karakter kullanımının çocukların beslenme alışkanlıkları üzerindeki etkileri.</w:t>
      </w:r>
      <w:proofErr w:type="gramEnd"/>
      <w:r w:rsidRPr="00D60142">
        <w:rPr>
          <w:rFonts w:cs="Times New Roman"/>
        </w:rPr>
        <w:t xml:space="preserve"> </w:t>
      </w:r>
      <w:r w:rsidRPr="006326DA">
        <w:rPr>
          <w:rFonts w:cs="Times New Roman"/>
          <w:i/>
        </w:rPr>
        <w:t xml:space="preserve">İletişim </w:t>
      </w:r>
      <w:r w:rsidR="00DC0C0A" w:rsidRPr="006326DA">
        <w:rPr>
          <w:rFonts w:cs="Times New Roman"/>
          <w:i/>
        </w:rPr>
        <w:t>kuram ve araştırma dergisi</w:t>
      </w:r>
      <w:r w:rsidRPr="006326DA">
        <w:rPr>
          <w:rFonts w:cs="Times New Roman"/>
          <w:i/>
        </w:rPr>
        <w:t>,</w:t>
      </w:r>
      <w:r w:rsidRPr="00D60142">
        <w:rPr>
          <w:rFonts w:cs="Times New Roman"/>
        </w:rPr>
        <w:t xml:space="preserve"> 36</w:t>
      </w:r>
      <w:r w:rsidR="00DC0C0A">
        <w:rPr>
          <w:rFonts w:cs="Times New Roman"/>
        </w:rPr>
        <w:t>,</w:t>
      </w:r>
      <w:r w:rsidRPr="00D60142">
        <w:rPr>
          <w:rFonts w:cs="Times New Roman"/>
        </w:rPr>
        <w:t xml:space="preserve"> 241-253.</w:t>
      </w:r>
    </w:p>
    <w:p w:rsidR="00EF469F" w:rsidRPr="00D60142" w:rsidRDefault="00EF469F" w:rsidP="00B50F14">
      <w:pPr>
        <w:ind w:left="680" w:hanging="680"/>
        <w:rPr>
          <w:rFonts w:cs="Times New Roman"/>
        </w:rPr>
      </w:pPr>
    </w:p>
    <w:p w:rsidR="00EF469F" w:rsidRDefault="00EF469F" w:rsidP="00C25E6D"/>
    <w:p w:rsidR="00304943" w:rsidRPr="00D60142" w:rsidRDefault="00304943" w:rsidP="00C25E6D"/>
    <w:p w:rsidR="00C25E6D" w:rsidRPr="00F137CA" w:rsidRDefault="003466E8" w:rsidP="00D441FC">
      <w:pPr>
        <w:spacing w:after="240"/>
        <w:ind w:firstLine="709"/>
        <w:jc w:val="center"/>
        <w:rPr>
          <w:rFonts w:cs="Times New Roman"/>
          <w:b/>
          <w:iCs/>
          <w:color w:val="5F2987"/>
          <w:spacing w:val="0"/>
          <w:u w:val="single"/>
          <w:lang w:eastAsia="tr-TR"/>
        </w:rPr>
      </w:pPr>
      <w:r w:rsidRPr="00F137CA">
        <w:rPr>
          <w:b/>
          <w:color w:val="5F2987"/>
          <w:u w:val="single"/>
        </w:rPr>
        <w:t>Extended English Abstract</w:t>
      </w:r>
    </w:p>
    <w:p w:rsidR="00196B7A" w:rsidRDefault="00C25E6D" w:rsidP="00C25E6D">
      <w:pPr>
        <w:rPr>
          <w:rFonts w:cs="Times New Roman"/>
          <w:lang w:val="en-GB"/>
        </w:rPr>
      </w:pPr>
      <w:bookmarkStart w:id="5" w:name="_GoBack"/>
      <w:bookmarkEnd w:id="5"/>
      <w:r w:rsidRPr="00F137CA">
        <w:rPr>
          <w:rFonts w:cs="Times New Roman"/>
          <w:b/>
          <w:lang w:val="en-GB"/>
        </w:rPr>
        <w:t>Introduction:</w:t>
      </w:r>
      <w:r w:rsidRPr="00F137CA">
        <w:rPr>
          <w:rFonts w:cs="Times New Roman"/>
          <w:lang w:val="en-GB"/>
        </w:rPr>
        <w:t xml:space="preserve"> The ability of a society to be healthy and develop economically depends on health of the individuals that make it up. Health is based on adequate and balanced nutrition. Nutrition is essential for growth, survival and protection of health. People need about 50 nutritional </w:t>
      </w:r>
      <w:proofErr w:type="gramStart"/>
      <w:r w:rsidRPr="00F137CA">
        <w:rPr>
          <w:rFonts w:cs="Times New Roman"/>
          <w:lang w:val="en-GB"/>
        </w:rPr>
        <w:t>element</w:t>
      </w:r>
      <w:proofErr w:type="gramEnd"/>
      <w:r w:rsidRPr="00F137CA">
        <w:rPr>
          <w:rFonts w:cs="Times New Roman"/>
          <w:lang w:val="en-GB"/>
        </w:rPr>
        <w:t xml:space="preserve"> to survive. A person must consume a certain amount of nutritional elements daily for healthy growth and development, healthy and productive life for many years. Advertisement is a discipline of communication that influences, changes and transforms the way of life, consumption patterns and behaviours. Advertisement message, which contains some symbols in visual and linguistic terms, has been actively influencing the feelings, passions, and dreams of the target audience since childhood. Advertisements that shape features such as eating, drinking, dressing, and housing are in an effort to draw the attention of the target market onto the product that they are promoting</w:t>
      </w:r>
      <w:r w:rsidRPr="00F137CA">
        <w:rPr>
          <w:lang w:val="en-GB"/>
        </w:rPr>
        <w:t>.</w:t>
      </w:r>
      <w:r w:rsidRPr="00F137CA">
        <w:rPr>
          <w:rFonts w:cs="Times New Roman"/>
          <w:lang w:val="en-GB"/>
        </w:rPr>
        <w:t>Advertisements can have a significant impact on children and adolescents and can lead to improper consumption habits. Increasing the number of studies that demonstrate the prevalence of the problem and taking the necessary precautions in the early stages is of great importance as the acquisition of wrong nutrition habits during times of growth and development through advertisements is likely to affect thecurrent and future health status of children and adolescents and form the basis for many future health problems.Withthe study prepared from these facts, it is aimed to determine the effect of television advertisements on the food consumption of secondary and high school students.</w:t>
      </w:r>
      <w:r w:rsidR="00D441FC" w:rsidRPr="00F137CA">
        <w:rPr>
          <w:rFonts w:cs="Times New Roman"/>
          <w:lang w:val="en-GB"/>
        </w:rPr>
        <w:t xml:space="preserve"> </w:t>
      </w:r>
    </w:p>
    <w:p w:rsidR="00D441FC" w:rsidRPr="00F137CA" w:rsidRDefault="00C25E6D" w:rsidP="00C25E6D">
      <w:pPr>
        <w:rPr>
          <w:rFonts w:cs="Times New Roman"/>
          <w:lang w:val="en-GB"/>
        </w:rPr>
      </w:pPr>
      <w:r w:rsidRPr="00F137CA">
        <w:rPr>
          <w:rFonts w:cs="Times New Roman"/>
          <w:b/>
          <w:lang w:val="en-GB"/>
        </w:rPr>
        <w:t>Method and material:</w:t>
      </w:r>
      <w:r w:rsidRPr="00F137CA">
        <w:rPr>
          <w:rFonts w:cs="Times New Roman"/>
          <w:lang w:val="en-GB"/>
        </w:rPr>
        <w:t xml:space="preserve"> The students who attended 75.Yıl Secondary School and Akşehir Business High School participated in the research carried out between 12.04.2016 - 30.05.2016 and the study was carriedout with students who voluntarily participated in the research without going for the sample selection.In addition to the written permission from Konya Provincial Directorate of National Education, the verbal approvals of the school administrations and students were taken prior to commencement of the study. The survey form used in the research consists of 3 parts. In the first part of the questionnaire, there are 11 questions about the student's school, age, class, sex, education status and occupation of his / her parents, family type and family income.In the second part of the questionnaire, there are 8 questions about the characteristics of the students' main meals and fast food eating habits and the characteristics of the foods that they consume in between their meals.In the final part of the questionnaire, a total of 13 questions were asked to investigate the characteristics of students related to watching television such as duration of watching television, their take on liking the television advertisements and finding them impressive, the food and beverages that they buy after being influenced by television advertisements. The obtained data were evaluated by using the SPSS 17.0 package program. In addition to evaluating the data with percentages and numbers, the Chi-Square test was used to compare the characteristics of students related to the television advertisements that they watch with age and gender.</w:t>
      </w:r>
      <w:r w:rsidR="00D441FC" w:rsidRPr="00F137CA">
        <w:rPr>
          <w:rFonts w:cs="Times New Roman"/>
          <w:lang w:val="en-GB"/>
        </w:rPr>
        <w:t xml:space="preserve"> </w:t>
      </w:r>
    </w:p>
    <w:p w:rsidR="00D441FC" w:rsidRPr="00F137CA" w:rsidRDefault="00C25E6D" w:rsidP="00C25E6D">
      <w:pPr>
        <w:rPr>
          <w:rFonts w:cs="Times New Roman"/>
          <w:lang w:val="en-GB"/>
        </w:rPr>
      </w:pPr>
      <w:r w:rsidRPr="00F137CA">
        <w:rPr>
          <w:rFonts w:cs="Times New Roman"/>
          <w:b/>
          <w:lang w:val="en-GB"/>
        </w:rPr>
        <w:t>Results:</w:t>
      </w:r>
      <w:r w:rsidRPr="00F137CA">
        <w:rPr>
          <w:rFonts w:cs="Times New Roman"/>
          <w:lang w:val="en-GB"/>
        </w:rPr>
        <w:t xml:space="preserve"> The age of the students participating in the study ranged from 11 to 17 and the mean arithmetic was 14.45 ± 1.70. While 28% are 9th grade, 25.5% are 10th grade and 12.5% </w:t>
      </w:r>
      <w:r w:rsidRPr="00F137CA">
        <w:rPr>
          <w:rFonts w:ascii="Times New Roman" w:hAnsi="Times New Roman" w:cs="Times New Roman"/>
          <w:lang w:val="en-GB"/>
        </w:rPr>
        <w:t>​​</w:t>
      </w:r>
      <w:r w:rsidRPr="00F137CA">
        <w:rPr>
          <w:rFonts w:cs="Times New Roman"/>
          <w:lang w:val="en-GB"/>
        </w:rPr>
        <w:t>are 5th grade students; more than half (63%) are male students. It was seen that while 18.9% of secondary school students found food advertisements impressive, only 7.9% of high school students found them very impressive and that students’ take on finding food advertisements impressive changed according to their schools. It was seen that44.6% of secondary school students and 54% of high school students found beverage advertisements slightly effective, and that there was no statistically significant relationship between students' schools and their take on finding beverage advertisements effective.While 53.2% of high school students stated that they sometimes immediately bought and consumed food from television advertisements, half of secondary school students answered this question with never. Similarly it was seen that half of secondary school students didn’t have the habit of immediately buying and consuming food from television advertisements and students’ status of immediately buying and consuming food and beverages from television advertisements varied according to their school. Out of the 1085 answers given to the question of "Which one of the foods that you watch in televisionadvertisements is the one that you buy and consume immediately?"</w:t>
      </w:r>
      <w:proofErr w:type="gramStart"/>
      <w:r w:rsidRPr="00F137CA">
        <w:rPr>
          <w:rFonts w:cs="Times New Roman"/>
          <w:lang w:val="en-GB"/>
        </w:rPr>
        <w:t>,17.9</w:t>
      </w:r>
      <w:proofErr w:type="gramEnd"/>
      <w:r w:rsidRPr="00F137CA">
        <w:rPr>
          <w:rFonts w:cs="Times New Roman"/>
          <w:lang w:val="en-GB"/>
        </w:rPr>
        <w:t>% of the answerswere given as chocolate, 14.4% were given as chips and 12.4% were given asyogurt. 906 answers were given to the question of “which one of the beverages that you see in television advertisements is the one that you immediately buy and consume?” and carbonated drinks made up 22.7% of the answers, juice made up 14% and lemonade made up 11.2%. 35.6% of the female students and 25.1% of the male students stated that they liked television advertisements and it was determined that students’take on liking television advertisements varied according to their gender. While more than half of both genders (Girl: 59.7, Male: 55.0) found food advertisements slightly effective, it was determined that 35.5% of boys did not find them at all effective.While 25.5% of girl students find beverage advertisements to be very effective, 31.5% of male students do not find them at all effective. While students’ status of finding food advertisements effective varied according to gender, no statistically significant relationship was determined between the status of finding beverage advertisements effective and gender.</w:t>
      </w:r>
      <w:r w:rsidR="00D441FC" w:rsidRPr="00F137CA">
        <w:rPr>
          <w:rFonts w:cs="Times New Roman"/>
          <w:lang w:val="en-GB"/>
        </w:rPr>
        <w:t xml:space="preserve"> </w:t>
      </w:r>
    </w:p>
    <w:p w:rsidR="00C25E6D" w:rsidRPr="00F137CA" w:rsidRDefault="00C25E6D" w:rsidP="00C25E6D">
      <w:pPr>
        <w:rPr>
          <w:rFonts w:cs="Times New Roman"/>
          <w:lang w:val="en-GB"/>
        </w:rPr>
      </w:pPr>
      <w:r w:rsidRPr="00F137CA">
        <w:rPr>
          <w:rFonts w:cs="Times New Roman"/>
          <w:b/>
          <w:lang w:val="en-GB"/>
        </w:rPr>
        <w:t>Conclusion:</w:t>
      </w:r>
      <w:r w:rsidRPr="00F137CA">
        <w:rPr>
          <w:rFonts w:cs="Times New Roman"/>
          <w:lang w:val="en-GB"/>
        </w:rPr>
        <w:t xml:space="preserve"> As a result of this study, high school students were found to be more influenced by advertisements. It was also seen that the status of finding food advertisements effective varied according to gender; girl students were more influenced by food advertisements and there was no statistically significant relationship between finding beverage advertisements effective and gender. The age groups in which the study is done are age groups in which growth and development are rapid. Education given to adolescents at these ages and raising consciousness and awareness would directly influence the current and future lives of students. Education programs that would be planned within the scope of school health services by including school health nurse, health personnel working in family medicine centres, student families and related institutions, symposiums and conference type eventsand national and international action planswill be very effective in helping students survive a healthy lifestyle, increasing their quality of life, preventing health problems that may be encountered now or in the future.</w:t>
      </w:r>
    </w:p>
    <w:p w:rsidR="00DA11BA" w:rsidRPr="00F137CA" w:rsidRDefault="00DA11BA" w:rsidP="00C25E6D">
      <w:pPr>
        <w:rPr>
          <w:rFonts w:cs="Times New Roman"/>
          <w:lang w:eastAsia="tr-TR"/>
        </w:rPr>
      </w:pPr>
    </w:p>
    <w:sectPr w:rsidR="00DA11BA" w:rsidRPr="00F137CA" w:rsidSect="00CD7770">
      <w:headerReference w:type="even" r:id="rId27"/>
      <w:headerReference w:type="default" r:id="rId28"/>
      <w:footerReference w:type="default" r:id="rId29"/>
      <w:footnotePr>
        <w:numRestart w:val="eachSect"/>
      </w:footnotePr>
      <w:pgSz w:w="11906" w:h="16838"/>
      <w:pgMar w:top="1417" w:right="1417" w:bottom="1417" w:left="141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6C2" w:rsidRDefault="00FA76C2">
      <w:r>
        <w:separator/>
      </w:r>
    </w:p>
  </w:endnote>
  <w:endnote w:type="continuationSeparator" w:id="0">
    <w:p w:rsidR="00FA76C2" w:rsidRDefault="00FA7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trix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BoldMT">
    <w:altName w:val="MS Mincho"/>
    <w:panose1 w:val="00000000000000000000"/>
    <w:charset w:val="80"/>
    <w:family w:val="auto"/>
    <w:notTrueType/>
    <w:pitch w:val="default"/>
    <w:sig w:usb0="00000007" w:usb1="08070000" w:usb2="00000010" w:usb3="00000000" w:csb0="00020011" w:csb1="00000000"/>
  </w:font>
  <w:font w:name="MinionPro-Bold">
    <w:panose1 w:val="00000000000000000000"/>
    <w:charset w:val="A2"/>
    <w:family w:val="auto"/>
    <w:notTrueType/>
    <w:pitch w:val="default"/>
    <w:sig w:usb0="00000005" w:usb1="00000000" w:usb2="00000000" w:usb3="00000000" w:csb0="0000001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7" w:usb1="08070000" w:usb2="00000010" w:usb3="00000000" w:csb0="00020011"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C2" w:rsidRDefault="00FA76C2" w:rsidP="0098061D">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6C2" w:rsidRDefault="00FA76C2">
      <w:r>
        <w:separator/>
      </w:r>
    </w:p>
  </w:footnote>
  <w:footnote w:type="continuationSeparator" w:id="0">
    <w:p w:rsidR="00FA76C2" w:rsidRDefault="00FA76C2">
      <w:r>
        <w:continuationSeparator/>
      </w:r>
    </w:p>
  </w:footnote>
  <w:footnote w:id="1">
    <w:p w:rsidR="00FA76C2" w:rsidRPr="00B510FF" w:rsidRDefault="00FA76C2" w:rsidP="000F38C2">
      <w:pPr>
        <w:pStyle w:val="DipnotMetni"/>
        <w:rPr>
          <w:lang w:val="tr-TR"/>
        </w:rPr>
      </w:pPr>
      <w:r>
        <w:rPr>
          <w:rStyle w:val="DipnotBavurusu"/>
        </w:rPr>
        <w:footnoteRef/>
      </w:r>
      <w:r>
        <w:t xml:space="preserve"> Ph.D., Selcuk University, Aksehir Kadir Yallagoz School of Health, funda-ozpulat@hotmail.com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C2" w:rsidRPr="00B97881" w:rsidRDefault="00FA76C2" w:rsidP="001F7522">
    <w:pPr>
      <w:keepNext/>
      <w:keepLines/>
      <w:pBdr>
        <w:bottom w:val="single" w:sz="4" w:space="1" w:color="auto"/>
      </w:pBdr>
      <w:shd w:val="clear" w:color="auto" w:fill="FDE9D9" w:themeFill="accent6" w:themeFillTint="33"/>
      <w:ind w:left="709" w:hanging="709"/>
      <w:rPr>
        <w:rFonts w:cstheme="minorHAnsi"/>
        <w:sz w:val="20"/>
        <w:szCs w:val="20"/>
      </w:rPr>
    </w:pPr>
    <w:r w:rsidRPr="00B97881">
      <w:rPr>
        <w:rFonts w:eastAsiaTheme="minorBidi" w:cstheme="minorBidi"/>
        <w:sz w:val="20"/>
        <w:szCs w:val="20"/>
      </w:rPr>
      <w:t>Özpulat F</w:t>
    </w:r>
    <w:r w:rsidRPr="00B97881">
      <w:rPr>
        <w:rFonts w:eastAsia="Calibri" w:cs="Calibri"/>
        <w:sz w:val="20"/>
        <w:szCs w:val="20"/>
      </w:rPr>
      <w:t>.</w:t>
    </w:r>
    <w:r w:rsidRPr="00B97881">
      <w:rPr>
        <w:rFonts w:eastAsiaTheme="minorBidi" w:cstheme="minorBidi"/>
        <w:sz w:val="20"/>
        <w:szCs w:val="20"/>
      </w:rPr>
      <w:t xml:space="preserve"> (2017). </w:t>
    </w:r>
    <w:r w:rsidRPr="00B97881">
      <w:rPr>
        <w:rFonts w:cs="Times New Roman"/>
        <w:sz w:val="20"/>
        <w:szCs w:val="20"/>
      </w:rPr>
      <w:t>Televizyon reklamlarının öğrencilerin besin tüketimi üzerine etkisi</w:t>
    </w:r>
    <w:r w:rsidRPr="00B97881">
      <w:rPr>
        <w:rFonts w:eastAsiaTheme="minorBidi" w:cstheme="minorBidi"/>
        <w:sz w:val="20"/>
        <w:szCs w:val="20"/>
      </w:rPr>
      <w:t xml:space="preserve">. </w:t>
    </w:r>
    <w:r w:rsidRPr="00B97881">
      <w:rPr>
        <w:rFonts w:eastAsiaTheme="minorBidi" w:cstheme="minorBidi"/>
        <w:i/>
        <w:iCs/>
        <w:sz w:val="20"/>
        <w:szCs w:val="20"/>
      </w:rPr>
      <w:t>Journal of Human Sciences</w:t>
    </w:r>
    <w:r w:rsidRPr="00B97881">
      <w:rPr>
        <w:rFonts w:eastAsiaTheme="minorBidi" w:cstheme="minorBidi"/>
        <w:sz w:val="20"/>
        <w:szCs w:val="20"/>
      </w:rPr>
      <w:t xml:space="preserve">, </w:t>
    </w:r>
    <w:r w:rsidRPr="00B97881">
      <w:rPr>
        <w:rFonts w:eastAsiaTheme="minorBidi" w:cstheme="minorBidi"/>
        <w:i/>
        <w:iCs/>
        <w:sz w:val="20"/>
        <w:szCs w:val="20"/>
      </w:rPr>
      <w:t>13</w:t>
    </w:r>
    <w:r w:rsidRPr="00B97881">
      <w:rPr>
        <w:rFonts w:eastAsiaTheme="minorBidi" w:cstheme="minorBidi"/>
        <w:sz w:val="20"/>
        <w:szCs w:val="20"/>
      </w:rPr>
      <w:t xml:space="preserve">(2), NNN-NNN. </w:t>
    </w:r>
    <w:proofErr w:type="gramStart"/>
    <w:r w:rsidRPr="00B97881">
      <w:rPr>
        <w:sz w:val="20"/>
        <w:szCs w:val="20"/>
      </w:rPr>
      <w:t>doi</w:t>
    </w:r>
    <w:proofErr w:type="gramEnd"/>
    <w:r w:rsidRPr="00B97881">
      <w:rPr>
        <w:sz w:val="20"/>
        <w:szCs w:val="20"/>
      </w:rPr>
      <w:t>:</w:t>
    </w:r>
    <w:hyperlink r:id="rId1" w:history="1">
      <w:r w:rsidRPr="00B97881">
        <w:rPr>
          <w:rStyle w:val="Kpr"/>
          <w:sz w:val="20"/>
          <w:szCs w:val="20"/>
          <w:u w:val="none"/>
        </w:rPr>
        <w:t>10.14687/jhs.v13i2.NNNN</w:t>
      </w:r>
    </w:hyperlink>
  </w:p>
  <w:p w:rsidR="00FA76C2" w:rsidRDefault="00FA76C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C2" w:rsidRDefault="00FA74CA" w:rsidP="00E86D5A">
    <w:pPr>
      <w:pStyle w:val="stbilgi"/>
      <w:framePr w:wrap="around" w:vAnchor="text" w:hAnchor="margin" w:xAlign="right" w:y="1"/>
      <w:rPr>
        <w:rStyle w:val="SayfaNumaras"/>
      </w:rPr>
    </w:pPr>
    <w:r>
      <w:rPr>
        <w:rStyle w:val="SayfaNumaras"/>
      </w:rPr>
      <w:fldChar w:fldCharType="begin"/>
    </w:r>
    <w:r w:rsidR="00FA76C2">
      <w:rPr>
        <w:rStyle w:val="SayfaNumaras"/>
      </w:rPr>
      <w:instrText xml:space="preserve">PAGE  </w:instrText>
    </w:r>
    <w:r>
      <w:rPr>
        <w:rStyle w:val="SayfaNumaras"/>
      </w:rPr>
      <w:fldChar w:fldCharType="end"/>
    </w:r>
  </w:p>
  <w:p w:rsidR="00FA76C2" w:rsidRDefault="00FA76C2" w:rsidP="003F0868">
    <w:pPr>
      <w:pStyle w:val="stbilgi"/>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C2" w:rsidRPr="007B713D" w:rsidRDefault="00FA74CA" w:rsidP="00DF280E">
    <w:pPr>
      <w:pStyle w:val="stbilgi"/>
      <w:framePr w:w="721" w:wrap="around" w:vAnchor="text" w:hAnchor="page" w:x="9690" w:y="-35"/>
      <w:jc w:val="right"/>
      <w:rPr>
        <w:rStyle w:val="SayfaNumaras"/>
        <w:rFonts w:cs="Times New Roman"/>
        <w:sz w:val="20"/>
        <w:szCs w:val="20"/>
      </w:rPr>
    </w:pPr>
    <w:r w:rsidRPr="007B713D">
      <w:rPr>
        <w:rStyle w:val="SayfaNumaras"/>
        <w:rFonts w:cs="Times New Roman"/>
        <w:sz w:val="20"/>
        <w:szCs w:val="20"/>
      </w:rPr>
      <w:fldChar w:fldCharType="begin"/>
    </w:r>
    <w:r w:rsidR="00FA76C2" w:rsidRPr="007B713D">
      <w:rPr>
        <w:rStyle w:val="SayfaNumaras"/>
        <w:rFonts w:cs="Times New Roman"/>
        <w:sz w:val="20"/>
        <w:szCs w:val="20"/>
      </w:rPr>
      <w:instrText xml:space="preserve">PAGE  </w:instrText>
    </w:r>
    <w:r w:rsidRPr="007B713D">
      <w:rPr>
        <w:rStyle w:val="SayfaNumaras"/>
        <w:rFonts w:cs="Times New Roman"/>
        <w:sz w:val="20"/>
        <w:szCs w:val="20"/>
      </w:rPr>
      <w:fldChar w:fldCharType="separate"/>
    </w:r>
    <w:r w:rsidR="001329CA">
      <w:rPr>
        <w:rStyle w:val="SayfaNumaras"/>
        <w:rFonts w:cs="Times New Roman"/>
        <w:noProof/>
        <w:sz w:val="20"/>
        <w:szCs w:val="20"/>
      </w:rPr>
      <w:t>5</w:t>
    </w:r>
    <w:r w:rsidRPr="007B713D">
      <w:rPr>
        <w:rStyle w:val="SayfaNumaras"/>
        <w:rFonts w:cs="Times New Roman"/>
        <w:sz w:val="20"/>
        <w:szCs w:val="20"/>
      </w:rPr>
      <w:fldChar w:fldCharType="end"/>
    </w:r>
  </w:p>
  <w:p w:rsidR="00FA76C2" w:rsidRPr="00B97881" w:rsidRDefault="00FA76C2" w:rsidP="001F7522">
    <w:pPr>
      <w:keepNext/>
      <w:keepLines/>
      <w:pBdr>
        <w:bottom w:val="single" w:sz="4" w:space="1" w:color="auto"/>
      </w:pBdr>
      <w:shd w:val="clear" w:color="auto" w:fill="FDE9D9" w:themeFill="accent6" w:themeFillTint="33"/>
      <w:ind w:left="709" w:hanging="709"/>
      <w:rPr>
        <w:rFonts w:cstheme="minorHAnsi"/>
        <w:sz w:val="20"/>
        <w:szCs w:val="20"/>
      </w:rPr>
    </w:pPr>
    <w:r w:rsidRPr="00B97881">
      <w:rPr>
        <w:rFonts w:eastAsiaTheme="minorBidi" w:cstheme="minorBidi"/>
        <w:sz w:val="20"/>
        <w:szCs w:val="20"/>
      </w:rPr>
      <w:t>Özpulat F</w:t>
    </w:r>
    <w:r w:rsidRPr="00B97881">
      <w:rPr>
        <w:rFonts w:eastAsia="Calibri" w:cs="Calibri"/>
        <w:sz w:val="20"/>
        <w:szCs w:val="20"/>
      </w:rPr>
      <w:t>.</w:t>
    </w:r>
    <w:r w:rsidRPr="00B97881">
      <w:rPr>
        <w:rFonts w:eastAsiaTheme="minorBidi" w:cstheme="minorBidi"/>
        <w:sz w:val="20"/>
        <w:szCs w:val="20"/>
      </w:rPr>
      <w:t xml:space="preserve"> (2017). </w:t>
    </w:r>
    <w:r w:rsidRPr="00B97881">
      <w:rPr>
        <w:rFonts w:cs="Times New Roman"/>
        <w:sz w:val="20"/>
        <w:szCs w:val="20"/>
      </w:rPr>
      <w:t>Televizyon reklamlarının öğrencilerin besin tüketimi üzerine etkisi</w:t>
    </w:r>
    <w:r w:rsidRPr="00B97881">
      <w:rPr>
        <w:rFonts w:eastAsiaTheme="minorBidi" w:cstheme="minorBidi"/>
        <w:sz w:val="20"/>
        <w:szCs w:val="20"/>
      </w:rPr>
      <w:t xml:space="preserve">. </w:t>
    </w:r>
    <w:r w:rsidRPr="00B97881">
      <w:rPr>
        <w:rFonts w:eastAsiaTheme="minorBidi" w:cstheme="minorBidi"/>
        <w:i/>
        <w:iCs/>
        <w:sz w:val="20"/>
        <w:szCs w:val="20"/>
      </w:rPr>
      <w:t>Journal of Human Sciences</w:t>
    </w:r>
    <w:r w:rsidRPr="00B97881">
      <w:rPr>
        <w:rFonts w:eastAsiaTheme="minorBidi" w:cstheme="minorBidi"/>
        <w:sz w:val="20"/>
        <w:szCs w:val="20"/>
      </w:rPr>
      <w:t xml:space="preserve">, </w:t>
    </w:r>
    <w:r w:rsidRPr="00B97881">
      <w:rPr>
        <w:rFonts w:eastAsiaTheme="minorBidi" w:cstheme="minorBidi"/>
        <w:i/>
        <w:iCs/>
        <w:sz w:val="20"/>
        <w:szCs w:val="20"/>
      </w:rPr>
      <w:t>13</w:t>
    </w:r>
    <w:r w:rsidRPr="00B97881">
      <w:rPr>
        <w:rFonts w:eastAsiaTheme="minorBidi" w:cstheme="minorBidi"/>
        <w:sz w:val="20"/>
        <w:szCs w:val="20"/>
      </w:rPr>
      <w:t xml:space="preserve">(2), NNN-NNN. </w:t>
    </w:r>
    <w:proofErr w:type="gramStart"/>
    <w:r w:rsidRPr="00B97881">
      <w:rPr>
        <w:sz w:val="20"/>
        <w:szCs w:val="20"/>
      </w:rPr>
      <w:t>doi</w:t>
    </w:r>
    <w:proofErr w:type="gramEnd"/>
    <w:r w:rsidRPr="00B97881">
      <w:rPr>
        <w:sz w:val="20"/>
        <w:szCs w:val="20"/>
      </w:rPr>
      <w:t>:</w:t>
    </w:r>
    <w:hyperlink r:id="rId1" w:history="1">
      <w:r w:rsidRPr="00B97881">
        <w:rPr>
          <w:rStyle w:val="Kpr"/>
          <w:sz w:val="20"/>
          <w:szCs w:val="20"/>
          <w:u w:val="none"/>
        </w:rPr>
        <w:t>10.14687/jhs.v13i2.NNNN</w:t>
      </w:r>
    </w:hyperlink>
  </w:p>
  <w:p w:rsidR="00FA76C2" w:rsidRPr="00DF280E" w:rsidRDefault="00FA76C2" w:rsidP="00DF280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82E"/>
    <w:multiLevelType w:val="multilevel"/>
    <w:tmpl w:val="58D413DC"/>
    <w:lvl w:ilvl="0">
      <w:start w:val="2"/>
      <w:numFmt w:val="decimal"/>
      <w:lvlText w:val="%1."/>
      <w:lvlJc w:val="left"/>
      <w:pPr>
        <w:ind w:left="660" w:hanging="36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740" w:hanging="144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1">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2">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B70A16"/>
    <w:multiLevelType w:val="hybridMultilevel"/>
    <w:tmpl w:val="5E728E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nsid w:val="28C4327B"/>
    <w:multiLevelType w:val="hybridMultilevel"/>
    <w:tmpl w:val="4E72CEE8"/>
    <w:lvl w:ilvl="0" w:tplc="DF100E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nsid w:val="2E552FE0"/>
    <w:multiLevelType w:val="hybridMultilevel"/>
    <w:tmpl w:val="F4587748"/>
    <w:lvl w:ilvl="0" w:tplc="C1D82A8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338119E9"/>
    <w:multiLevelType w:val="hybridMultilevel"/>
    <w:tmpl w:val="8C9003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3">
    <w:nsid w:val="4FFF1F84"/>
    <w:multiLevelType w:val="multilevel"/>
    <w:tmpl w:val="EA94C67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5">
    <w:nsid w:val="638A657D"/>
    <w:multiLevelType w:val="multilevel"/>
    <w:tmpl w:val="1D8628A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7">
    <w:nsid w:val="659B3B49"/>
    <w:multiLevelType w:val="hybridMultilevel"/>
    <w:tmpl w:val="587E6B3A"/>
    <w:lvl w:ilvl="0" w:tplc="0AF48052">
      <w:start w:val="1"/>
      <w:numFmt w:val="decimal"/>
      <w:lvlText w:val="%1."/>
      <w:lvlJc w:val="left"/>
      <w:pPr>
        <w:ind w:left="944" w:hanging="360"/>
      </w:pPr>
      <w:rPr>
        <w:rFonts w:hint="default"/>
      </w:rPr>
    </w:lvl>
    <w:lvl w:ilvl="1" w:tplc="041F0019" w:tentative="1">
      <w:start w:val="1"/>
      <w:numFmt w:val="lowerLetter"/>
      <w:lvlText w:val="%2."/>
      <w:lvlJc w:val="left"/>
      <w:pPr>
        <w:ind w:left="1664" w:hanging="360"/>
      </w:pPr>
    </w:lvl>
    <w:lvl w:ilvl="2" w:tplc="041F001B" w:tentative="1">
      <w:start w:val="1"/>
      <w:numFmt w:val="lowerRoman"/>
      <w:lvlText w:val="%3."/>
      <w:lvlJc w:val="right"/>
      <w:pPr>
        <w:ind w:left="2384" w:hanging="180"/>
      </w:pPr>
    </w:lvl>
    <w:lvl w:ilvl="3" w:tplc="041F000F" w:tentative="1">
      <w:start w:val="1"/>
      <w:numFmt w:val="decimal"/>
      <w:lvlText w:val="%4."/>
      <w:lvlJc w:val="left"/>
      <w:pPr>
        <w:ind w:left="3104" w:hanging="360"/>
      </w:pPr>
    </w:lvl>
    <w:lvl w:ilvl="4" w:tplc="041F0019" w:tentative="1">
      <w:start w:val="1"/>
      <w:numFmt w:val="lowerLetter"/>
      <w:lvlText w:val="%5."/>
      <w:lvlJc w:val="left"/>
      <w:pPr>
        <w:ind w:left="3824" w:hanging="360"/>
      </w:pPr>
    </w:lvl>
    <w:lvl w:ilvl="5" w:tplc="041F001B" w:tentative="1">
      <w:start w:val="1"/>
      <w:numFmt w:val="lowerRoman"/>
      <w:lvlText w:val="%6."/>
      <w:lvlJc w:val="right"/>
      <w:pPr>
        <w:ind w:left="4544" w:hanging="180"/>
      </w:pPr>
    </w:lvl>
    <w:lvl w:ilvl="6" w:tplc="041F000F" w:tentative="1">
      <w:start w:val="1"/>
      <w:numFmt w:val="decimal"/>
      <w:lvlText w:val="%7."/>
      <w:lvlJc w:val="left"/>
      <w:pPr>
        <w:ind w:left="5264" w:hanging="360"/>
      </w:pPr>
    </w:lvl>
    <w:lvl w:ilvl="7" w:tplc="041F0019" w:tentative="1">
      <w:start w:val="1"/>
      <w:numFmt w:val="lowerLetter"/>
      <w:lvlText w:val="%8."/>
      <w:lvlJc w:val="left"/>
      <w:pPr>
        <w:ind w:left="5984" w:hanging="360"/>
      </w:pPr>
    </w:lvl>
    <w:lvl w:ilvl="8" w:tplc="041F001B" w:tentative="1">
      <w:start w:val="1"/>
      <w:numFmt w:val="lowerRoman"/>
      <w:lvlText w:val="%9."/>
      <w:lvlJc w:val="right"/>
      <w:pPr>
        <w:ind w:left="6704" w:hanging="180"/>
      </w:pPr>
    </w:lvl>
  </w:abstractNum>
  <w:abstractNum w:abstractNumId="28">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9">
    <w:nsid w:val="6E0D402A"/>
    <w:multiLevelType w:val="hybridMultilevel"/>
    <w:tmpl w:val="EA4E7B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22"/>
  </w:num>
  <w:num w:numId="2">
    <w:abstractNumId w:val="1"/>
  </w:num>
  <w:num w:numId="3">
    <w:abstractNumId w:val="19"/>
  </w:num>
  <w:num w:numId="4">
    <w:abstractNumId w:val="26"/>
  </w:num>
  <w:num w:numId="5">
    <w:abstractNumId w:val="4"/>
  </w:num>
  <w:num w:numId="6">
    <w:abstractNumId w:val="10"/>
  </w:num>
  <w:num w:numId="7">
    <w:abstractNumId w:val="28"/>
  </w:num>
  <w:num w:numId="8">
    <w:abstractNumId w:val="8"/>
  </w:num>
  <w:num w:numId="9">
    <w:abstractNumId w:val="6"/>
  </w:num>
  <w:num w:numId="10">
    <w:abstractNumId w:val="13"/>
  </w:num>
  <w:num w:numId="11">
    <w:abstractNumId w:val="24"/>
  </w:num>
  <w:num w:numId="12">
    <w:abstractNumId w:val="30"/>
  </w:num>
  <w:num w:numId="13">
    <w:abstractNumId w:val="5"/>
  </w:num>
  <w:num w:numId="14">
    <w:abstractNumId w:val="18"/>
  </w:num>
  <w:num w:numId="15">
    <w:abstractNumId w:val="17"/>
  </w:num>
  <w:num w:numId="16">
    <w:abstractNumId w:val="2"/>
  </w:num>
  <w:num w:numId="17">
    <w:abstractNumId w:val="14"/>
  </w:num>
  <w:num w:numId="18">
    <w:abstractNumId w:val="15"/>
  </w:num>
  <w:num w:numId="19">
    <w:abstractNumId w:val="3"/>
  </w:num>
  <w:num w:numId="20">
    <w:abstractNumId w:val="21"/>
  </w:num>
  <w:num w:numId="21">
    <w:abstractNumId w:val="20"/>
  </w:num>
  <w:num w:numId="22">
    <w:abstractNumId w:val="16"/>
  </w:num>
  <w:num w:numId="23">
    <w:abstractNumId w:val="12"/>
  </w:num>
  <w:num w:numId="24">
    <w:abstractNumId w:val="25"/>
  </w:num>
  <w:num w:numId="25">
    <w:abstractNumId w:val="11"/>
  </w:num>
  <w:num w:numId="26">
    <w:abstractNumId w:val="23"/>
  </w:num>
  <w:num w:numId="27">
    <w:abstractNumId w:val="0"/>
  </w:num>
  <w:num w:numId="28">
    <w:abstractNumId w:val="27"/>
  </w:num>
  <w:num w:numId="29">
    <w:abstractNumId w:val="29"/>
  </w:num>
  <w:num w:numId="30">
    <w:abstractNumId w:val="9"/>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hideSpellingErrors/>
  <w:proofState w:grammar="clean"/>
  <w:stylePaneFormatFilter w:val="3F01"/>
  <w:defaultTabStop w:val="708"/>
  <w:hyphenationZone w:val="425"/>
  <w:doNotHyphenateCaps/>
  <w:drawingGridHorizontalSpacing w:val="119"/>
  <w:displayHorizontalDrawingGridEvery w:val="2"/>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rsids>
    <w:rsidRoot w:val="0098061D"/>
    <w:rsid w:val="00000E85"/>
    <w:rsid w:val="00010E92"/>
    <w:rsid w:val="00011AAF"/>
    <w:rsid w:val="00016787"/>
    <w:rsid w:val="0003449F"/>
    <w:rsid w:val="00036075"/>
    <w:rsid w:val="00044DA7"/>
    <w:rsid w:val="000462FC"/>
    <w:rsid w:val="00047BBC"/>
    <w:rsid w:val="00050BE3"/>
    <w:rsid w:val="00057CA7"/>
    <w:rsid w:val="00064232"/>
    <w:rsid w:val="000659C3"/>
    <w:rsid w:val="00066490"/>
    <w:rsid w:val="00070115"/>
    <w:rsid w:val="000726E0"/>
    <w:rsid w:val="000848E6"/>
    <w:rsid w:val="000850D3"/>
    <w:rsid w:val="00090C94"/>
    <w:rsid w:val="000953A6"/>
    <w:rsid w:val="000966F2"/>
    <w:rsid w:val="000A0984"/>
    <w:rsid w:val="000A0F7C"/>
    <w:rsid w:val="000A2E17"/>
    <w:rsid w:val="000A5362"/>
    <w:rsid w:val="000A6D86"/>
    <w:rsid w:val="000B1DD3"/>
    <w:rsid w:val="000B2279"/>
    <w:rsid w:val="000B2361"/>
    <w:rsid w:val="000B3F76"/>
    <w:rsid w:val="000B432F"/>
    <w:rsid w:val="000C3D3D"/>
    <w:rsid w:val="000C6A76"/>
    <w:rsid w:val="000C79E4"/>
    <w:rsid w:val="000D0804"/>
    <w:rsid w:val="000D62EA"/>
    <w:rsid w:val="000D71E9"/>
    <w:rsid w:val="000E1184"/>
    <w:rsid w:val="000E7DC3"/>
    <w:rsid w:val="000E7F5D"/>
    <w:rsid w:val="000F273A"/>
    <w:rsid w:val="000F38C2"/>
    <w:rsid w:val="000F56CC"/>
    <w:rsid w:val="000F64B8"/>
    <w:rsid w:val="000F7703"/>
    <w:rsid w:val="000F78A6"/>
    <w:rsid w:val="000F7A60"/>
    <w:rsid w:val="00100DC1"/>
    <w:rsid w:val="001071A1"/>
    <w:rsid w:val="00111E24"/>
    <w:rsid w:val="001128D2"/>
    <w:rsid w:val="00114496"/>
    <w:rsid w:val="00114C4D"/>
    <w:rsid w:val="00115A4E"/>
    <w:rsid w:val="00116E7E"/>
    <w:rsid w:val="00117F79"/>
    <w:rsid w:val="001246EA"/>
    <w:rsid w:val="00124CEC"/>
    <w:rsid w:val="00126EFA"/>
    <w:rsid w:val="00130C24"/>
    <w:rsid w:val="001329CA"/>
    <w:rsid w:val="00135078"/>
    <w:rsid w:val="0013528F"/>
    <w:rsid w:val="0013743D"/>
    <w:rsid w:val="00140037"/>
    <w:rsid w:val="0014138C"/>
    <w:rsid w:val="00142A36"/>
    <w:rsid w:val="0014449D"/>
    <w:rsid w:val="00146EA8"/>
    <w:rsid w:val="00147372"/>
    <w:rsid w:val="001616F4"/>
    <w:rsid w:val="00161DA9"/>
    <w:rsid w:val="00166C25"/>
    <w:rsid w:val="00171772"/>
    <w:rsid w:val="0017407C"/>
    <w:rsid w:val="00174430"/>
    <w:rsid w:val="001764BA"/>
    <w:rsid w:val="001777BA"/>
    <w:rsid w:val="001778F0"/>
    <w:rsid w:val="00182EC7"/>
    <w:rsid w:val="00183658"/>
    <w:rsid w:val="001854A7"/>
    <w:rsid w:val="00193B6D"/>
    <w:rsid w:val="00196B7A"/>
    <w:rsid w:val="00196ED0"/>
    <w:rsid w:val="001A4A73"/>
    <w:rsid w:val="001A4A76"/>
    <w:rsid w:val="001A609B"/>
    <w:rsid w:val="001A6B0B"/>
    <w:rsid w:val="001B2B15"/>
    <w:rsid w:val="001B7B24"/>
    <w:rsid w:val="001C667F"/>
    <w:rsid w:val="001D0946"/>
    <w:rsid w:val="001D57F3"/>
    <w:rsid w:val="001D5C01"/>
    <w:rsid w:val="001E767B"/>
    <w:rsid w:val="001F0CA5"/>
    <w:rsid w:val="001F1D89"/>
    <w:rsid w:val="001F5F56"/>
    <w:rsid w:val="001F6E90"/>
    <w:rsid w:val="001F7522"/>
    <w:rsid w:val="001F7C34"/>
    <w:rsid w:val="00206BBB"/>
    <w:rsid w:val="00207F87"/>
    <w:rsid w:val="00214069"/>
    <w:rsid w:val="002253B1"/>
    <w:rsid w:val="00226B0F"/>
    <w:rsid w:val="00226F35"/>
    <w:rsid w:val="00227D28"/>
    <w:rsid w:val="002317FB"/>
    <w:rsid w:val="00231A7D"/>
    <w:rsid w:val="00232B40"/>
    <w:rsid w:val="0023458C"/>
    <w:rsid w:val="002365CE"/>
    <w:rsid w:val="00242CB3"/>
    <w:rsid w:val="002434FB"/>
    <w:rsid w:val="00246E86"/>
    <w:rsid w:val="00257C00"/>
    <w:rsid w:val="00261930"/>
    <w:rsid w:val="002621C5"/>
    <w:rsid w:val="00272607"/>
    <w:rsid w:val="002730C5"/>
    <w:rsid w:val="002767B8"/>
    <w:rsid w:val="002806C3"/>
    <w:rsid w:val="00285303"/>
    <w:rsid w:val="002863B0"/>
    <w:rsid w:val="00292434"/>
    <w:rsid w:val="002924DE"/>
    <w:rsid w:val="00295394"/>
    <w:rsid w:val="0029715E"/>
    <w:rsid w:val="002A3888"/>
    <w:rsid w:val="002A421E"/>
    <w:rsid w:val="002A71E5"/>
    <w:rsid w:val="002A7962"/>
    <w:rsid w:val="002B1F7B"/>
    <w:rsid w:val="002B66E3"/>
    <w:rsid w:val="002C52D2"/>
    <w:rsid w:val="002D0C2C"/>
    <w:rsid w:val="002D22AA"/>
    <w:rsid w:val="002E73FD"/>
    <w:rsid w:val="002F1492"/>
    <w:rsid w:val="002F3E18"/>
    <w:rsid w:val="0030136A"/>
    <w:rsid w:val="003015DD"/>
    <w:rsid w:val="00302BA8"/>
    <w:rsid w:val="0030478B"/>
    <w:rsid w:val="00304943"/>
    <w:rsid w:val="00306F1B"/>
    <w:rsid w:val="00313A70"/>
    <w:rsid w:val="00320987"/>
    <w:rsid w:val="00320DB9"/>
    <w:rsid w:val="00324AC7"/>
    <w:rsid w:val="00325FC7"/>
    <w:rsid w:val="00330303"/>
    <w:rsid w:val="00332262"/>
    <w:rsid w:val="00333C99"/>
    <w:rsid w:val="00334331"/>
    <w:rsid w:val="00336CB1"/>
    <w:rsid w:val="003420D0"/>
    <w:rsid w:val="003449D2"/>
    <w:rsid w:val="003466E8"/>
    <w:rsid w:val="003534D8"/>
    <w:rsid w:val="0035515B"/>
    <w:rsid w:val="00360118"/>
    <w:rsid w:val="00361959"/>
    <w:rsid w:val="0036435D"/>
    <w:rsid w:val="003669EF"/>
    <w:rsid w:val="00373EA2"/>
    <w:rsid w:val="0037438E"/>
    <w:rsid w:val="00383730"/>
    <w:rsid w:val="003922EC"/>
    <w:rsid w:val="00392D4F"/>
    <w:rsid w:val="003933A1"/>
    <w:rsid w:val="00393441"/>
    <w:rsid w:val="003A4A0D"/>
    <w:rsid w:val="003B6DE8"/>
    <w:rsid w:val="003B74D4"/>
    <w:rsid w:val="003B7743"/>
    <w:rsid w:val="003C1D72"/>
    <w:rsid w:val="003C3C7E"/>
    <w:rsid w:val="003E0169"/>
    <w:rsid w:val="003E21EB"/>
    <w:rsid w:val="003F0868"/>
    <w:rsid w:val="003F5D02"/>
    <w:rsid w:val="00401C1C"/>
    <w:rsid w:val="00402887"/>
    <w:rsid w:val="00404EC7"/>
    <w:rsid w:val="00405926"/>
    <w:rsid w:val="00410BC6"/>
    <w:rsid w:val="004110A5"/>
    <w:rsid w:val="00413958"/>
    <w:rsid w:val="0041545A"/>
    <w:rsid w:val="004170F0"/>
    <w:rsid w:val="00422332"/>
    <w:rsid w:val="00423525"/>
    <w:rsid w:val="00423FA3"/>
    <w:rsid w:val="004317D8"/>
    <w:rsid w:val="00443386"/>
    <w:rsid w:val="00443C4F"/>
    <w:rsid w:val="00444072"/>
    <w:rsid w:val="004601FE"/>
    <w:rsid w:val="00461E78"/>
    <w:rsid w:val="00470DDE"/>
    <w:rsid w:val="0047429F"/>
    <w:rsid w:val="004816F5"/>
    <w:rsid w:val="0048635B"/>
    <w:rsid w:val="00486862"/>
    <w:rsid w:val="00487355"/>
    <w:rsid w:val="004979C8"/>
    <w:rsid w:val="004A1317"/>
    <w:rsid w:val="004A6D80"/>
    <w:rsid w:val="004A7664"/>
    <w:rsid w:val="004A789F"/>
    <w:rsid w:val="004B0A36"/>
    <w:rsid w:val="004B7A07"/>
    <w:rsid w:val="004C10D1"/>
    <w:rsid w:val="004C4913"/>
    <w:rsid w:val="004D350C"/>
    <w:rsid w:val="004D69FE"/>
    <w:rsid w:val="004D6F0C"/>
    <w:rsid w:val="004E03B8"/>
    <w:rsid w:val="004E1C99"/>
    <w:rsid w:val="004E4AEF"/>
    <w:rsid w:val="004F1941"/>
    <w:rsid w:val="004F31F6"/>
    <w:rsid w:val="004F6D6F"/>
    <w:rsid w:val="004F76C5"/>
    <w:rsid w:val="00500A4E"/>
    <w:rsid w:val="0050676D"/>
    <w:rsid w:val="0050766E"/>
    <w:rsid w:val="00507872"/>
    <w:rsid w:val="0051057F"/>
    <w:rsid w:val="0051110C"/>
    <w:rsid w:val="005117BA"/>
    <w:rsid w:val="00511DB4"/>
    <w:rsid w:val="005140D2"/>
    <w:rsid w:val="005155D1"/>
    <w:rsid w:val="005210A8"/>
    <w:rsid w:val="00521B27"/>
    <w:rsid w:val="005371C1"/>
    <w:rsid w:val="00537DD5"/>
    <w:rsid w:val="00547CE9"/>
    <w:rsid w:val="00550C67"/>
    <w:rsid w:val="005526A3"/>
    <w:rsid w:val="00553137"/>
    <w:rsid w:val="005532AF"/>
    <w:rsid w:val="00554060"/>
    <w:rsid w:val="00555955"/>
    <w:rsid w:val="0056077D"/>
    <w:rsid w:val="00562744"/>
    <w:rsid w:val="00570F5A"/>
    <w:rsid w:val="00572CCD"/>
    <w:rsid w:val="00574DBA"/>
    <w:rsid w:val="005849E5"/>
    <w:rsid w:val="0059483B"/>
    <w:rsid w:val="00596C38"/>
    <w:rsid w:val="005A25A7"/>
    <w:rsid w:val="005A5945"/>
    <w:rsid w:val="005A600F"/>
    <w:rsid w:val="005B53D7"/>
    <w:rsid w:val="005B60F7"/>
    <w:rsid w:val="005D0D0E"/>
    <w:rsid w:val="005D1A42"/>
    <w:rsid w:val="005D1ECE"/>
    <w:rsid w:val="005D2965"/>
    <w:rsid w:val="005D6975"/>
    <w:rsid w:val="005E0DD6"/>
    <w:rsid w:val="005E17AE"/>
    <w:rsid w:val="005E3582"/>
    <w:rsid w:val="005E4CE2"/>
    <w:rsid w:val="005E4E0F"/>
    <w:rsid w:val="005F23C4"/>
    <w:rsid w:val="005F3BE2"/>
    <w:rsid w:val="005F4712"/>
    <w:rsid w:val="005F4F55"/>
    <w:rsid w:val="005F6065"/>
    <w:rsid w:val="0061121B"/>
    <w:rsid w:val="006147A4"/>
    <w:rsid w:val="0061558C"/>
    <w:rsid w:val="00616791"/>
    <w:rsid w:val="00624D25"/>
    <w:rsid w:val="006326DA"/>
    <w:rsid w:val="00632FAB"/>
    <w:rsid w:val="006476AB"/>
    <w:rsid w:val="00647D9E"/>
    <w:rsid w:val="00653A1F"/>
    <w:rsid w:val="00670B09"/>
    <w:rsid w:val="00671D00"/>
    <w:rsid w:val="0068238B"/>
    <w:rsid w:val="006831EC"/>
    <w:rsid w:val="0069176F"/>
    <w:rsid w:val="006927D2"/>
    <w:rsid w:val="006947D6"/>
    <w:rsid w:val="00696C8A"/>
    <w:rsid w:val="006975FC"/>
    <w:rsid w:val="006A2107"/>
    <w:rsid w:val="006B5B7E"/>
    <w:rsid w:val="006B714D"/>
    <w:rsid w:val="006C0A14"/>
    <w:rsid w:val="006D13A8"/>
    <w:rsid w:val="006D26CC"/>
    <w:rsid w:val="006D29E9"/>
    <w:rsid w:val="006D5681"/>
    <w:rsid w:val="006F0D12"/>
    <w:rsid w:val="006F52B3"/>
    <w:rsid w:val="006F6F48"/>
    <w:rsid w:val="007002AB"/>
    <w:rsid w:val="007022A1"/>
    <w:rsid w:val="00704C9D"/>
    <w:rsid w:val="007104E4"/>
    <w:rsid w:val="007142BE"/>
    <w:rsid w:val="007201E0"/>
    <w:rsid w:val="00720822"/>
    <w:rsid w:val="0072085C"/>
    <w:rsid w:val="00721DAB"/>
    <w:rsid w:val="0072515E"/>
    <w:rsid w:val="00731D77"/>
    <w:rsid w:val="007373E0"/>
    <w:rsid w:val="00746244"/>
    <w:rsid w:val="00756A67"/>
    <w:rsid w:val="00763548"/>
    <w:rsid w:val="00774F90"/>
    <w:rsid w:val="00776F2A"/>
    <w:rsid w:val="0077777A"/>
    <w:rsid w:val="00783890"/>
    <w:rsid w:val="00785F10"/>
    <w:rsid w:val="0079397E"/>
    <w:rsid w:val="00797FCE"/>
    <w:rsid w:val="007A1CD8"/>
    <w:rsid w:val="007A4EE1"/>
    <w:rsid w:val="007B1EC4"/>
    <w:rsid w:val="007B5320"/>
    <w:rsid w:val="007C0975"/>
    <w:rsid w:val="007C1A03"/>
    <w:rsid w:val="007C1ED1"/>
    <w:rsid w:val="007E0083"/>
    <w:rsid w:val="007E5F2C"/>
    <w:rsid w:val="00802533"/>
    <w:rsid w:val="00807C94"/>
    <w:rsid w:val="00813E73"/>
    <w:rsid w:val="008210F5"/>
    <w:rsid w:val="00821FCD"/>
    <w:rsid w:val="0082651E"/>
    <w:rsid w:val="00835CBF"/>
    <w:rsid w:val="00835DA8"/>
    <w:rsid w:val="00836270"/>
    <w:rsid w:val="0084214C"/>
    <w:rsid w:val="008617C8"/>
    <w:rsid w:val="00865A28"/>
    <w:rsid w:val="008718DD"/>
    <w:rsid w:val="008724E6"/>
    <w:rsid w:val="00876B2B"/>
    <w:rsid w:val="00880B31"/>
    <w:rsid w:val="0088118C"/>
    <w:rsid w:val="00882203"/>
    <w:rsid w:val="00882F7D"/>
    <w:rsid w:val="0088333D"/>
    <w:rsid w:val="00884749"/>
    <w:rsid w:val="00886603"/>
    <w:rsid w:val="00890E9C"/>
    <w:rsid w:val="008912EE"/>
    <w:rsid w:val="008914AB"/>
    <w:rsid w:val="008946CF"/>
    <w:rsid w:val="008A1028"/>
    <w:rsid w:val="008A26F0"/>
    <w:rsid w:val="008A3965"/>
    <w:rsid w:val="008B1BF7"/>
    <w:rsid w:val="008C72A7"/>
    <w:rsid w:val="008D0E9B"/>
    <w:rsid w:val="008D1766"/>
    <w:rsid w:val="008D1D71"/>
    <w:rsid w:val="008D6757"/>
    <w:rsid w:val="008E54D0"/>
    <w:rsid w:val="008F2795"/>
    <w:rsid w:val="008F61C0"/>
    <w:rsid w:val="009002BF"/>
    <w:rsid w:val="00902E61"/>
    <w:rsid w:val="00905449"/>
    <w:rsid w:val="009072FB"/>
    <w:rsid w:val="00912143"/>
    <w:rsid w:val="00915C0B"/>
    <w:rsid w:val="00934561"/>
    <w:rsid w:val="00936454"/>
    <w:rsid w:val="009365C8"/>
    <w:rsid w:val="00943523"/>
    <w:rsid w:val="009446A8"/>
    <w:rsid w:val="00946979"/>
    <w:rsid w:val="00950741"/>
    <w:rsid w:val="00953CF9"/>
    <w:rsid w:val="009707F6"/>
    <w:rsid w:val="00970B82"/>
    <w:rsid w:val="00971262"/>
    <w:rsid w:val="00973A89"/>
    <w:rsid w:val="00975870"/>
    <w:rsid w:val="0098061D"/>
    <w:rsid w:val="00981272"/>
    <w:rsid w:val="00981AEF"/>
    <w:rsid w:val="00982040"/>
    <w:rsid w:val="00987351"/>
    <w:rsid w:val="00990A3B"/>
    <w:rsid w:val="00996AD5"/>
    <w:rsid w:val="009A10AC"/>
    <w:rsid w:val="009B68A4"/>
    <w:rsid w:val="009C048D"/>
    <w:rsid w:val="009C4F8F"/>
    <w:rsid w:val="009C7757"/>
    <w:rsid w:val="009D7E97"/>
    <w:rsid w:val="009E050D"/>
    <w:rsid w:val="009E0B13"/>
    <w:rsid w:val="009E0E05"/>
    <w:rsid w:val="009E21F4"/>
    <w:rsid w:val="009E539D"/>
    <w:rsid w:val="009F1B30"/>
    <w:rsid w:val="009F623B"/>
    <w:rsid w:val="00A01EE6"/>
    <w:rsid w:val="00A02D03"/>
    <w:rsid w:val="00A037DA"/>
    <w:rsid w:val="00A039FC"/>
    <w:rsid w:val="00A129AA"/>
    <w:rsid w:val="00A13816"/>
    <w:rsid w:val="00A13B9B"/>
    <w:rsid w:val="00A1653F"/>
    <w:rsid w:val="00A2107F"/>
    <w:rsid w:val="00A25CFC"/>
    <w:rsid w:val="00A3158C"/>
    <w:rsid w:val="00A3633A"/>
    <w:rsid w:val="00A37C6D"/>
    <w:rsid w:val="00A5060D"/>
    <w:rsid w:val="00A51151"/>
    <w:rsid w:val="00A51CE6"/>
    <w:rsid w:val="00A520DD"/>
    <w:rsid w:val="00A52A60"/>
    <w:rsid w:val="00A61137"/>
    <w:rsid w:val="00A675F2"/>
    <w:rsid w:val="00A72BF6"/>
    <w:rsid w:val="00AB6993"/>
    <w:rsid w:val="00AC300A"/>
    <w:rsid w:val="00AC5D52"/>
    <w:rsid w:val="00AD36B5"/>
    <w:rsid w:val="00AD73B3"/>
    <w:rsid w:val="00AE09E6"/>
    <w:rsid w:val="00AE143E"/>
    <w:rsid w:val="00AE437C"/>
    <w:rsid w:val="00AE5C0D"/>
    <w:rsid w:val="00AE60C9"/>
    <w:rsid w:val="00AF3FF5"/>
    <w:rsid w:val="00AF4026"/>
    <w:rsid w:val="00AF5FB2"/>
    <w:rsid w:val="00AF76C7"/>
    <w:rsid w:val="00B02123"/>
    <w:rsid w:val="00B11171"/>
    <w:rsid w:val="00B12F20"/>
    <w:rsid w:val="00B14D21"/>
    <w:rsid w:val="00B14DAE"/>
    <w:rsid w:val="00B16F0D"/>
    <w:rsid w:val="00B23395"/>
    <w:rsid w:val="00B35791"/>
    <w:rsid w:val="00B364C5"/>
    <w:rsid w:val="00B36CF6"/>
    <w:rsid w:val="00B36DD0"/>
    <w:rsid w:val="00B426F9"/>
    <w:rsid w:val="00B42D60"/>
    <w:rsid w:val="00B4516C"/>
    <w:rsid w:val="00B45D5A"/>
    <w:rsid w:val="00B46973"/>
    <w:rsid w:val="00B46FCB"/>
    <w:rsid w:val="00B50F14"/>
    <w:rsid w:val="00B510FF"/>
    <w:rsid w:val="00B512BA"/>
    <w:rsid w:val="00B55898"/>
    <w:rsid w:val="00B574E1"/>
    <w:rsid w:val="00B57F76"/>
    <w:rsid w:val="00B6039F"/>
    <w:rsid w:val="00B6130A"/>
    <w:rsid w:val="00B65613"/>
    <w:rsid w:val="00B7243B"/>
    <w:rsid w:val="00B73522"/>
    <w:rsid w:val="00B75062"/>
    <w:rsid w:val="00B80BEC"/>
    <w:rsid w:val="00B83BE9"/>
    <w:rsid w:val="00B86210"/>
    <w:rsid w:val="00B959D9"/>
    <w:rsid w:val="00B97881"/>
    <w:rsid w:val="00BA09E6"/>
    <w:rsid w:val="00BA3C03"/>
    <w:rsid w:val="00BB082A"/>
    <w:rsid w:val="00BB16EA"/>
    <w:rsid w:val="00BB78E8"/>
    <w:rsid w:val="00BC188D"/>
    <w:rsid w:val="00BD6E8E"/>
    <w:rsid w:val="00BE05E8"/>
    <w:rsid w:val="00BE1CE5"/>
    <w:rsid w:val="00BE75DA"/>
    <w:rsid w:val="00BF3AFC"/>
    <w:rsid w:val="00BF6DCE"/>
    <w:rsid w:val="00C01FE8"/>
    <w:rsid w:val="00C05615"/>
    <w:rsid w:val="00C1017A"/>
    <w:rsid w:val="00C13E84"/>
    <w:rsid w:val="00C14360"/>
    <w:rsid w:val="00C143AD"/>
    <w:rsid w:val="00C15E22"/>
    <w:rsid w:val="00C16D26"/>
    <w:rsid w:val="00C200E4"/>
    <w:rsid w:val="00C23B60"/>
    <w:rsid w:val="00C25E6D"/>
    <w:rsid w:val="00C32CA7"/>
    <w:rsid w:val="00C33142"/>
    <w:rsid w:val="00C33339"/>
    <w:rsid w:val="00C3720D"/>
    <w:rsid w:val="00C37D4F"/>
    <w:rsid w:val="00C41250"/>
    <w:rsid w:val="00C4265A"/>
    <w:rsid w:val="00C42A58"/>
    <w:rsid w:val="00C45F60"/>
    <w:rsid w:val="00C46148"/>
    <w:rsid w:val="00C4674E"/>
    <w:rsid w:val="00C477EE"/>
    <w:rsid w:val="00C50023"/>
    <w:rsid w:val="00C628E8"/>
    <w:rsid w:val="00C66B4B"/>
    <w:rsid w:val="00C718C9"/>
    <w:rsid w:val="00C73DD7"/>
    <w:rsid w:val="00C82B65"/>
    <w:rsid w:val="00C83F37"/>
    <w:rsid w:val="00C90B5E"/>
    <w:rsid w:val="00C977B7"/>
    <w:rsid w:val="00CA0179"/>
    <w:rsid w:val="00CA0FE4"/>
    <w:rsid w:val="00CA17F6"/>
    <w:rsid w:val="00CA2931"/>
    <w:rsid w:val="00CA6B09"/>
    <w:rsid w:val="00CB34B2"/>
    <w:rsid w:val="00CC3650"/>
    <w:rsid w:val="00CC3769"/>
    <w:rsid w:val="00CC3AA5"/>
    <w:rsid w:val="00CC4245"/>
    <w:rsid w:val="00CD00C9"/>
    <w:rsid w:val="00CD7770"/>
    <w:rsid w:val="00CD7C2E"/>
    <w:rsid w:val="00CD7CA4"/>
    <w:rsid w:val="00CE13ED"/>
    <w:rsid w:val="00CE2E9C"/>
    <w:rsid w:val="00CE30D9"/>
    <w:rsid w:val="00CE6ADF"/>
    <w:rsid w:val="00CF027E"/>
    <w:rsid w:val="00CF3557"/>
    <w:rsid w:val="00CF6E52"/>
    <w:rsid w:val="00CF7B99"/>
    <w:rsid w:val="00D001BF"/>
    <w:rsid w:val="00D00FBE"/>
    <w:rsid w:val="00D016C1"/>
    <w:rsid w:val="00D01906"/>
    <w:rsid w:val="00D01C04"/>
    <w:rsid w:val="00D073B9"/>
    <w:rsid w:val="00D12C5C"/>
    <w:rsid w:val="00D171EB"/>
    <w:rsid w:val="00D21FDE"/>
    <w:rsid w:val="00D25820"/>
    <w:rsid w:val="00D33790"/>
    <w:rsid w:val="00D369D4"/>
    <w:rsid w:val="00D37BF1"/>
    <w:rsid w:val="00D435AE"/>
    <w:rsid w:val="00D441FC"/>
    <w:rsid w:val="00D44DF7"/>
    <w:rsid w:val="00D51B2D"/>
    <w:rsid w:val="00D528DB"/>
    <w:rsid w:val="00D5541D"/>
    <w:rsid w:val="00D55943"/>
    <w:rsid w:val="00D573D2"/>
    <w:rsid w:val="00D60142"/>
    <w:rsid w:val="00D610FF"/>
    <w:rsid w:val="00D629DB"/>
    <w:rsid w:val="00D646F5"/>
    <w:rsid w:val="00D66212"/>
    <w:rsid w:val="00D66EBC"/>
    <w:rsid w:val="00D719D4"/>
    <w:rsid w:val="00D83AD3"/>
    <w:rsid w:val="00D8550A"/>
    <w:rsid w:val="00D86069"/>
    <w:rsid w:val="00D9271B"/>
    <w:rsid w:val="00D92BAC"/>
    <w:rsid w:val="00D93D3F"/>
    <w:rsid w:val="00D96B3F"/>
    <w:rsid w:val="00D97CD9"/>
    <w:rsid w:val="00DA11BA"/>
    <w:rsid w:val="00DB204E"/>
    <w:rsid w:val="00DB2995"/>
    <w:rsid w:val="00DC08EB"/>
    <w:rsid w:val="00DC0C0A"/>
    <w:rsid w:val="00DC33B6"/>
    <w:rsid w:val="00DD504D"/>
    <w:rsid w:val="00DD74B1"/>
    <w:rsid w:val="00DE4928"/>
    <w:rsid w:val="00DE5026"/>
    <w:rsid w:val="00DE6F39"/>
    <w:rsid w:val="00DE790D"/>
    <w:rsid w:val="00DF280E"/>
    <w:rsid w:val="00DF5853"/>
    <w:rsid w:val="00DF6174"/>
    <w:rsid w:val="00E00050"/>
    <w:rsid w:val="00E0105A"/>
    <w:rsid w:val="00E023BA"/>
    <w:rsid w:val="00E036A8"/>
    <w:rsid w:val="00E11964"/>
    <w:rsid w:val="00E1231B"/>
    <w:rsid w:val="00E140BE"/>
    <w:rsid w:val="00E20057"/>
    <w:rsid w:val="00E216C8"/>
    <w:rsid w:val="00E217F0"/>
    <w:rsid w:val="00E224CB"/>
    <w:rsid w:val="00E263A3"/>
    <w:rsid w:val="00E26D13"/>
    <w:rsid w:val="00E330E3"/>
    <w:rsid w:val="00E34118"/>
    <w:rsid w:val="00E37CE6"/>
    <w:rsid w:val="00E43B86"/>
    <w:rsid w:val="00E44BCC"/>
    <w:rsid w:val="00E573C9"/>
    <w:rsid w:val="00E57A7D"/>
    <w:rsid w:val="00E57DE2"/>
    <w:rsid w:val="00E60101"/>
    <w:rsid w:val="00E84DAC"/>
    <w:rsid w:val="00E86743"/>
    <w:rsid w:val="00E86D5A"/>
    <w:rsid w:val="00E934B6"/>
    <w:rsid w:val="00EA2D3F"/>
    <w:rsid w:val="00EA3FD7"/>
    <w:rsid w:val="00EB62C8"/>
    <w:rsid w:val="00EC1D31"/>
    <w:rsid w:val="00EC38EE"/>
    <w:rsid w:val="00ED0B53"/>
    <w:rsid w:val="00ED6707"/>
    <w:rsid w:val="00EE3933"/>
    <w:rsid w:val="00EF04DF"/>
    <w:rsid w:val="00EF469F"/>
    <w:rsid w:val="00EF4C1A"/>
    <w:rsid w:val="00EF4F54"/>
    <w:rsid w:val="00EF5214"/>
    <w:rsid w:val="00EF6ADC"/>
    <w:rsid w:val="00EF7776"/>
    <w:rsid w:val="00EF7ED1"/>
    <w:rsid w:val="00F032BC"/>
    <w:rsid w:val="00F05977"/>
    <w:rsid w:val="00F137CA"/>
    <w:rsid w:val="00F202CF"/>
    <w:rsid w:val="00F21313"/>
    <w:rsid w:val="00F32CC1"/>
    <w:rsid w:val="00F32E30"/>
    <w:rsid w:val="00F34E08"/>
    <w:rsid w:val="00F407DA"/>
    <w:rsid w:val="00F408BD"/>
    <w:rsid w:val="00F40D20"/>
    <w:rsid w:val="00F471E3"/>
    <w:rsid w:val="00F55932"/>
    <w:rsid w:val="00F57CED"/>
    <w:rsid w:val="00F61811"/>
    <w:rsid w:val="00F6535F"/>
    <w:rsid w:val="00F65B44"/>
    <w:rsid w:val="00F72599"/>
    <w:rsid w:val="00F75A0A"/>
    <w:rsid w:val="00F77811"/>
    <w:rsid w:val="00F809B9"/>
    <w:rsid w:val="00F81A49"/>
    <w:rsid w:val="00F8227C"/>
    <w:rsid w:val="00F904D7"/>
    <w:rsid w:val="00F95D30"/>
    <w:rsid w:val="00F9735F"/>
    <w:rsid w:val="00FA1918"/>
    <w:rsid w:val="00FA28D2"/>
    <w:rsid w:val="00FA4A90"/>
    <w:rsid w:val="00FA74CA"/>
    <w:rsid w:val="00FA76C2"/>
    <w:rsid w:val="00FB4CE4"/>
    <w:rsid w:val="00FC730B"/>
    <w:rsid w:val="00FC7ECA"/>
    <w:rsid w:val="00FD00DA"/>
    <w:rsid w:val="00FD465F"/>
    <w:rsid w:val="00FD7256"/>
    <w:rsid w:val="00FE2C92"/>
    <w:rsid w:val="00FE53C0"/>
    <w:rsid w:val="00FE66A0"/>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uiPriority w:val="99"/>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uiPriority w:val="99"/>
    <w:rsid w:val="00B83BE9"/>
    <w:rPr>
      <w:rFonts w:ascii="Tahoma" w:hAnsi="Tahoma" w:cs="Tahoma"/>
      <w:sz w:val="16"/>
      <w:szCs w:val="16"/>
    </w:rPr>
  </w:style>
  <w:style w:type="character" w:customStyle="1" w:styleId="BalonMetniChar">
    <w:name w:val="Balon Metni Char"/>
    <w:basedOn w:val="VarsaylanParagrafYazTipi"/>
    <w:link w:val="BalonMetni"/>
    <w:uiPriority w:val="99"/>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uiPriority w:val="39"/>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paragraph" w:customStyle="1" w:styleId="Default">
    <w:name w:val="Default"/>
    <w:rsid w:val="00470DDE"/>
    <w:pPr>
      <w:autoSpaceDE w:val="0"/>
      <w:autoSpaceDN w:val="0"/>
      <w:adjustRightInd w:val="0"/>
    </w:pPr>
    <w:rPr>
      <w:rFonts w:ascii="Matrix Bold" w:eastAsia="Calibri" w:hAnsi="Matrix Bold" w:cs="Matrix Bold"/>
      <w:color w:val="000000"/>
      <w:sz w:val="24"/>
      <w:szCs w:val="24"/>
    </w:rPr>
  </w:style>
  <w:style w:type="character" w:customStyle="1" w:styleId="st1">
    <w:name w:val="st1"/>
    <w:basedOn w:val="VarsaylanParagrafYazTipi"/>
    <w:rsid w:val="00130C24"/>
  </w:style>
  <w:style w:type="character" w:customStyle="1" w:styleId="apple-converted-space">
    <w:name w:val="apple-converted-space"/>
    <w:basedOn w:val="VarsaylanParagrafYazTipi"/>
    <w:rsid w:val="00A037DA"/>
  </w:style>
  <w:style w:type="character" w:customStyle="1" w:styleId="stbilgiChar">
    <w:name w:val="Üstbilgi Char"/>
    <w:basedOn w:val="VarsaylanParagrafYazTipi"/>
    <w:link w:val="stbilgi"/>
    <w:uiPriority w:val="99"/>
    <w:rsid w:val="00A037DA"/>
    <w:rPr>
      <w:rFonts w:ascii="Garamond" w:hAnsi="Garamond" w:cs="Garamond"/>
      <w:spacing w:val="-2"/>
      <w:sz w:val="24"/>
      <w:szCs w:val="24"/>
      <w:lang w:val="en-US" w:eastAsia="en-US"/>
    </w:rPr>
  </w:style>
  <w:style w:type="table" w:styleId="OrtaListe1-Vurgu5">
    <w:name w:val="Medium List 1 Accent 5"/>
    <w:basedOn w:val="NormalTablo"/>
    <w:uiPriority w:val="65"/>
    <w:rsid w:val="00A037DA"/>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kListe-Vurgu2">
    <w:name w:val="Light List Accent 2"/>
    <w:basedOn w:val="NormalTablo"/>
    <w:uiPriority w:val="61"/>
    <w:rsid w:val="00A037DA"/>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Klavuz1-Vurgu5">
    <w:name w:val="Medium Grid 1 Accent 5"/>
    <w:basedOn w:val="NormalTablo"/>
    <w:uiPriority w:val="67"/>
    <w:rsid w:val="00A037DA"/>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umansciences.com/"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beslenme.gov.tr/index.php?lang=tr&amp;page=114" TargetMode="Externa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http://www.guncelpediatri.com/yazar-indeksi_3053/Adolesan-Donem-Besin-Secimlerini-Hangi-Faktorler-Etkiliyor-Mercanligil" TargetMode="External"/><Relationship Id="rId17" Type="http://schemas.openxmlformats.org/officeDocument/2006/relationships/chart" Target="charts/chart5.xml"/><Relationship Id="rId25" Type="http://schemas.openxmlformats.org/officeDocument/2006/relationships/hyperlink" Target="http://www.guncelpediatri.com/yazar-indeksi_3053/Adolesan-Donem-Besin-Secimlerini-Hangi-Faktorler-Etkiliyor-Mercanligil"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ncelpediatri.com/yazar-indeksi_3052/Adolesan-Donem-Besin-Secimlerini-Hangi-Faktorler-Etkiliyor-Kabaran" TargetMode="External"/><Relationship Id="rId24" Type="http://schemas.openxmlformats.org/officeDocument/2006/relationships/hyperlink" Target="http://www.guncelpediatri.com/yazar-indeksi_3052/Adolesan-Donem-Besin-Secimlerini-Hangi-Faktorler-Etkiliyor-Kabaran"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dx.doi.org/10.3402/gha.v6i0.20066"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chart" Target="charts/chart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dx.doi.org/10.14687/jhs.v13i2.nnnn"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dx.doi.org/10.14687/jhs.v13i2.nnn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016yaz\yaz%20tatilinde%20yap&#305;lacaklar\eyl&#252;le%20yeti&#351;ecek\t&#252;ketim%20al&#305;&#351;kanl&#305;&#287;&#305;-&#246;&#287;renci\Kitap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2016yaz\yaz%20tatilinde%20yap&#305;lacaklar\eyl&#252;le%20yeti&#351;ecek\t&#252;ketim%20al&#305;&#351;kanl&#305;&#287;&#305;-&#246;&#287;renci\Kitap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0.17542827146606813"/>
          <c:y val="0.13256089365640891"/>
          <c:w val="0.53638881346728262"/>
          <c:h val="0.70916489030031471"/>
        </c:manualLayout>
      </c:layout>
      <c:bar3DChart>
        <c:barDir val="col"/>
        <c:grouping val="clustered"/>
        <c:ser>
          <c:idx val="0"/>
          <c:order val="0"/>
          <c:tx>
            <c:v>Her gün</c:v>
          </c:tx>
          <c:cat>
            <c:strLit>
              <c:ptCount val="1"/>
              <c:pt idx="0">
                <c:v>Kahvaltı</c:v>
              </c:pt>
            </c:strLit>
          </c:cat>
          <c:val>
            <c:numRef>
              <c:f>Sayfa1!$A$1</c:f>
              <c:numCache>
                <c:formatCode>General</c:formatCode>
                <c:ptCount val="1"/>
                <c:pt idx="0">
                  <c:v>219</c:v>
                </c:pt>
              </c:numCache>
            </c:numRef>
          </c:val>
        </c:ser>
        <c:ser>
          <c:idx val="1"/>
          <c:order val="1"/>
          <c:tx>
            <c:v>Düzensiz</c:v>
          </c:tx>
          <c:cat>
            <c:strLit>
              <c:ptCount val="1"/>
              <c:pt idx="0">
                <c:v>Kahvaltı</c:v>
              </c:pt>
            </c:strLit>
          </c:cat>
          <c:val>
            <c:numRef>
              <c:f>Sayfa1!$A$2</c:f>
              <c:numCache>
                <c:formatCode>General</c:formatCode>
                <c:ptCount val="1"/>
                <c:pt idx="0">
                  <c:v>134</c:v>
                </c:pt>
              </c:numCache>
            </c:numRef>
          </c:val>
        </c:ser>
        <c:ser>
          <c:idx val="2"/>
          <c:order val="2"/>
          <c:tx>
            <c:v>Hiçbir zaman</c:v>
          </c:tx>
          <c:cat>
            <c:strLit>
              <c:ptCount val="1"/>
              <c:pt idx="0">
                <c:v>Kahvaltı</c:v>
              </c:pt>
            </c:strLit>
          </c:cat>
          <c:val>
            <c:numRef>
              <c:f>Sayfa1!$A$3</c:f>
              <c:numCache>
                <c:formatCode>General</c:formatCode>
                <c:ptCount val="1"/>
                <c:pt idx="0">
                  <c:v>47</c:v>
                </c:pt>
              </c:numCache>
            </c:numRef>
          </c:val>
        </c:ser>
        <c:shape val="box"/>
        <c:axId val="95505024"/>
        <c:axId val="95510912"/>
        <c:axId val="0"/>
      </c:bar3DChart>
      <c:catAx>
        <c:axId val="95505024"/>
        <c:scaling>
          <c:orientation val="minMax"/>
        </c:scaling>
        <c:axPos val="b"/>
        <c:tickLblPos val="nextTo"/>
        <c:txPr>
          <a:bodyPr/>
          <a:lstStyle/>
          <a:p>
            <a:pPr>
              <a:defRPr sz="800" b="1">
                <a:latin typeface="Garamond" pitchFamily="18" charset="0"/>
              </a:defRPr>
            </a:pPr>
            <a:endParaRPr lang="tr-TR"/>
          </a:p>
        </c:txPr>
        <c:crossAx val="95510912"/>
        <c:crosses val="autoZero"/>
        <c:auto val="1"/>
        <c:lblAlgn val="ctr"/>
        <c:lblOffset val="100"/>
      </c:catAx>
      <c:valAx>
        <c:axId val="95510912"/>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95505024"/>
        <c:crosses val="autoZero"/>
        <c:crossBetween val="between"/>
      </c:valAx>
    </c:plotArea>
    <c:legend>
      <c:legendPos val="r"/>
      <c:layout>
        <c:manualLayout>
          <c:xMode val="edge"/>
          <c:yMode val="edge"/>
          <c:x val="0.63530918635170663"/>
          <c:y val="0.17218427807021361"/>
          <c:w val="0.35955804925582158"/>
          <c:h val="0.49356882875828589"/>
        </c:manualLayout>
      </c:layout>
      <c:txPr>
        <a:bodyPr/>
        <a:lstStyle/>
        <a:p>
          <a:pPr>
            <a:defRPr sz="700">
              <a:latin typeface="Garamond" pitchFamily="18" charset="0"/>
            </a:defRPr>
          </a:pPr>
          <a:endParaRPr lang="tr-TR"/>
        </a:p>
      </c:txP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6.9087926509186534E-2"/>
          <c:y val="4.1666666666666664E-2"/>
          <c:w val="0.57724377826265649"/>
          <c:h val="0.65144127893104364"/>
        </c:manualLayout>
      </c:layout>
      <c:bar3DChart>
        <c:barDir val="col"/>
        <c:grouping val="clustered"/>
        <c:ser>
          <c:idx val="0"/>
          <c:order val="0"/>
          <c:tx>
            <c:v>Meyve Suyu   </c:v>
          </c:tx>
          <c:cat>
            <c:strLit>
              <c:ptCount val="1"/>
              <c:pt idx="0">
                <c:v>Televizyon Reklamlarındaki İçecekleri Hemen Alıp Tüketme Durumu</c:v>
              </c:pt>
            </c:strLit>
          </c:cat>
          <c:val>
            <c:numRef>
              <c:f>Sayfa4!$A$1</c:f>
              <c:numCache>
                <c:formatCode>General</c:formatCode>
                <c:ptCount val="1"/>
                <c:pt idx="0">
                  <c:v>127</c:v>
                </c:pt>
              </c:numCache>
            </c:numRef>
          </c:val>
        </c:ser>
        <c:ser>
          <c:idx val="1"/>
          <c:order val="1"/>
          <c:tx>
            <c:v>Gazlı İçecek  </c:v>
          </c:tx>
          <c:cat>
            <c:strLit>
              <c:ptCount val="1"/>
              <c:pt idx="0">
                <c:v>Televizyon Reklamlarındaki İçecekleri Hemen Alıp Tüketme Durumu</c:v>
              </c:pt>
            </c:strLit>
          </c:cat>
          <c:val>
            <c:numRef>
              <c:f>Sayfa4!$A$2</c:f>
              <c:numCache>
                <c:formatCode>General</c:formatCode>
                <c:ptCount val="1"/>
                <c:pt idx="0">
                  <c:v>206</c:v>
                </c:pt>
              </c:numCache>
            </c:numRef>
          </c:val>
        </c:ser>
        <c:ser>
          <c:idx val="2"/>
          <c:order val="2"/>
          <c:tx>
            <c:v>Çay ve Bitkisel Çaylar        </c:v>
          </c:tx>
          <c:cat>
            <c:strLit>
              <c:ptCount val="1"/>
              <c:pt idx="0">
                <c:v>Televizyon Reklamlarındaki İçecekleri Hemen Alıp Tüketme Durumu</c:v>
              </c:pt>
            </c:strLit>
          </c:cat>
          <c:val>
            <c:numRef>
              <c:f>Sayfa4!$A$3</c:f>
              <c:numCache>
                <c:formatCode>General</c:formatCode>
                <c:ptCount val="1"/>
                <c:pt idx="0">
                  <c:v>56</c:v>
                </c:pt>
              </c:numCache>
            </c:numRef>
          </c:val>
        </c:ser>
        <c:ser>
          <c:idx val="3"/>
          <c:order val="3"/>
          <c:tx>
            <c:v>Süt    </c:v>
          </c:tx>
          <c:cat>
            <c:strLit>
              <c:ptCount val="1"/>
              <c:pt idx="0">
                <c:v>Televizyon Reklamlarındaki İçecekleri Hemen Alıp Tüketme Durumu</c:v>
              </c:pt>
            </c:strLit>
          </c:cat>
          <c:val>
            <c:numRef>
              <c:f>Sayfa4!$A$4</c:f>
              <c:numCache>
                <c:formatCode>General</c:formatCode>
                <c:ptCount val="1"/>
                <c:pt idx="0">
                  <c:v>69</c:v>
                </c:pt>
              </c:numCache>
            </c:numRef>
          </c:val>
        </c:ser>
        <c:ser>
          <c:idx val="4"/>
          <c:order val="4"/>
          <c:tx>
            <c:v>Ayran</c:v>
          </c:tx>
          <c:cat>
            <c:strLit>
              <c:ptCount val="1"/>
              <c:pt idx="0">
                <c:v>Televizyon Reklamlarındaki İçecekleri Hemen Alıp Tüketme Durumu</c:v>
              </c:pt>
            </c:strLit>
          </c:cat>
          <c:val>
            <c:numRef>
              <c:f>Sayfa4!$A$5</c:f>
              <c:numCache>
                <c:formatCode>General</c:formatCode>
                <c:ptCount val="1"/>
                <c:pt idx="0">
                  <c:v>78</c:v>
                </c:pt>
              </c:numCache>
            </c:numRef>
          </c:val>
        </c:ser>
        <c:ser>
          <c:idx val="5"/>
          <c:order val="5"/>
          <c:tx>
            <c:v>Limonata  </c:v>
          </c:tx>
          <c:cat>
            <c:strLit>
              <c:ptCount val="1"/>
              <c:pt idx="0">
                <c:v>Televizyon Reklamlarındaki İçecekleri Hemen Alıp Tüketme Durumu</c:v>
              </c:pt>
            </c:strLit>
          </c:cat>
          <c:val>
            <c:numRef>
              <c:f>Sayfa4!$A$6</c:f>
              <c:numCache>
                <c:formatCode>General</c:formatCode>
                <c:ptCount val="1"/>
                <c:pt idx="0">
                  <c:v>101</c:v>
                </c:pt>
              </c:numCache>
            </c:numRef>
          </c:val>
        </c:ser>
        <c:ser>
          <c:idx val="6"/>
          <c:order val="6"/>
          <c:tx>
            <c:v>Kahve  </c:v>
          </c:tx>
          <c:cat>
            <c:strLit>
              <c:ptCount val="1"/>
              <c:pt idx="0">
                <c:v>Televizyon Reklamlarındaki İçecekleri Hemen Alıp Tüketme Durumu</c:v>
              </c:pt>
            </c:strLit>
          </c:cat>
          <c:val>
            <c:numRef>
              <c:f>Sayfa4!$A$7</c:f>
              <c:numCache>
                <c:formatCode>General</c:formatCode>
                <c:ptCount val="1"/>
                <c:pt idx="0">
                  <c:v>94</c:v>
                </c:pt>
              </c:numCache>
            </c:numRef>
          </c:val>
        </c:ser>
        <c:ser>
          <c:idx val="7"/>
          <c:order val="7"/>
          <c:tx>
            <c:v>Su</c:v>
          </c:tx>
          <c:cat>
            <c:strLit>
              <c:ptCount val="1"/>
              <c:pt idx="0">
                <c:v>Televizyon Reklamlarındaki İçecekleri Hemen Alıp Tüketme Durumu</c:v>
              </c:pt>
            </c:strLit>
          </c:cat>
          <c:val>
            <c:numRef>
              <c:f>Sayfa4!$A$8</c:f>
              <c:numCache>
                <c:formatCode>General</c:formatCode>
                <c:ptCount val="1"/>
                <c:pt idx="0">
                  <c:v>65</c:v>
                </c:pt>
              </c:numCache>
            </c:numRef>
          </c:val>
        </c:ser>
        <c:ser>
          <c:idx val="8"/>
          <c:order val="8"/>
          <c:tx>
            <c:v>Hiçbiri</c:v>
          </c:tx>
          <c:cat>
            <c:strLit>
              <c:ptCount val="1"/>
              <c:pt idx="0">
                <c:v>Televizyon Reklamlarındaki İçecekleri Hemen Alıp Tüketme Durumu</c:v>
              </c:pt>
            </c:strLit>
          </c:cat>
          <c:val>
            <c:numRef>
              <c:f>Sayfa4!$A$9</c:f>
              <c:numCache>
                <c:formatCode>General</c:formatCode>
                <c:ptCount val="1"/>
                <c:pt idx="0">
                  <c:v>110</c:v>
                </c:pt>
              </c:numCache>
            </c:numRef>
          </c:val>
        </c:ser>
        <c:gapWidth val="300"/>
        <c:shape val="box"/>
        <c:axId val="96636288"/>
        <c:axId val="96662656"/>
        <c:axId val="0"/>
      </c:bar3DChart>
      <c:catAx>
        <c:axId val="96636288"/>
        <c:scaling>
          <c:orientation val="minMax"/>
        </c:scaling>
        <c:axPos val="b"/>
        <c:majorTickMark val="none"/>
        <c:tickLblPos val="nextTo"/>
        <c:txPr>
          <a:bodyPr/>
          <a:lstStyle/>
          <a:p>
            <a:pPr>
              <a:defRPr sz="700" b="1">
                <a:latin typeface="Garamond" pitchFamily="18" charset="0"/>
              </a:defRPr>
            </a:pPr>
            <a:endParaRPr lang="tr-TR"/>
          </a:p>
        </c:txPr>
        <c:crossAx val="96662656"/>
        <c:crosses val="autoZero"/>
        <c:auto val="1"/>
        <c:lblAlgn val="ctr"/>
        <c:lblOffset val="100"/>
      </c:catAx>
      <c:valAx>
        <c:axId val="96662656"/>
        <c:scaling>
          <c:orientation val="minMax"/>
        </c:scaling>
        <c:axPos val="l"/>
        <c:majorGridlines/>
        <c:minorGridlines/>
        <c:numFmt formatCode="General" sourceLinked="1"/>
        <c:tickLblPos val="nextTo"/>
        <c:txPr>
          <a:bodyPr/>
          <a:lstStyle/>
          <a:p>
            <a:pPr>
              <a:defRPr sz="600">
                <a:latin typeface="Garamond" pitchFamily="18" charset="0"/>
              </a:defRPr>
            </a:pPr>
            <a:endParaRPr lang="tr-TR"/>
          </a:p>
        </c:txPr>
        <c:crossAx val="96636288"/>
        <c:crosses val="autoZero"/>
        <c:crossBetween val="between"/>
      </c:valAx>
    </c:plotArea>
    <c:legend>
      <c:legendPos val="r"/>
      <c:layout>
        <c:manualLayout>
          <c:xMode val="edge"/>
          <c:yMode val="edge"/>
          <c:x val="0.65837997659931935"/>
          <c:y val="6.9147844408722264E-2"/>
          <c:w val="0.28412847432532695"/>
          <c:h val="0.60247703412073494"/>
        </c:manualLayout>
      </c:layout>
      <c:txPr>
        <a:bodyPr/>
        <a:lstStyle/>
        <a:p>
          <a:pPr>
            <a:defRPr sz="600">
              <a:latin typeface="Garamond" pitchFamily="18" charset="0"/>
            </a:defRPr>
          </a:pPr>
          <a:endParaRPr lang="tr-TR"/>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0.17563652001126978"/>
          <c:y val="0.12611966117871617"/>
          <c:w val="0.52020585662086882"/>
          <c:h val="0.7150215339104774"/>
        </c:manualLayout>
      </c:layout>
      <c:bar3DChart>
        <c:barDir val="col"/>
        <c:grouping val="clustered"/>
        <c:ser>
          <c:idx val="0"/>
          <c:order val="0"/>
          <c:tx>
            <c:v>Her gün</c:v>
          </c:tx>
          <c:cat>
            <c:strLit>
              <c:ptCount val="1"/>
              <c:pt idx="0">
                <c:v>Öğle Yemeği</c:v>
              </c:pt>
            </c:strLit>
          </c:cat>
          <c:val>
            <c:numRef>
              <c:f>Sayfa2!$A$1</c:f>
              <c:numCache>
                <c:formatCode>General</c:formatCode>
                <c:ptCount val="1"/>
                <c:pt idx="0">
                  <c:v>284</c:v>
                </c:pt>
              </c:numCache>
            </c:numRef>
          </c:val>
        </c:ser>
        <c:ser>
          <c:idx val="1"/>
          <c:order val="1"/>
          <c:tx>
            <c:v>Düzensiz</c:v>
          </c:tx>
          <c:cat>
            <c:strLit>
              <c:ptCount val="1"/>
              <c:pt idx="0">
                <c:v>Öğle Yemeği</c:v>
              </c:pt>
            </c:strLit>
          </c:cat>
          <c:val>
            <c:numRef>
              <c:f>Sayfa2!$A$2</c:f>
              <c:numCache>
                <c:formatCode>General</c:formatCode>
                <c:ptCount val="1"/>
                <c:pt idx="0">
                  <c:v>107</c:v>
                </c:pt>
              </c:numCache>
            </c:numRef>
          </c:val>
        </c:ser>
        <c:ser>
          <c:idx val="2"/>
          <c:order val="2"/>
          <c:tx>
            <c:v>Hiçbir zaman</c:v>
          </c:tx>
          <c:cat>
            <c:strLit>
              <c:ptCount val="1"/>
              <c:pt idx="0">
                <c:v>Öğle Yemeği</c:v>
              </c:pt>
            </c:strLit>
          </c:cat>
          <c:val>
            <c:numRef>
              <c:f>Sayfa2!$A$3</c:f>
              <c:numCache>
                <c:formatCode>General</c:formatCode>
                <c:ptCount val="1"/>
                <c:pt idx="0">
                  <c:v>9</c:v>
                </c:pt>
              </c:numCache>
            </c:numRef>
          </c:val>
        </c:ser>
        <c:shape val="box"/>
        <c:axId val="95548928"/>
        <c:axId val="95550464"/>
        <c:axId val="0"/>
      </c:bar3DChart>
      <c:catAx>
        <c:axId val="95548928"/>
        <c:scaling>
          <c:orientation val="minMax"/>
        </c:scaling>
        <c:axPos val="b"/>
        <c:tickLblPos val="nextTo"/>
        <c:txPr>
          <a:bodyPr/>
          <a:lstStyle/>
          <a:p>
            <a:pPr>
              <a:defRPr sz="800" b="1">
                <a:latin typeface="Garamond" pitchFamily="18" charset="0"/>
              </a:defRPr>
            </a:pPr>
            <a:endParaRPr lang="tr-TR"/>
          </a:p>
        </c:txPr>
        <c:crossAx val="95550464"/>
        <c:crosses val="autoZero"/>
        <c:auto val="1"/>
        <c:lblAlgn val="ctr"/>
        <c:lblOffset val="100"/>
      </c:catAx>
      <c:valAx>
        <c:axId val="95550464"/>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95548928"/>
        <c:crosses val="autoZero"/>
        <c:crossBetween val="between"/>
      </c:valAx>
      <c:spPr>
        <a:ln>
          <a:noFill/>
        </a:ln>
      </c:spPr>
    </c:plotArea>
    <c:legend>
      <c:legendPos val="r"/>
      <c:layout>
        <c:manualLayout>
          <c:xMode val="edge"/>
          <c:yMode val="edge"/>
          <c:x val="0.64871104748270625"/>
          <c:y val="0.13166108380098895"/>
          <c:w val="0.35128905496982382"/>
          <c:h val="0.559881672249541"/>
        </c:manualLayout>
      </c:layout>
      <c:txPr>
        <a:bodyPr/>
        <a:lstStyle/>
        <a:p>
          <a:pPr>
            <a:defRPr sz="700">
              <a:latin typeface="Garamond" pitchFamily="18" charset="0"/>
            </a:defRPr>
          </a:pPr>
          <a:endParaRPr lang="tr-TR"/>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0.15614846498903007"/>
          <c:y val="9.3254879107241159E-2"/>
          <c:w val="0.51147928426754852"/>
          <c:h val="0.7150215339104774"/>
        </c:manualLayout>
      </c:layout>
      <c:bar3DChart>
        <c:barDir val="col"/>
        <c:grouping val="clustered"/>
        <c:ser>
          <c:idx val="0"/>
          <c:order val="0"/>
          <c:tx>
            <c:v>Her gün</c:v>
          </c:tx>
          <c:cat>
            <c:strLit>
              <c:ptCount val="1"/>
              <c:pt idx="0">
                <c:v>Akşam Yemeği</c:v>
              </c:pt>
            </c:strLit>
          </c:cat>
          <c:val>
            <c:numRef>
              <c:f>Sayfa3!$A$1</c:f>
              <c:numCache>
                <c:formatCode>General</c:formatCode>
                <c:ptCount val="1"/>
                <c:pt idx="0">
                  <c:v>341</c:v>
                </c:pt>
              </c:numCache>
            </c:numRef>
          </c:val>
        </c:ser>
        <c:ser>
          <c:idx val="1"/>
          <c:order val="1"/>
          <c:tx>
            <c:v>Düzensiz</c:v>
          </c:tx>
          <c:cat>
            <c:strLit>
              <c:ptCount val="1"/>
              <c:pt idx="0">
                <c:v>Akşam Yemeği</c:v>
              </c:pt>
            </c:strLit>
          </c:cat>
          <c:val>
            <c:numRef>
              <c:f>Sayfa3!$A$2</c:f>
              <c:numCache>
                <c:formatCode>General</c:formatCode>
                <c:ptCount val="1"/>
                <c:pt idx="0">
                  <c:v>53</c:v>
                </c:pt>
              </c:numCache>
            </c:numRef>
          </c:val>
        </c:ser>
        <c:ser>
          <c:idx val="2"/>
          <c:order val="2"/>
          <c:tx>
            <c:v>Hiçbir zaman</c:v>
          </c:tx>
          <c:cat>
            <c:strLit>
              <c:ptCount val="1"/>
              <c:pt idx="0">
                <c:v>Akşam Yemeği</c:v>
              </c:pt>
            </c:strLit>
          </c:cat>
          <c:val>
            <c:numRef>
              <c:f>Sayfa3!$A$3</c:f>
              <c:numCache>
                <c:formatCode>General</c:formatCode>
                <c:ptCount val="1"/>
                <c:pt idx="0">
                  <c:v>6</c:v>
                </c:pt>
              </c:numCache>
            </c:numRef>
          </c:val>
        </c:ser>
        <c:shape val="box"/>
        <c:axId val="96113024"/>
        <c:axId val="96114560"/>
        <c:axId val="0"/>
      </c:bar3DChart>
      <c:catAx>
        <c:axId val="96113024"/>
        <c:scaling>
          <c:orientation val="minMax"/>
        </c:scaling>
        <c:axPos val="b"/>
        <c:tickLblPos val="nextTo"/>
        <c:txPr>
          <a:bodyPr/>
          <a:lstStyle/>
          <a:p>
            <a:pPr>
              <a:defRPr sz="800" b="1">
                <a:latin typeface="Garamond" pitchFamily="18" charset="0"/>
              </a:defRPr>
            </a:pPr>
            <a:endParaRPr lang="tr-TR"/>
          </a:p>
        </c:txPr>
        <c:crossAx val="96114560"/>
        <c:crosses val="autoZero"/>
        <c:auto val="1"/>
        <c:lblAlgn val="ctr"/>
        <c:lblOffset val="100"/>
      </c:catAx>
      <c:valAx>
        <c:axId val="96114560"/>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96113024"/>
        <c:crosses val="autoZero"/>
        <c:crossBetween val="between"/>
      </c:valAx>
    </c:plotArea>
    <c:legend>
      <c:legendPos val="r"/>
      <c:layout>
        <c:manualLayout>
          <c:xMode val="edge"/>
          <c:yMode val="edge"/>
          <c:x val="0.63456707255855815"/>
          <c:y val="0.12659909224054175"/>
          <c:w val="0.36543292744144901"/>
          <c:h val="0.59210568292222709"/>
        </c:manualLayout>
      </c:layout>
      <c:txPr>
        <a:bodyPr/>
        <a:lstStyle/>
        <a:p>
          <a:pPr>
            <a:defRPr sz="700">
              <a:latin typeface="Garamond" pitchFamily="18" charset="0"/>
            </a:defRPr>
          </a:pPr>
          <a:endParaRPr lang="tr-TR"/>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8.429399509688433E-2"/>
          <c:y val="6.3905935829886434E-2"/>
          <c:w val="0.65930843833812991"/>
          <c:h val="0.77576103205571034"/>
        </c:manualLayout>
      </c:layout>
      <c:bar3DChart>
        <c:barDir val="col"/>
        <c:grouping val="clustered"/>
        <c:ser>
          <c:idx val="0"/>
          <c:order val="0"/>
          <c:tx>
            <c:v>Evet</c:v>
          </c:tx>
          <c:cat>
            <c:strLit>
              <c:ptCount val="1"/>
              <c:pt idx="0">
                <c:v>Öğün Aralarında Besin Tüketimi</c:v>
              </c:pt>
            </c:strLit>
          </c:cat>
          <c:val>
            <c:numRef>
              <c:f>Sayfa5!$A$1</c:f>
              <c:numCache>
                <c:formatCode>General</c:formatCode>
                <c:ptCount val="1"/>
                <c:pt idx="0">
                  <c:v>206</c:v>
                </c:pt>
              </c:numCache>
            </c:numRef>
          </c:val>
        </c:ser>
        <c:ser>
          <c:idx val="1"/>
          <c:order val="1"/>
          <c:tx>
            <c:v>Hayır</c:v>
          </c:tx>
          <c:cat>
            <c:strLit>
              <c:ptCount val="1"/>
              <c:pt idx="0">
                <c:v>Öğün Aralarında Besin Tüketimi</c:v>
              </c:pt>
            </c:strLit>
          </c:cat>
          <c:val>
            <c:numRef>
              <c:f>Sayfa5!$A$2</c:f>
              <c:numCache>
                <c:formatCode>General</c:formatCode>
                <c:ptCount val="1"/>
                <c:pt idx="0">
                  <c:v>39</c:v>
                </c:pt>
              </c:numCache>
            </c:numRef>
          </c:val>
        </c:ser>
        <c:ser>
          <c:idx val="2"/>
          <c:order val="2"/>
          <c:tx>
            <c:v>Bazen</c:v>
          </c:tx>
          <c:cat>
            <c:strLit>
              <c:ptCount val="1"/>
              <c:pt idx="0">
                <c:v>Öğün Aralarında Besin Tüketimi</c:v>
              </c:pt>
            </c:strLit>
          </c:cat>
          <c:val>
            <c:numRef>
              <c:f>Sayfa5!$A$3</c:f>
              <c:numCache>
                <c:formatCode>General</c:formatCode>
                <c:ptCount val="1"/>
                <c:pt idx="0">
                  <c:v>155</c:v>
                </c:pt>
              </c:numCache>
            </c:numRef>
          </c:val>
        </c:ser>
        <c:shape val="box"/>
        <c:axId val="67767296"/>
        <c:axId val="67769088"/>
        <c:axId val="0"/>
      </c:bar3DChart>
      <c:catAx>
        <c:axId val="67767296"/>
        <c:scaling>
          <c:orientation val="minMax"/>
        </c:scaling>
        <c:axPos val="b"/>
        <c:tickLblPos val="nextTo"/>
        <c:txPr>
          <a:bodyPr/>
          <a:lstStyle/>
          <a:p>
            <a:pPr>
              <a:defRPr sz="700" b="1">
                <a:latin typeface="Garamond" pitchFamily="18" charset="0"/>
              </a:defRPr>
            </a:pPr>
            <a:endParaRPr lang="tr-TR"/>
          </a:p>
        </c:txPr>
        <c:crossAx val="67769088"/>
        <c:crosses val="autoZero"/>
        <c:auto val="1"/>
        <c:lblAlgn val="ctr"/>
        <c:lblOffset val="100"/>
      </c:catAx>
      <c:valAx>
        <c:axId val="67769088"/>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67767296"/>
        <c:crosses val="autoZero"/>
        <c:crossBetween val="between"/>
      </c:valAx>
    </c:plotArea>
    <c:legend>
      <c:legendPos val="r"/>
      <c:layout>
        <c:manualLayout>
          <c:xMode val="edge"/>
          <c:yMode val="edge"/>
          <c:x val="0.81497046050315336"/>
          <c:y val="8.9074999424537726E-2"/>
          <c:w val="0.13534058452991121"/>
          <c:h val="0.23718022495176685"/>
        </c:manualLayout>
      </c:layout>
      <c:txPr>
        <a:bodyPr/>
        <a:lstStyle/>
        <a:p>
          <a:pPr>
            <a:defRPr sz="600">
              <a:latin typeface="Garamond" pitchFamily="18" charset="0"/>
            </a:defRPr>
          </a:pPr>
          <a:endParaRPr lang="tr-TR"/>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AngAx val="1"/>
    </c:view3D>
    <c:plotArea>
      <c:layout>
        <c:manualLayout>
          <c:layoutTarget val="inner"/>
          <c:xMode val="edge"/>
          <c:yMode val="edge"/>
          <c:x val="9.3352628218770065E-2"/>
          <c:y val="7.2460770729839113E-2"/>
          <c:w val="0.6266133219834007"/>
          <c:h val="0.79569595302563978"/>
        </c:manualLayout>
      </c:layout>
      <c:bar3DChart>
        <c:barDir val="col"/>
        <c:grouping val="clustered"/>
        <c:ser>
          <c:idx val="0"/>
          <c:order val="0"/>
          <c:tx>
            <c:v>Süt, Yoğurt      </c:v>
          </c:tx>
          <c:cat>
            <c:strLit>
              <c:ptCount val="1"/>
              <c:pt idx="0">
                <c:v>Öğün Aralarında Tüketilen Besinler</c:v>
              </c:pt>
            </c:strLit>
          </c:cat>
          <c:val>
            <c:numRef>
              <c:f>[Kitap1.xlsx]Sayfa1!$A$1</c:f>
              <c:numCache>
                <c:formatCode>General</c:formatCode>
                <c:ptCount val="1"/>
                <c:pt idx="0">
                  <c:v>152</c:v>
                </c:pt>
              </c:numCache>
            </c:numRef>
          </c:val>
        </c:ser>
        <c:ser>
          <c:idx val="1"/>
          <c:order val="1"/>
          <c:tx>
            <c:v>Hazır Meyve Suları </c:v>
          </c:tx>
          <c:cat>
            <c:strLit>
              <c:ptCount val="1"/>
              <c:pt idx="0">
                <c:v>Öğün Aralarında Tüketilen Besinler</c:v>
              </c:pt>
            </c:strLit>
          </c:cat>
          <c:val>
            <c:numRef>
              <c:f>[Kitap1.xlsx]Sayfa1!$A$2</c:f>
              <c:numCache>
                <c:formatCode>General</c:formatCode>
                <c:ptCount val="1"/>
                <c:pt idx="0">
                  <c:v>90</c:v>
                </c:pt>
              </c:numCache>
            </c:numRef>
          </c:val>
        </c:ser>
        <c:ser>
          <c:idx val="2"/>
          <c:order val="2"/>
          <c:tx>
            <c:v>Gofret, Çikolata     </c:v>
          </c:tx>
          <c:cat>
            <c:strLit>
              <c:ptCount val="1"/>
              <c:pt idx="0">
                <c:v>Öğün Aralarında Tüketilen Besinler</c:v>
              </c:pt>
            </c:strLit>
          </c:cat>
          <c:val>
            <c:numRef>
              <c:f>[Kitap1.xlsx]Sayfa1!$A$3</c:f>
              <c:numCache>
                <c:formatCode>General</c:formatCode>
                <c:ptCount val="1"/>
                <c:pt idx="0">
                  <c:v>188</c:v>
                </c:pt>
              </c:numCache>
            </c:numRef>
          </c:val>
        </c:ser>
        <c:ser>
          <c:idx val="3"/>
          <c:order val="3"/>
          <c:tx>
            <c:v>Kola</c:v>
          </c:tx>
          <c:cat>
            <c:strLit>
              <c:ptCount val="1"/>
              <c:pt idx="0">
                <c:v>Öğün Aralarında Tüketilen Besinler</c:v>
              </c:pt>
            </c:strLit>
          </c:cat>
          <c:val>
            <c:numRef>
              <c:f>[Kitap1.xlsx]Sayfa1!$A$4</c:f>
              <c:numCache>
                <c:formatCode>General</c:formatCode>
                <c:ptCount val="1"/>
                <c:pt idx="0">
                  <c:v>165</c:v>
                </c:pt>
              </c:numCache>
            </c:numRef>
          </c:val>
        </c:ser>
        <c:ser>
          <c:idx val="4"/>
          <c:order val="4"/>
          <c:tx>
            <c:v>Meyve</c:v>
          </c:tx>
          <c:cat>
            <c:strLit>
              <c:ptCount val="1"/>
              <c:pt idx="0">
                <c:v>Öğün Aralarında Tüketilen Besinler</c:v>
              </c:pt>
            </c:strLit>
          </c:cat>
          <c:val>
            <c:numRef>
              <c:f>[Kitap1.xlsx]Sayfa1!$A$5</c:f>
              <c:numCache>
                <c:formatCode>General</c:formatCode>
                <c:ptCount val="1"/>
                <c:pt idx="0">
                  <c:v>174</c:v>
                </c:pt>
              </c:numCache>
            </c:numRef>
          </c:val>
        </c:ser>
        <c:ser>
          <c:idx val="5"/>
          <c:order val="5"/>
          <c:tx>
            <c:v>Kuru Yemiş    </c:v>
          </c:tx>
          <c:cat>
            <c:strLit>
              <c:ptCount val="1"/>
              <c:pt idx="0">
                <c:v>Öğün Aralarında Tüketilen Besinler</c:v>
              </c:pt>
            </c:strLit>
          </c:cat>
          <c:val>
            <c:numRef>
              <c:f>[Kitap1.xlsx]Sayfa1!$A$6</c:f>
              <c:numCache>
                <c:formatCode>General</c:formatCode>
                <c:ptCount val="1"/>
                <c:pt idx="0">
                  <c:v>126</c:v>
                </c:pt>
              </c:numCache>
            </c:numRef>
          </c:val>
        </c:ser>
        <c:ser>
          <c:idx val="6"/>
          <c:order val="6"/>
          <c:tx>
            <c:v>Sandviç, Simit     </c:v>
          </c:tx>
          <c:cat>
            <c:strLit>
              <c:ptCount val="1"/>
              <c:pt idx="0">
                <c:v>Öğün Aralarında Tüketilen Besinler</c:v>
              </c:pt>
            </c:strLit>
          </c:cat>
          <c:val>
            <c:numRef>
              <c:f>[Kitap1.xlsx]Sayfa1!$A$7</c:f>
              <c:numCache>
                <c:formatCode>General</c:formatCode>
                <c:ptCount val="1"/>
                <c:pt idx="0">
                  <c:v>128</c:v>
                </c:pt>
              </c:numCache>
            </c:numRef>
          </c:val>
        </c:ser>
        <c:ser>
          <c:idx val="7"/>
          <c:order val="7"/>
          <c:tx>
            <c:v>Cips  </c:v>
          </c:tx>
          <c:cat>
            <c:strLit>
              <c:ptCount val="1"/>
              <c:pt idx="0">
                <c:v>Öğün Aralarında Tüketilen Besinler</c:v>
              </c:pt>
            </c:strLit>
          </c:cat>
          <c:val>
            <c:numRef>
              <c:f>[Kitap1.xlsx]Sayfa1!$A$8</c:f>
              <c:numCache>
                <c:formatCode>General</c:formatCode>
                <c:ptCount val="1"/>
                <c:pt idx="0">
                  <c:v>112</c:v>
                </c:pt>
              </c:numCache>
            </c:numRef>
          </c:val>
        </c:ser>
        <c:ser>
          <c:idx val="8"/>
          <c:order val="8"/>
          <c:tx>
            <c:v>Gazlı İçecekler        </c:v>
          </c:tx>
          <c:cat>
            <c:strLit>
              <c:ptCount val="1"/>
              <c:pt idx="0">
                <c:v>Öğün Aralarında Tüketilen Besinler</c:v>
              </c:pt>
            </c:strLit>
          </c:cat>
          <c:val>
            <c:numRef>
              <c:f>[Kitap1.xlsx]Sayfa1!$A$9</c:f>
              <c:numCache>
                <c:formatCode>General</c:formatCode>
                <c:ptCount val="1"/>
                <c:pt idx="0">
                  <c:v>62</c:v>
                </c:pt>
              </c:numCache>
            </c:numRef>
          </c:val>
        </c:ser>
        <c:shape val="box"/>
        <c:axId val="96344704"/>
        <c:axId val="96350592"/>
        <c:axId val="0"/>
      </c:bar3DChart>
      <c:catAx>
        <c:axId val="96344704"/>
        <c:scaling>
          <c:orientation val="minMax"/>
        </c:scaling>
        <c:axPos val="b"/>
        <c:majorTickMark val="none"/>
        <c:tickLblPos val="nextTo"/>
        <c:txPr>
          <a:bodyPr/>
          <a:lstStyle/>
          <a:p>
            <a:pPr>
              <a:defRPr sz="700" b="1">
                <a:latin typeface="Garamond" pitchFamily="18" charset="0"/>
              </a:defRPr>
            </a:pPr>
            <a:endParaRPr lang="tr-TR"/>
          </a:p>
        </c:txPr>
        <c:crossAx val="96350592"/>
        <c:crosses val="autoZero"/>
        <c:auto val="1"/>
        <c:lblAlgn val="ctr"/>
        <c:lblOffset val="100"/>
      </c:catAx>
      <c:valAx>
        <c:axId val="96350592"/>
        <c:scaling>
          <c:orientation val="minMax"/>
        </c:scaling>
        <c:axPos val="l"/>
        <c:majorGridlines/>
        <c:numFmt formatCode="General" sourceLinked="1"/>
        <c:majorTickMark val="none"/>
        <c:tickLblPos val="nextTo"/>
        <c:txPr>
          <a:bodyPr/>
          <a:lstStyle/>
          <a:p>
            <a:pPr>
              <a:defRPr sz="600">
                <a:latin typeface="Garamond" pitchFamily="18" charset="0"/>
              </a:defRPr>
            </a:pPr>
            <a:endParaRPr lang="tr-TR"/>
          </a:p>
        </c:txPr>
        <c:crossAx val="96344704"/>
        <c:crosses val="autoZero"/>
        <c:crossBetween val="between"/>
      </c:valAx>
    </c:plotArea>
    <c:legend>
      <c:legendPos val="r"/>
      <c:layout>
        <c:manualLayout>
          <c:xMode val="edge"/>
          <c:yMode val="edge"/>
          <c:x val="0.69965155706889026"/>
          <c:y val="5.9080275342941233E-2"/>
          <c:w val="0.29660324891820955"/>
          <c:h val="0.60007844302481717"/>
        </c:manualLayout>
      </c:layout>
      <c:txPr>
        <a:bodyPr/>
        <a:lstStyle/>
        <a:p>
          <a:pPr>
            <a:defRPr sz="600">
              <a:latin typeface="Garamond" pitchFamily="18" charset="0"/>
            </a:defRPr>
          </a:pPr>
          <a:endParaRPr lang="tr-TR"/>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0.13359421090237994"/>
          <c:y val="0.2304695003155614"/>
          <c:w val="0.5756263828324415"/>
          <c:h val="0.67445896970193175"/>
        </c:manualLayout>
      </c:layout>
      <c:bar3DChart>
        <c:barDir val="col"/>
        <c:grouping val="clustered"/>
        <c:ser>
          <c:idx val="0"/>
          <c:order val="0"/>
          <c:tx>
            <c:v>Tüketmiyorum</c:v>
          </c:tx>
          <c:cat>
            <c:strLit>
              <c:ptCount val="1"/>
              <c:pt idx="0">
                <c:v>Fast Food Tüketim Alışknlığı</c:v>
              </c:pt>
            </c:strLit>
          </c:cat>
          <c:val>
            <c:numRef>
              <c:f>Sayfa4!$A$1</c:f>
              <c:numCache>
                <c:formatCode>General</c:formatCode>
                <c:ptCount val="1"/>
                <c:pt idx="0">
                  <c:v>115</c:v>
                </c:pt>
              </c:numCache>
            </c:numRef>
          </c:val>
        </c:ser>
        <c:ser>
          <c:idx val="1"/>
          <c:order val="1"/>
          <c:tx>
            <c:v>Nadiren</c:v>
          </c:tx>
          <c:cat>
            <c:strLit>
              <c:ptCount val="1"/>
              <c:pt idx="0">
                <c:v>Fast Food Tüketim Alışknlığı</c:v>
              </c:pt>
            </c:strLit>
          </c:cat>
          <c:val>
            <c:numRef>
              <c:f>Sayfa4!$A$2</c:f>
              <c:numCache>
                <c:formatCode>General</c:formatCode>
                <c:ptCount val="1"/>
                <c:pt idx="0">
                  <c:v>137</c:v>
                </c:pt>
              </c:numCache>
            </c:numRef>
          </c:val>
        </c:ser>
        <c:ser>
          <c:idx val="2"/>
          <c:order val="2"/>
          <c:tx>
            <c:v>Haftada 1-2 kez</c:v>
          </c:tx>
          <c:cat>
            <c:strLit>
              <c:ptCount val="1"/>
              <c:pt idx="0">
                <c:v>Fast Food Tüketim Alışknlığı</c:v>
              </c:pt>
            </c:strLit>
          </c:cat>
          <c:val>
            <c:numRef>
              <c:f>Sayfa4!$A$3</c:f>
              <c:numCache>
                <c:formatCode>General</c:formatCode>
                <c:ptCount val="1"/>
                <c:pt idx="0">
                  <c:v>73</c:v>
                </c:pt>
              </c:numCache>
            </c:numRef>
          </c:val>
        </c:ser>
        <c:ser>
          <c:idx val="3"/>
          <c:order val="3"/>
          <c:tx>
            <c:v>Haftada 3-5 kez</c:v>
          </c:tx>
          <c:cat>
            <c:strLit>
              <c:ptCount val="1"/>
              <c:pt idx="0">
                <c:v>Fast Food Tüketim Alışknlığı</c:v>
              </c:pt>
            </c:strLit>
          </c:cat>
          <c:val>
            <c:numRef>
              <c:f>Sayfa4!$A$4</c:f>
              <c:numCache>
                <c:formatCode>General</c:formatCode>
                <c:ptCount val="1"/>
                <c:pt idx="0">
                  <c:v>51</c:v>
                </c:pt>
              </c:numCache>
            </c:numRef>
          </c:val>
        </c:ser>
        <c:ser>
          <c:idx val="4"/>
          <c:order val="4"/>
          <c:tx>
            <c:v>Her gün</c:v>
          </c:tx>
          <c:cat>
            <c:strLit>
              <c:ptCount val="1"/>
              <c:pt idx="0">
                <c:v>Fast Food Tüketim Alışknlığı</c:v>
              </c:pt>
            </c:strLit>
          </c:cat>
          <c:val>
            <c:numRef>
              <c:f>Sayfa4!$A$5</c:f>
              <c:numCache>
                <c:formatCode>General</c:formatCode>
                <c:ptCount val="1"/>
                <c:pt idx="0">
                  <c:v>24</c:v>
                </c:pt>
              </c:numCache>
            </c:numRef>
          </c:val>
        </c:ser>
        <c:shape val="box"/>
        <c:axId val="96377856"/>
        <c:axId val="96383744"/>
        <c:axId val="0"/>
      </c:bar3DChart>
      <c:catAx>
        <c:axId val="96377856"/>
        <c:scaling>
          <c:orientation val="minMax"/>
        </c:scaling>
        <c:axPos val="b"/>
        <c:tickLblPos val="nextTo"/>
        <c:txPr>
          <a:bodyPr/>
          <a:lstStyle/>
          <a:p>
            <a:pPr>
              <a:defRPr sz="700" b="1">
                <a:latin typeface="Garamond" pitchFamily="18" charset="0"/>
              </a:defRPr>
            </a:pPr>
            <a:endParaRPr lang="tr-TR"/>
          </a:p>
        </c:txPr>
        <c:crossAx val="96383744"/>
        <c:crosses val="autoZero"/>
        <c:auto val="1"/>
        <c:lblAlgn val="ctr"/>
        <c:lblOffset val="100"/>
      </c:catAx>
      <c:valAx>
        <c:axId val="96383744"/>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96377856"/>
        <c:crosses val="autoZero"/>
        <c:crossBetween val="between"/>
      </c:valAx>
    </c:plotArea>
    <c:legend>
      <c:legendPos val="r"/>
      <c:layout>
        <c:manualLayout>
          <c:xMode val="edge"/>
          <c:yMode val="edge"/>
          <c:x val="0.68763256947475826"/>
          <c:y val="0.24370285970739544"/>
          <c:w val="0.28568741856908181"/>
          <c:h val="0.43095064336470718"/>
        </c:manualLayout>
      </c:layout>
      <c:txPr>
        <a:bodyPr/>
        <a:lstStyle/>
        <a:p>
          <a:pPr>
            <a:defRPr sz="600">
              <a:latin typeface="Garamond" pitchFamily="18" charset="0"/>
            </a:defRPr>
          </a:pPr>
          <a:endParaRPr lang="tr-TR"/>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9.8436925942228512E-2"/>
          <c:y val="9.9561966070521729E-2"/>
          <c:w val="0.67383362829856974"/>
          <c:h val="0.7290680348818126"/>
        </c:manualLayout>
      </c:layout>
      <c:bar3DChart>
        <c:barDir val="col"/>
        <c:grouping val="clustered"/>
        <c:ser>
          <c:idx val="0"/>
          <c:order val="0"/>
          <c:tx>
            <c:v>Evet</c:v>
          </c:tx>
          <c:cat>
            <c:strLit>
              <c:ptCount val="1"/>
              <c:pt idx="0">
                <c:v>Sağlıklı Beslenme Bilgisi</c:v>
              </c:pt>
            </c:strLit>
          </c:cat>
          <c:val>
            <c:numRef>
              <c:f>Sayfa6!$A$1</c:f>
              <c:numCache>
                <c:formatCode>General</c:formatCode>
                <c:ptCount val="1"/>
                <c:pt idx="0">
                  <c:v>320</c:v>
                </c:pt>
              </c:numCache>
            </c:numRef>
          </c:val>
        </c:ser>
        <c:ser>
          <c:idx val="1"/>
          <c:order val="1"/>
          <c:tx>
            <c:v>Hayır</c:v>
          </c:tx>
          <c:cat>
            <c:strLit>
              <c:ptCount val="1"/>
              <c:pt idx="0">
                <c:v>Sağlıklı Beslenme Bilgisi</c:v>
              </c:pt>
            </c:strLit>
          </c:cat>
          <c:val>
            <c:numRef>
              <c:f>Sayfa6!$A$2</c:f>
              <c:numCache>
                <c:formatCode>General</c:formatCode>
                <c:ptCount val="1"/>
                <c:pt idx="0">
                  <c:v>80</c:v>
                </c:pt>
              </c:numCache>
            </c:numRef>
          </c:val>
        </c:ser>
        <c:shape val="box"/>
        <c:axId val="96417664"/>
        <c:axId val="96419200"/>
        <c:axId val="0"/>
      </c:bar3DChart>
      <c:catAx>
        <c:axId val="96417664"/>
        <c:scaling>
          <c:orientation val="minMax"/>
        </c:scaling>
        <c:axPos val="b"/>
        <c:tickLblPos val="nextTo"/>
        <c:txPr>
          <a:bodyPr/>
          <a:lstStyle/>
          <a:p>
            <a:pPr>
              <a:defRPr sz="700" b="1">
                <a:latin typeface="Garamond" pitchFamily="18" charset="0"/>
              </a:defRPr>
            </a:pPr>
            <a:endParaRPr lang="tr-TR"/>
          </a:p>
        </c:txPr>
        <c:crossAx val="96419200"/>
        <c:crosses val="autoZero"/>
        <c:auto val="1"/>
        <c:lblAlgn val="ctr"/>
        <c:lblOffset val="100"/>
      </c:catAx>
      <c:valAx>
        <c:axId val="96419200"/>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96417664"/>
        <c:crosses val="autoZero"/>
        <c:crossBetween val="between"/>
      </c:valAx>
    </c:plotArea>
    <c:legend>
      <c:legendPos val="r"/>
      <c:layout>
        <c:manualLayout>
          <c:xMode val="edge"/>
          <c:yMode val="edge"/>
          <c:x val="0.7899551310821179"/>
          <c:y val="0.15627840295236531"/>
          <c:w val="0.12595614752455098"/>
          <c:h val="0.17212207506243443"/>
        </c:manualLayout>
      </c:layout>
      <c:txPr>
        <a:bodyPr/>
        <a:lstStyle/>
        <a:p>
          <a:pPr>
            <a:defRPr sz="600">
              <a:latin typeface="Garamond" pitchFamily="18" charset="0"/>
            </a:defRPr>
          </a:pPr>
          <a:endParaRPr lang="tr-TR"/>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AngAx val="1"/>
    </c:view3D>
    <c:plotArea>
      <c:layout>
        <c:manualLayout>
          <c:layoutTarget val="inner"/>
          <c:xMode val="edge"/>
          <c:yMode val="edge"/>
          <c:x val="6.56340126147089E-2"/>
          <c:y val="0.20021804201222779"/>
          <c:w val="0.58026705732493056"/>
          <c:h val="0.63375642416659372"/>
        </c:manualLayout>
      </c:layout>
      <c:bar3DChart>
        <c:barDir val="col"/>
        <c:grouping val="clustered"/>
        <c:ser>
          <c:idx val="0"/>
          <c:order val="0"/>
          <c:tx>
            <c:v>Okul Dersleri</c:v>
          </c:tx>
          <c:cat>
            <c:strLit>
              <c:ptCount val="1"/>
              <c:pt idx="0">
                <c:v>Sağlıklı Beslenme Bilgi Kaynakları</c:v>
              </c:pt>
            </c:strLit>
          </c:cat>
          <c:val>
            <c:numRef>
              <c:f>Sayfa2!$A$1</c:f>
              <c:numCache>
                <c:formatCode>General</c:formatCode>
                <c:ptCount val="1"/>
                <c:pt idx="0">
                  <c:v>225</c:v>
                </c:pt>
              </c:numCache>
            </c:numRef>
          </c:val>
        </c:ser>
        <c:ser>
          <c:idx val="1"/>
          <c:order val="1"/>
          <c:tx>
            <c:v>Sempozyum/Kongre/Konferans</c:v>
          </c:tx>
          <c:cat>
            <c:strLit>
              <c:ptCount val="1"/>
              <c:pt idx="0">
                <c:v>Sağlıklı Beslenme Bilgi Kaynakları</c:v>
              </c:pt>
            </c:strLit>
          </c:cat>
          <c:val>
            <c:numRef>
              <c:f>Sayfa2!$A$2</c:f>
              <c:numCache>
                <c:formatCode>General</c:formatCode>
                <c:ptCount val="1"/>
                <c:pt idx="0">
                  <c:v>40</c:v>
                </c:pt>
              </c:numCache>
            </c:numRef>
          </c:val>
        </c:ser>
        <c:ser>
          <c:idx val="2"/>
          <c:order val="2"/>
          <c:tx>
            <c:v>İnternet</c:v>
          </c:tx>
          <c:cat>
            <c:strLit>
              <c:ptCount val="1"/>
              <c:pt idx="0">
                <c:v>Sağlıklı Beslenme Bilgi Kaynakları</c:v>
              </c:pt>
            </c:strLit>
          </c:cat>
          <c:val>
            <c:numRef>
              <c:f>Sayfa2!$A$3</c:f>
              <c:numCache>
                <c:formatCode>General</c:formatCode>
                <c:ptCount val="1"/>
                <c:pt idx="0">
                  <c:v>164</c:v>
                </c:pt>
              </c:numCache>
            </c:numRef>
          </c:val>
        </c:ser>
        <c:ser>
          <c:idx val="3"/>
          <c:order val="3"/>
          <c:tx>
            <c:v>Kitap/Dergi</c:v>
          </c:tx>
          <c:cat>
            <c:strLit>
              <c:ptCount val="1"/>
              <c:pt idx="0">
                <c:v>Sağlıklı Beslenme Bilgi Kaynakları</c:v>
              </c:pt>
            </c:strLit>
          </c:cat>
          <c:val>
            <c:numRef>
              <c:f>Sayfa2!$A$4</c:f>
              <c:numCache>
                <c:formatCode>General</c:formatCode>
                <c:ptCount val="1"/>
                <c:pt idx="0">
                  <c:v>134</c:v>
                </c:pt>
              </c:numCache>
            </c:numRef>
          </c:val>
        </c:ser>
        <c:ser>
          <c:idx val="4"/>
          <c:order val="4"/>
          <c:tx>
            <c:v>Diğer</c:v>
          </c:tx>
          <c:cat>
            <c:strLit>
              <c:ptCount val="1"/>
              <c:pt idx="0">
                <c:v>Sağlıklı Beslenme Bilgi Kaynakları</c:v>
              </c:pt>
            </c:strLit>
          </c:cat>
          <c:val>
            <c:numRef>
              <c:f>Sayfa2!$A$5</c:f>
              <c:numCache>
                <c:formatCode>General</c:formatCode>
                <c:ptCount val="1"/>
                <c:pt idx="0">
                  <c:v>8</c:v>
                </c:pt>
              </c:numCache>
            </c:numRef>
          </c:val>
        </c:ser>
        <c:shape val="box"/>
        <c:axId val="96454912"/>
        <c:axId val="96464896"/>
        <c:axId val="0"/>
      </c:bar3DChart>
      <c:catAx>
        <c:axId val="96454912"/>
        <c:scaling>
          <c:orientation val="minMax"/>
        </c:scaling>
        <c:axPos val="b"/>
        <c:tickLblPos val="nextTo"/>
        <c:txPr>
          <a:bodyPr/>
          <a:lstStyle/>
          <a:p>
            <a:pPr>
              <a:defRPr sz="700" b="1">
                <a:latin typeface="Garamond" pitchFamily="18" charset="0"/>
              </a:defRPr>
            </a:pPr>
            <a:endParaRPr lang="tr-TR"/>
          </a:p>
        </c:txPr>
        <c:crossAx val="96464896"/>
        <c:crosses val="autoZero"/>
        <c:auto val="1"/>
        <c:lblAlgn val="ctr"/>
        <c:lblOffset val="100"/>
      </c:catAx>
      <c:valAx>
        <c:axId val="96464896"/>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96454912"/>
        <c:crosses val="autoZero"/>
        <c:crossBetween val="between"/>
      </c:valAx>
    </c:plotArea>
    <c:legend>
      <c:legendPos val="r"/>
      <c:layout>
        <c:manualLayout>
          <c:xMode val="edge"/>
          <c:yMode val="edge"/>
          <c:x val="0.59592977119233559"/>
          <c:y val="0.13611686688830121"/>
          <c:w val="0.3982508860323285"/>
          <c:h val="0.50451331881387151"/>
        </c:manualLayout>
      </c:layout>
      <c:txPr>
        <a:bodyPr/>
        <a:lstStyle/>
        <a:p>
          <a:pPr>
            <a:defRPr sz="600">
              <a:latin typeface="Garamond" pitchFamily="18" charset="0"/>
            </a:defRPr>
          </a:pPr>
          <a:endParaRPr lang="tr-TR"/>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AngAx val="1"/>
    </c:view3D>
    <c:plotArea>
      <c:layout>
        <c:manualLayout>
          <c:layoutTarget val="inner"/>
          <c:xMode val="edge"/>
          <c:yMode val="edge"/>
          <c:x val="8.2976815398075263E-2"/>
          <c:y val="5.0925925925925923E-2"/>
          <c:w val="0.6206162127823196"/>
          <c:h val="0.78096456692913352"/>
        </c:manualLayout>
      </c:layout>
      <c:bar3DChart>
        <c:barDir val="col"/>
        <c:grouping val="clustered"/>
        <c:ser>
          <c:idx val="0"/>
          <c:order val="0"/>
          <c:tx>
            <c:v>Yoğurt     </c:v>
          </c:tx>
          <c:cat>
            <c:strLit>
              <c:ptCount val="1"/>
              <c:pt idx="0">
                <c:v>Televizyon Reklamlarındaki Yiyecekleri Hemen Alıp Tüketme Durumu</c:v>
              </c:pt>
            </c:strLit>
          </c:cat>
          <c:val>
            <c:numRef>
              <c:f>Sayfa3!$A$1</c:f>
              <c:numCache>
                <c:formatCode>General</c:formatCode>
                <c:ptCount val="1"/>
                <c:pt idx="0">
                  <c:v>135</c:v>
                </c:pt>
              </c:numCache>
            </c:numRef>
          </c:val>
        </c:ser>
        <c:ser>
          <c:idx val="1"/>
          <c:order val="1"/>
          <c:tx>
            <c:v>Gofret </c:v>
          </c:tx>
          <c:cat>
            <c:strLit>
              <c:ptCount val="1"/>
              <c:pt idx="0">
                <c:v>Televizyon Reklamlarındaki Yiyecekleri Hemen Alıp Tüketme Durumu</c:v>
              </c:pt>
            </c:strLit>
          </c:cat>
          <c:val>
            <c:numRef>
              <c:f>Sayfa3!$A$2</c:f>
              <c:numCache>
                <c:formatCode>General</c:formatCode>
                <c:ptCount val="1"/>
                <c:pt idx="0">
                  <c:v>47</c:v>
                </c:pt>
              </c:numCache>
            </c:numRef>
          </c:val>
        </c:ser>
        <c:ser>
          <c:idx val="2"/>
          <c:order val="2"/>
          <c:tx>
            <c:v>Çikolata  </c:v>
          </c:tx>
          <c:cat>
            <c:strLit>
              <c:ptCount val="1"/>
              <c:pt idx="0">
                <c:v>Televizyon Reklamlarındaki Yiyecekleri Hemen Alıp Tüketme Durumu</c:v>
              </c:pt>
            </c:strLit>
          </c:cat>
          <c:val>
            <c:numRef>
              <c:f>Sayfa3!$A$3</c:f>
              <c:numCache>
                <c:formatCode>General</c:formatCode>
                <c:ptCount val="1"/>
                <c:pt idx="0">
                  <c:v>194</c:v>
                </c:pt>
              </c:numCache>
            </c:numRef>
          </c:val>
        </c:ser>
        <c:ser>
          <c:idx val="3"/>
          <c:order val="3"/>
          <c:tx>
            <c:v>Cips </c:v>
          </c:tx>
          <c:cat>
            <c:strLit>
              <c:ptCount val="1"/>
              <c:pt idx="0">
                <c:v>Televizyon Reklamlarındaki Yiyecekleri Hemen Alıp Tüketme Durumu</c:v>
              </c:pt>
            </c:strLit>
          </c:cat>
          <c:val>
            <c:numRef>
              <c:f>Sayfa3!$A$4</c:f>
              <c:numCache>
                <c:formatCode>General</c:formatCode>
                <c:ptCount val="1"/>
                <c:pt idx="0">
                  <c:v>156</c:v>
                </c:pt>
              </c:numCache>
            </c:numRef>
          </c:val>
        </c:ser>
        <c:ser>
          <c:idx val="4"/>
          <c:order val="4"/>
          <c:tx>
            <c:v>Meyve   </c:v>
          </c:tx>
          <c:cat>
            <c:strLit>
              <c:ptCount val="1"/>
              <c:pt idx="0">
                <c:v>Televizyon Reklamlarındaki Yiyecekleri Hemen Alıp Tüketme Durumu</c:v>
              </c:pt>
            </c:strLit>
          </c:cat>
          <c:val>
            <c:numRef>
              <c:f>Sayfa3!$A$5</c:f>
              <c:numCache>
                <c:formatCode>General</c:formatCode>
                <c:ptCount val="1"/>
                <c:pt idx="0">
                  <c:v>51</c:v>
                </c:pt>
              </c:numCache>
            </c:numRef>
          </c:val>
        </c:ser>
        <c:ser>
          <c:idx val="5"/>
          <c:order val="5"/>
          <c:tx>
            <c:v>Şekerleme  </c:v>
          </c:tx>
          <c:cat>
            <c:strLit>
              <c:ptCount val="1"/>
              <c:pt idx="0">
                <c:v>Televizyon Reklamlarındaki Yiyecekleri Hemen Alıp Tüketme Durumu</c:v>
              </c:pt>
            </c:strLit>
          </c:cat>
          <c:val>
            <c:numRef>
              <c:f>Sayfa3!$A$6</c:f>
              <c:numCache>
                <c:formatCode>General</c:formatCode>
                <c:ptCount val="1"/>
                <c:pt idx="0">
                  <c:v>31</c:v>
                </c:pt>
              </c:numCache>
            </c:numRef>
          </c:val>
        </c:ser>
        <c:ser>
          <c:idx val="6"/>
          <c:order val="6"/>
          <c:tx>
            <c:v>Kuru Yemiş       </c:v>
          </c:tx>
          <c:cat>
            <c:strLit>
              <c:ptCount val="1"/>
              <c:pt idx="0">
                <c:v>Televizyon Reklamlarındaki Yiyecekleri Hemen Alıp Tüketme Durumu</c:v>
              </c:pt>
            </c:strLit>
          </c:cat>
          <c:val>
            <c:numRef>
              <c:f>Sayfa3!$A$7</c:f>
              <c:numCache>
                <c:formatCode>General</c:formatCode>
                <c:ptCount val="1"/>
                <c:pt idx="0">
                  <c:v>58</c:v>
                </c:pt>
              </c:numCache>
            </c:numRef>
          </c:val>
        </c:ser>
        <c:ser>
          <c:idx val="7"/>
          <c:order val="7"/>
          <c:tx>
            <c:v>Tatlı ve Pasta      </c:v>
          </c:tx>
          <c:cat>
            <c:strLit>
              <c:ptCount val="1"/>
              <c:pt idx="0">
                <c:v>Televizyon Reklamlarındaki Yiyecekleri Hemen Alıp Tüketme Durumu</c:v>
              </c:pt>
            </c:strLit>
          </c:cat>
          <c:val>
            <c:numRef>
              <c:f>Sayfa3!$A$8</c:f>
              <c:numCache>
                <c:formatCode>General</c:formatCode>
                <c:ptCount val="1"/>
                <c:pt idx="0">
                  <c:v>116</c:v>
                </c:pt>
              </c:numCache>
            </c:numRef>
          </c:val>
        </c:ser>
        <c:ser>
          <c:idx val="8"/>
          <c:order val="8"/>
          <c:tx>
            <c:v>Fast Food Yiyecekler           </c:v>
          </c:tx>
          <c:cat>
            <c:strLit>
              <c:ptCount val="1"/>
              <c:pt idx="0">
                <c:v>Televizyon Reklamlarındaki Yiyecekleri Hemen Alıp Tüketme Durumu</c:v>
              </c:pt>
            </c:strLit>
          </c:cat>
          <c:val>
            <c:numRef>
              <c:f>Sayfa3!$A$9</c:f>
              <c:numCache>
                <c:formatCode>General</c:formatCode>
                <c:ptCount val="1"/>
                <c:pt idx="0">
                  <c:v>35</c:v>
                </c:pt>
              </c:numCache>
            </c:numRef>
          </c:val>
        </c:ser>
        <c:ser>
          <c:idx val="9"/>
          <c:order val="9"/>
          <c:tx>
            <c:v>Dondurma   </c:v>
          </c:tx>
          <c:cat>
            <c:strLit>
              <c:ptCount val="1"/>
              <c:pt idx="0">
                <c:v>Televizyon Reklamlarındaki Yiyecekleri Hemen Alıp Tüketme Durumu</c:v>
              </c:pt>
            </c:strLit>
          </c:cat>
          <c:val>
            <c:numRef>
              <c:f>Sayfa3!$A$10</c:f>
              <c:numCache>
                <c:formatCode>General</c:formatCode>
                <c:ptCount val="1"/>
                <c:pt idx="0">
                  <c:v>132</c:v>
                </c:pt>
              </c:numCache>
            </c:numRef>
          </c:val>
        </c:ser>
        <c:ser>
          <c:idx val="10"/>
          <c:order val="10"/>
          <c:tx>
            <c:v>Bisküvi/Kraker     </c:v>
          </c:tx>
          <c:cat>
            <c:strLit>
              <c:ptCount val="1"/>
              <c:pt idx="0">
                <c:v>Televizyon Reklamlarındaki Yiyecekleri Hemen Alıp Tüketme Durumu</c:v>
              </c:pt>
            </c:strLit>
          </c:cat>
          <c:val>
            <c:numRef>
              <c:f>Sayfa3!$A$11</c:f>
              <c:numCache>
                <c:formatCode>General</c:formatCode>
                <c:ptCount val="1"/>
                <c:pt idx="0">
                  <c:v>40</c:v>
                </c:pt>
              </c:numCache>
            </c:numRef>
          </c:val>
        </c:ser>
        <c:ser>
          <c:idx val="11"/>
          <c:order val="11"/>
          <c:tx>
            <c:v>Diğer</c:v>
          </c:tx>
          <c:cat>
            <c:strLit>
              <c:ptCount val="1"/>
              <c:pt idx="0">
                <c:v>Televizyon Reklamlarındaki Yiyecekleri Hemen Alıp Tüketme Durumu</c:v>
              </c:pt>
            </c:strLit>
          </c:cat>
          <c:val>
            <c:numRef>
              <c:f>Sayfa3!$A$12</c:f>
              <c:numCache>
                <c:formatCode>General</c:formatCode>
                <c:ptCount val="1"/>
                <c:pt idx="0">
                  <c:v>90</c:v>
                </c:pt>
              </c:numCache>
            </c:numRef>
          </c:val>
        </c:ser>
        <c:gapWidth val="300"/>
        <c:shape val="box"/>
        <c:axId val="96604544"/>
        <c:axId val="96606080"/>
        <c:axId val="0"/>
      </c:bar3DChart>
      <c:catAx>
        <c:axId val="96604544"/>
        <c:scaling>
          <c:orientation val="minMax"/>
        </c:scaling>
        <c:axPos val="b"/>
        <c:majorTickMark val="none"/>
        <c:tickLblPos val="nextTo"/>
        <c:txPr>
          <a:bodyPr/>
          <a:lstStyle/>
          <a:p>
            <a:pPr>
              <a:defRPr sz="700" b="1">
                <a:latin typeface="Garamond" pitchFamily="18" charset="0"/>
              </a:defRPr>
            </a:pPr>
            <a:endParaRPr lang="tr-TR"/>
          </a:p>
        </c:txPr>
        <c:crossAx val="96606080"/>
        <c:crosses val="autoZero"/>
        <c:auto val="1"/>
        <c:lblAlgn val="ctr"/>
        <c:lblOffset val="100"/>
      </c:catAx>
      <c:valAx>
        <c:axId val="96606080"/>
        <c:scaling>
          <c:orientation val="minMax"/>
        </c:scaling>
        <c:axPos val="l"/>
        <c:majorGridlines/>
        <c:minorGridlines/>
        <c:numFmt formatCode="General" sourceLinked="1"/>
        <c:tickLblPos val="nextTo"/>
        <c:txPr>
          <a:bodyPr/>
          <a:lstStyle/>
          <a:p>
            <a:pPr>
              <a:defRPr sz="600">
                <a:latin typeface="Garamond" pitchFamily="18" charset="0"/>
              </a:defRPr>
            </a:pPr>
            <a:endParaRPr lang="tr-TR"/>
          </a:p>
        </c:txPr>
        <c:crossAx val="96604544"/>
        <c:crosses val="autoZero"/>
        <c:crossBetween val="between"/>
      </c:valAx>
    </c:plotArea>
    <c:legend>
      <c:legendPos val="r"/>
      <c:layout>
        <c:manualLayout>
          <c:xMode val="edge"/>
          <c:yMode val="edge"/>
          <c:x val="0.70097430496347624"/>
          <c:y val="5.6681977252843532E-2"/>
          <c:w val="0.27641406289182258"/>
          <c:h val="0.80330271216097993"/>
        </c:manualLayout>
      </c:layout>
      <c:txPr>
        <a:bodyPr/>
        <a:lstStyle/>
        <a:p>
          <a:pPr>
            <a:defRPr sz="600">
              <a:latin typeface="Garamond" pitchFamily="18" charset="0"/>
            </a:defRPr>
          </a:pPr>
          <a:endParaRPr lang="tr-TR"/>
        </a:p>
      </c:txPr>
    </c:legend>
    <c:plotVisOnly val="1"/>
  </c:chart>
  <c:spPr>
    <a:ln>
      <a:noFill/>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425AF-FE90-4A8C-8E37-3DD20E91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4657</Words>
  <Characters>32001</Characters>
  <Application>Microsoft Office Word</Application>
  <DocSecurity>0</DocSecurity>
  <Lines>266</Lines>
  <Paragraphs>73</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36585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pc</cp:lastModifiedBy>
  <cp:revision>7</cp:revision>
  <cp:lastPrinted>2012-08-05T16:27:00Z</cp:lastPrinted>
  <dcterms:created xsi:type="dcterms:W3CDTF">2017-11-21T14:05:00Z</dcterms:created>
  <dcterms:modified xsi:type="dcterms:W3CDTF">2017-11-21T14:07:00Z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