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62"/>
        <w:gridCol w:w="3260"/>
        <w:gridCol w:w="3261"/>
        <w:gridCol w:w="283"/>
        <w:gridCol w:w="567"/>
        <w:gridCol w:w="3367"/>
        <w:gridCol w:w="3368"/>
      </w:tblGrid>
      <w:tr w:rsidR="00801ACB" w:rsidRPr="00801ACB" w:rsidTr="00453645">
        <w:trPr>
          <w:trHeight w:val="1045"/>
        </w:trPr>
        <w:tc>
          <w:tcPr>
            <w:tcW w:w="562" w:type="dxa"/>
          </w:tcPr>
          <w:p w:rsidR="00801ACB" w:rsidRPr="00801ACB" w:rsidRDefault="00801ACB">
            <w:pPr>
              <w:rPr>
                <w:sz w:val="20"/>
                <w:szCs w:val="20"/>
              </w:rPr>
            </w:pPr>
            <w:bookmarkStart w:id="0" w:name="_GoBack"/>
            <w:bookmarkEnd w:id="0"/>
            <w:r w:rsidRPr="00801ACB">
              <w:rPr>
                <w:sz w:val="20"/>
                <w:szCs w:val="20"/>
              </w:rPr>
              <w:t>1</w:t>
            </w:r>
          </w:p>
        </w:tc>
        <w:tc>
          <w:tcPr>
            <w:tcW w:w="3260" w:type="dxa"/>
          </w:tcPr>
          <w:p w:rsidR="00801ACB" w:rsidRDefault="00E71B87">
            <w:pPr>
              <w:rPr>
                <w:sz w:val="20"/>
                <w:szCs w:val="20"/>
              </w:rPr>
            </w:pPr>
            <w:r>
              <w:rPr>
                <w:sz w:val="20"/>
                <w:szCs w:val="20"/>
              </w:rPr>
              <w:t>Baslik ile ilgili olarak</w:t>
            </w:r>
            <w:r w:rsidR="00687CDC">
              <w:rPr>
                <w:sz w:val="20"/>
                <w:szCs w:val="20"/>
              </w:rPr>
              <w:t xml:space="preserve"> duzeltme onerisi</w:t>
            </w:r>
            <w:r>
              <w:rPr>
                <w:sz w:val="20"/>
                <w:szCs w:val="20"/>
              </w:rPr>
              <w:t>:</w:t>
            </w:r>
          </w:p>
          <w:p w:rsidR="00C77929" w:rsidRDefault="00C77929">
            <w:pPr>
              <w:rPr>
                <w:sz w:val="20"/>
                <w:szCs w:val="20"/>
              </w:rPr>
            </w:pPr>
          </w:p>
          <w:p w:rsidR="00E71B87" w:rsidRPr="00E71B87" w:rsidRDefault="00E71B87">
            <w:pPr>
              <w:rPr>
                <w:i/>
                <w:sz w:val="20"/>
                <w:szCs w:val="20"/>
              </w:rPr>
            </w:pPr>
            <w:r w:rsidRPr="00E71B87">
              <w:rPr>
                <w:i/>
                <w:lang w:val="en-US"/>
              </w:rPr>
              <w:t>“</w:t>
            </w:r>
            <w:r w:rsidRPr="00E71B87">
              <w:rPr>
                <w:i/>
                <w:sz w:val="20"/>
                <w:szCs w:val="20"/>
                <w:lang w:val="en-US"/>
              </w:rPr>
              <w:t>Başlık, yapıtta hangi düşün, hangi eylem alanından söz edildiğini, ne tür bir katkıda bulunulduğu, ne tür bir tez ileri sürüldüğünü anlatmalıdır.” (Barzun ve Graff, 2008, 285).</w:t>
            </w:r>
          </w:p>
          <w:p w:rsidR="00E71B87" w:rsidRDefault="00E71B87">
            <w:pPr>
              <w:rPr>
                <w:sz w:val="20"/>
                <w:szCs w:val="20"/>
              </w:rPr>
            </w:pPr>
          </w:p>
          <w:p w:rsidR="00687CDC" w:rsidRPr="00801ACB" w:rsidRDefault="00687CDC">
            <w:pPr>
              <w:rPr>
                <w:sz w:val="20"/>
                <w:szCs w:val="20"/>
              </w:rPr>
            </w:pPr>
            <w:proofErr w:type="gramStart"/>
            <w:r>
              <w:rPr>
                <w:sz w:val="20"/>
                <w:szCs w:val="20"/>
              </w:rPr>
              <w:t>seklinde</w:t>
            </w:r>
            <w:proofErr w:type="gramEnd"/>
            <w:r>
              <w:rPr>
                <w:sz w:val="20"/>
                <w:szCs w:val="20"/>
              </w:rPr>
              <w:t xml:space="preserve"> belirtilmistir.</w:t>
            </w:r>
          </w:p>
        </w:tc>
        <w:tc>
          <w:tcPr>
            <w:tcW w:w="3261" w:type="dxa"/>
          </w:tcPr>
          <w:p w:rsidR="00407789" w:rsidRPr="00407789" w:rsidRDefault="00C77929" w:rsidP="00687CDC">
            <w:pPr>
              <w:rPr>
                <w:sz w:val="20"/>
                <w:szCs w:val="20"/>
              </w:rPr>
            </w:pPr>
            <w:r w:rsidRPr="00C77929">
              <w:rPr>
                <w:sz w:val="20"/>
                <w:szCs w:val="20"/>
              </w:rPr>
              <w:t xml:space="preserve">Degerli gorusleri icin tesekkur ederiz. </w:t>
            </w:r>
            <w:r w:rsidR="00407789" w:rsidRPr="006B7C59">
              <w:rPr>
                <w:sz w:val="20"/>
                <w:szCs w:val="20"/>
                <w:highlight w:val="red"/>
              </w:rPr>
              <w:t>Herhangi bir degisiklik yapilmamistir.</w:t>
            </w:r>
          </w:p>
          <w:p w:rsidR="00407789" w:rsidRDefault="00407789" w:rsidP="00687CDC">
            <w:pPr>
              <w:rPr>
                <w:sz w:val="20"/>
                <w:szCs w:val="20"/>
              </w:rPr>
            </w:pPr>
          </w:p>
          <w:p w:rsidR="00407789" w:rsidRPr="00407789" w:rsidRDefault="00407789" w:rsidP="00687CDC">
            <w:pPr>
              <w:rPr>
                <w:b/>
                <w:sz w:val="20"/>
                <w:szCs w:val="20"/>
              </w:rPr>
            </w:pPr>
            <w:r w:rsidRPr="00407789">
              <w:rPr>
                <w:b/>
                <w:sz w:val="20"/>
                <w:szCs w:val="20"/>
              </w:rPr>
              <w:t>Gerekce:</w:t>
            </w:r>
          </w:p>
          <w:p w:rsidR="00801ACB" w:rsidRDefault="00687CDC" w:rsidP="00687CDC">
            <w:pPr>
              <w:rPr>
                <w:sz w:val="20"/>
                <w:szCs w:val="20"/>
              </w:rPr>
            </w:pPr>
            <w:r>
              <w:rPr>
                <w:sz w:val="20"/>
                <w:szCs w:val="20"/>
              </w:rPr>
              <w:t xml:space="preserve">Basligimizda, hakem elestirisine konu olan uc hususa da dogrudan ya da dolayli olarak </w:t>
            </w:r>
            <w:r w:rsidR="000C7E6D">
              <w:rPr>
                <w:sz w:val="20"/>
                <w:szCs w:val="20"/>
              </w:rPr>
              <w:t>deginil</w:t>
            </w:r>
            <w:r>
              <w:rPr>
                <w:sz w:val="20"/>
                <w:szCs w:val="20"/>
              </w:rPr>
              <w:t>mektedir.</w:t>
            </w:r>
          </w:p>
          <w:p w:rsidR="00687CDC" w:rsidRPr="004B0C11" w:rsidRDefault="00687CDC" w:rsidP="004B0C11">
            <w:pPr>
              <w:pStyle w:val="ListParagraph"/>
              <w:numPr>
                <w:ilvl w:val="0"/>
                <w:numId w:val="3"/>
              </w:numPr>
              <w:rPr>
                <w:sz w:val="20"/>
                <w:szCs w:val="20"/>
              </w:rPr>
            </w:pPr>
            <w:r w:rsidRPr="004B0C11">
              <w:rPr>
                <w:sz w:val="20"/>
                <w:szCs w:val="20"/>
              </w:rPr>
              <w:t>Dusun/eylem alani, “governance of non-profit sports organizations” ifadesiyle</w:t>
            </w:r>
          </w:p>
          <w:p w:rsidR="00687CDC" w:rsidRPr="004B0C11" w:rsidRDefault="00687CDC" w:rsidP="004B0C11">
            <w:pPr>
              <w:pStyle w:val="ListParagraph"/>
              <w:numPr>
                <w:ilvl w:val="0"/>
                <w:numId w:val="3"/>
              </w:numPr>
              <w:rPr>
                <w:sz w:val="20"/>
                <w:szCs w:val="20"/>
              </w:rPr>
            </w:pPr>
            <w:r w:rsidRPr="004B0C11">
              <w:rPr>
                <w:sz w:val="20"/>
                <w:szCs w:val="20"/>
              </w:rPr>
              <w:t>Katki, “exploring the emotional intelligence” ve “a voluntary vs. non-voluntary comparison” ifadeleriyle belirtilmistir.</w:t>
            </w:r>
          </w:p>
          <w:p w:rsidR="00687CDC" w:rsidRPr="004B0C11" w:rsidRDefault="00687CDC" w:rsidP="004B0C11">
            <w:pPr>
              <w:pStyle w:val="ListParagraph"/>
              <w:numPr>
                <w:ilvl w:val="0"/>
                <w:numId w:val="3"/>
              </w:numPr>
              <w:rPr>
                <w:sz w:val="20"/>
                <w:szCs w:val="20"/>
              </w:rPr>
            </w:pPr>
            <w:r w:rsidRPr="004B0C11">
              <w:rPr>
                <w:sz w:val="20"/>
                <w:szCs w:val="20"/>
              </w:rPr>
              <w:t xml:space="preserve">Arastirmamiz, herhangi bir hipotez test etmemekte ya da </w:t>
            </w:r>
            <w:r w:rsidR="005B150C">
              <w:rPr>
                <w:sz w:val="20"/>
                <w:szCs w:val="20"/>
              </w:rPr>
              <w:t xml:space="preserve">tez </w:t>
            </w:r>
            <w:r w:rsidRPr="004B0C11">
              <w:rPr>
                <w:sz w:val="20"/>
                <w:szCs w:val="20"/>
              </w:rPr>
              <w:t>ileri surmemektedir. Bu durum “Exploring” ifadesiyle de belirtilmektedir.</w:t>
            </w:r>
          </w:p>
          <w:p w:rsidR="00EA3FD1" w:rsidRPr="00687CDC" w:rsidRDefault="00687CDC" w:rsidP="005B150C">
            <w:pPr>
              <w:rPr>
                <w:sz w:val="20"/>
                <w:szCs w:val="20"/>
              </w:rPr>
            </w:pPr>
            <w:r>
              <w:rPr>
                <w:sz w:val="20"/>
                <w:szCs w:val="20"/>
              </w:rPr>
              <w:t>Makale basligi yazarlarin, calismalarinin hangi husu</w:t>
            </w:r>
            <w:r w:rsidR="0065687C">
              <w:rPr>
                <w:sz w:val="20"/>
                <w:szCs w:val="20"/>
              </w:rPr>
              <w:t>sunu one cikarma</w:t>
            </w:r>
            <w:r w:rsidR="005B150C">
              <w:rPr>
                <w:sz w:val="20"/>
                <w:szCs w:val="20"/>
              </w:rPr>
              <w:t>/ifade etme</w:t>
            </w:r>
            <w:r w:rsidR="0065687C">
              <w:rPr>
                <w:sz w:val="20"/>
                <w:szCs w:val="20"/>
              </w:rPr>
              <w:t xml:space="preserve"> istekleriyle</w:t>
            </w:r>
            <w:r>
              <w:rPr>
                <w:sz w:val="20"/>
                <w:szCs w:val="20"/>
              </w:rPr>
              <w:t xml:space="preserve"> </w:t>
            </w:r>
            <w:r w:rsidR="0065687C">
              <w:rPr>
                <w:sz w:val="20"/>
                <w:szCs w:val="20"/>
              </w:rPr>
              <w:t xml:space="preserve">yakindan </w:t>
            </w:r>
            <w:r>
              <w:rPr>
                <w:sz w:val="20"/>
                <w:szCs w:val="20"/>
              </w:rPr>
              <w:t>ilgilidir. Dolayisiyla baslik icin tek bir format bulunmamaktadir.</w:t>
            </w:r>
            <w:r w:rsidR="0065687C">
              <w:rPr>
                <w:sz w:val="20"/>
                <w:szCs w:val="20"/>
              </w:rPr>
              <w:t xml:space="preserve"> Kimi calisma</w:t>
            </w:r>
            <w:r w:rsidR="005B150C">
              <w:rPr>
                <w:sz w:val="20"/>
                <w:szCs w:val="20"/>
              </w:rPr>
              <w:t>larin</w:t>
            </w:r>
            <w:r w:rsidR="0065687C">
              <w:rPr>
                <w:sz w:val="20"/>
                <w:szCs w:val="20"/>
              </w:rPr>
              <w:t xml:space="preserve"> basliklari metodoloji (e.g., Solomon four-group), kimi katilimci, kimi cografya, kimi sonuc/bulgu, kimi de bunlardan birkacini </w:t>
            </w:r>
            <w:r w:rsidR="005B150C">
              <w:rPr>
                <w:sz w:val="20"/>
                <w:szCs w:val="20"/>
              </w:rPr>
              <w:t xml:space="preserve">birlikte </w:t>
            </w:r>
            <w:r w:rsidR="0065687C">
              <w:rPr>
                <w:sz w:val="20"/>
                <w:szCs w:val="20"/>
              </w:rPr>
              <w:t xml:space="preserve">yansitan </w:t>
            </w:r>
            <w:r w:rsidR="005B150C">
              <w:rPr>
                <w:sz w:val="20"/>
                <w:szCs w:val="20"/>
              </w:rPr>
              <w:t xml:space="preserve">tercihler </w:t>
            </w:r>
            <w:r w:rsidR="0065687C">
              <w:rPr>
                <w:sz w:val="20"/>
                <w:szCs w:val="20"/>
              </w:rPr>
              <w:t xml:space="preserve">benimseyebilir. </w:t>
            </w:r>
            <w:r w:rsidR="005B150C">
              <w:rPr>
                <w:sz w:val="20"/>
                <w:szCs w:val="20"/>
              </w:rPr>
              <w:t>Y</w:t>
            </w:r>
            <w:r w:rsidR="0065687C">
              <w:rPr>
                <w:sz w:val="20"/>
                <w:szCs w:val="20"/>
              </w:rPr>
              <w:t>azarlarin kendi alanlari genelindeki yazin geregi calismalarini</w:t>
            </w:r>
            <w:r w:rsidR="005B150C">
              <w:rPr>
                <w:sz w:val="20"/>
                <w:szCs w:val="20"/>
              </w:rPr>
              <w:t xml:space="preserve"> bu tur</w:t>
            </w:r>
            <w:r w:rsidR="0065687C">
              <w:rPr>
                <w:sz w:val="20"/>
                <w:szCs w:val="20"/>
              </w:rPr>
              <w:t xml:space="preserve"> taclandirma girisimi olagandir. Ingilizce makale basliklarini inceleyen yakin tarihli calismalar bu cikarimi </w:t>
            </w:r>
            <w:r w:rsidR="0065687C">
              <w:rPr>
                <w:sz w:val="20"/>
                <w:szCs w:val="20"/>
              </w:rPr>
              <w:lastRenderedPageBreak/>
              <w:t>desteklemektedir. Ornegin, Krajnovic ve</w:t>
            </w:r>
            <w:r w:rsidR="005B150C">
              <w:rPr>
                <w:sz w:val="20"/>
                <w:szCs w:val="20"/>
              </w:rPr>
              <w:t xml:space="preserve"> Omrcen (2012) yukarida orneklen</w:t>
            </w:r>
            <w:r w:rsidR="0065687C">
              <w:rPr>
                <w:sz w:val="20"/>
                <w:szCs w:val="20"/>
              </w:rPr>
              <w:t xml:space="preserve">en turden 6; Hartley (2012), 13 farkli baslik </w:t>
            </w:r>
            <w:r w:rsidR="005B150C">
              <w:rPr>
                <w:sz w:val="20"/>
                <w:szCs w:val="20"/>
              </w:rPr>
              <w:t xml:space="preserve">tipi </w:t>
            </w:r>
            <w:r w:rsidR="0065687C">
              <w:rPr>
                <w:sz w:val="20"/>
                <w:szCs w:val="20"/>
              </w:rPr>
              <w:t xml:space="preserve">tespit eder. Basligimiz, </w:t>
            </w:r>
            <w:r w:rsidR="00407789">
              <w:rPr>
                <w:sz w:val="20"/>
                <w:szCs w:val="20"/>
              </w:rPr>
              <w:t xml:space="preserve">bilimsel makalelerde baslik uzerine </w:t>
            </w:r>
            <w:r w:rsidR="0065687C">
              <w:rPr>
                <w:sz w:val="20"/>
                <w:szCs w:val="20"/>
              </w:rPr>
              <w:t xml:space="preserve">cok daha yakin tarihli bir calisma olan Aleixandre-Benavent, Montalt-Resurreccio ve Valderrama-Zurian (2014)’un belirttigi </w:t>
            </w:r>
            <w:r w:rsidR="00407789">
              <w:rPr>
                <w:sz w:val="20"/>
                <w:szCs w:val="20"/>
              </w:rPr>
              <w:t xml:space="preserve">8 </w:t>
            </w:r>
            <w:r w:rsidR="0065687C">
              <w:rPr>
                <w:sz w:val="20"/>
                <w:szCs w:val="20"/>
              </w:rPr>
              <w:t xml:space="preserve">sorun </w:t>
            </w:r>
            <w:r w:rsidR="00407789">
              <w:rPr>
                <w:sz w:val="20"/>
                <w:szCs w:val="20"/>
              </w:rPr>
              <w:t xml:space="preserve">teskil edici </w:t>
            </w:r>
            <w:r w:rsidR="0065687C">
              <w:rPr>
                <w:sz w:val="20"/>
                <w:szCs w:val="20"/>
              </w:rPr>
              <w:t>unsu</w:t>
            </w:r>
            <w:r w:rsidR="00407789">
              <w:rPr>
                <w:sz w:val="20"/>
                <w:szCs w:val="20"/>
              </w:rPr>
              <w:t>rdan hicbirini barindirmamaktadir.</w:t>
            </w:r>
          </w:p>
        </w:tc>
        <w:tc>
          <w:tcPr>
            <w:tcW w:w="283" w:type="dxa"/>
            <w:tcBorders>
              <w:top w:val="nil"/>
              <w:bottom w:val="nil"/>
            </w:tcBorders>
          </w:tcPr>
          <w:p w:rsidR="00801ACB" w:rsidRPr="00801ACB" w:rsidRDefault="00801ACB">
            <w:pPr>
              <w:rPr>
                <w:sz w:val="20"/>
                <w:szCs w:val="20"/>
              </w:rPr>
            </w:pPr>
          </w:p>
        </w:tc>
        <w:tc>
          <w:tcPr>
            <w:tcW w:w="567" w:type="dxa"/>
          </w:tcPr>
          <w:p w:rsidR="00801ACB" w:rsidRPr="00801ACB" w:rsidRDefault="00801ACB">
            <w:pPr>
              <w:rPr>
                <w:sz w:val="20"/>
                <w:szCs w:val="20"/>
              </w:rPr>
            </w:pPr>
            <w:r w:rsidRPr="00801ACB">
              <w:rPr>
                <w:sz w:val="20"/>
                <w:szCs w:val="20"/>
              </w:rPr>
              <w:t>1</w:t>
            </w:r>
          </w:p>
        </w:tc>
        <w:tc>
          <w:tcPr>
            <w:tcW w:w="3367" w:type="dxa"/>
          </w:tcPr>
          <w:p w:rsidR="0023238B" w:rsidRPr="00E54573" w:rsidRDefault="0023238B">
            <w:pPr>
              <w:rPr>
                <w:sz w:val="20"/>
                <w:szCs w:val="20"/>
              </w:rPr>
            </w:pPr>
            <w:r w:rsidRPr="00E54573">
              <w:rPr>
                <w:sz w:val="20"/>
                <w:szCs w:val="20"/>
              </w:rPr>
              <w:t>On the abstract of the submitted manuscript, the following comment</w:t>
            </w:r>
            <w:r w:rsidR="00053C62">
              <w:rPr>
                <w:sz w:val="20"/>
                <w:szCs w:val="20"/>
              </w:rPr>
              <w:t xml:space="preserve"> </w:t>
            </w:r>
            <w:r w:rsidR="00C26E76">
              <w:rPr>
                <w:sz w:val="20"/>
                <w:szCs w:val="20"/>
              </w:rPr>
              <w:t>was</w:t>
            </w:r>
            <w:r w:rsidR="00053C62">
              <w:rPr>
                <w:sz w:val="20"/>
                <w:szCs w:val="20"/>
              </w:rPr>
              <w:t xml:space="preserve"> made</w:t>
            </w:r>
            <w:r w:rsidRPr="00E54573">
              <w:rPr>
                <w:sz w:val="20"/>
                <w:szCs w:val="20"/>
              </w:rPr>
              <w:t>:</w:t>
            </w:r>
          </w:p>
          <w:p w:rsidR="0023238B" w:rsidRPr="00E54573" w:rsidRDefault="0023238B">
            <w:pPr>
              <w:rPr>
                <w:sz w:val="20"/>
                <w:szCs w:val="20"/>
              </w:rPr>
            </w:pPr>
          </w:p>
          <w:p w:rsidR="00801ACB" w:rsidRPr="00E54573" w:rsidRDefault="00E54573">
            <w:pPr>
              <w:rPr>
                <w:i/>
                <w:sz w:val="20"/>
                <w:szCs w:val="20"/>
              </w:rPr>
            </w:pPr>
            <w:r w:rsidRPr="00E54573">
              <w:rPr>
                <w:i/>
                <w:sz w:val="20"/>
                <w:szCs w:val="20"/>
              </w:rPr>
              <w:t>“</w:t>
            </w:r>
            <w:r w:rsidR="0023238B" w:rsidRPr="00E54573">
              <w:rPr>
                <w:i/>
                <w:sz w:val="20"/>
                <w:szCs w:val="20"/>
              </w:rPr>
              <w:t>It should be added conclusion and discussion</w:t>
            </w:r>
            <w:r w:rsidRPr="00E54573">
              <w:rPr>
                <w:i/>
                <w:sz w:val="20"/>
                <w:szCs w:val="20"/>
              </w:rPr>
              <w:t>”</w:t>
            </w:r>
          </w:p>
        </w:tc>
        <w:tc>
          <w:tcPr>
            <w:tcW w:w="3368" w:type="dxa"/>
          </w:tcPr>
          <w:p w:rsidR="00801ACB" w:rsidRPr="006B7C59" w:rsidRDefault="00E54573">
            <w:pPr>
              <w:rPr>
                <w:sz w:val="20"/>
                <w:szCs w:val="20"/>
              </w:rPr>
            </w:pPr>
            <w:r w:rsidRPr="006B7C59">
              <w:rPr>
                <w:sz w:val="20"/>
                <w:szCs w:val="20"/>
              </w:rPr>
              <w:t>We thank the reviewer for their valuable criticism.</w:t>
            </w:r>
          </w:p>
          <w:p w:rsidR="00E54573" w:rsidRPr="006B7C59" w:rsidRDefault="00E54573">
            <w:pPr>
              <w:rPr>
                <w:sz w:val="20"/>
                <w:szCs w:val="20"/>
              </w:rPr>
            </w:pPr>
          </w:p>
          <w:p w:rsidR="00E54573" w:rsidRPr="006B7C59" w:rsidRDefault="00E54573">
            <w:pPr>
              <w:rPr>
                <w:sz w:val="20"/>
                <w:szCs w:val="20"/>
              </w:rPr>
            </w:pPr>
            <w:r w:rsidRPr="006B7C59">
              <w:rPr>
                <w:sz w:val="20"/>
                <w:szCs w:val="20"/>
              </w:rPr>
              <w:t>This comment is in parallel to the note made by the other reviewer</w:t>
            </w:r>
            <w:r w:rsidR="00662043" w:rsidRPr="006B7C59">
              <w:rPr>
                <w:sz w:val="20"/>
                <w:szCs w:val="20"/>
              </w:rPr>
              <w:t xml:space="preserve"> (See the comment #8 of the other reviewer)</w:t>
            </w:r>
            <w:r w:rsidRPr="006B7C59">
              <w:rPr>
                <w:sz w:val="20"/>
                <w:szCs w:val="20"/>
              </w:rPr>
              <w:t>.</w:t>
            </w:r>
          </w:p>
          <w:p w:rsidR="00E54573" w:rsidRPr="00E54573" w:rsidRDefault="00E54573">
            <w:pPr>
              <w:rPr>
                <w:sz w:val="20"/>
                <w:szCs w:val="20"/>
                <w:highlight w:val="yellow"/>
              </w:rPr>
            </w:pPr>
          </w:p>
          <w:p w:rsidR="00E54573" w:rsidRDefault="00E54573" w:rsidP="00662043">
            <w:pPr>
              <w:rPr>
                <w:sz w:val="20"/>
                <w:szCs w:val="20"/>
              </w:rPr>
            </w:pPr>
            <w:r w:rsidRPr="006B7C59">
              <w:rPr>
                <w:sz w:val="20"/>
                <w:szCs w:val="20"/>
                <w:highlight w:val="green"/>
              </w:rPr>
              <w:t>We therefore made an amendment to our abstract.</w:t>
            </w:r>
            <w:r>
              <w:rPr>
                <w:sz w:val="20"/>
                <w:szCs w:val="20"/>
              </w:rPr>
              <w:t xml:space="preserve"> We included the following sentence that reflects </w:t>
            </w:r>
            <w:r w:rsidR="00662043">
              <w:rPr>
                <w:sz w:val="20"/>
                <w:szCs w:val="20"/>
              </w:rPr>
              <w:t>our suggestion:</w:t>
            </w:r>
          </w:p>
          <w:p w:rsidR="00662043" w:rsidRPr="00DF6C07" w:rsidRDefault="00662043" w:rsidP="00662043">
            <w:pPr>
              <w:rPr>
                <w:sz w:val="20"/>
                <w:szCs w:val="20"/>
              </w:rPr>
            </w:pPr>
          </w:p>
          <w:p w:rsidR="00662043" w:rsidRDefault="002D7079" w:rsidP="002D7079">
            <w:pPr>
              <w:rPr>
                <w:sz w:val="20"/>
                <w:szCs w:val="20"/>
              </w:rPr>
            </w:pPr>
            <w:r w:rsidRPr="00DF6C07">
              <w:rPr>
                <w:sz w:val="20"/>
                <w:szCs w:val="20"/>
              </w:rPr>
              <w:t>“</w:t>
            </w:r>
            <w:r w:rsidR="00DF6C07" w:rsidRPr="00DF6C07">
              <w:rPr>
                <w:b/>
                <w:color w:val="FF0000"/>
                <w:sz w:val="20"/>
                <w:szCs w:val="20"/>
              </w:rPr>
              <w:t>These results suggest that sports-governing non-profit organizations can benefit from some EI training for the development of their leaders, including those younger and with limited sporting experience</w:t>
            </w:r>
            <w:r w:rsidRPr="002D7079">
              <w:rPr>
                <w:b/>
                <w:color w:val="FF0000"/>
                <w:sz w:val="20"/>
                <w:szCs w:val="20"/>
              </w:rPr>
              <w:t>.</w:t>
            </w:r>
            <w:r>
              <w:rPr>
                <w:sz w:val="20"/>
                <w:szCs w:val="20"/>
              </w:rPr>
              <w:t>”</w:t>
            </w:r>
          </w:p>
          <w:p w:rsidR="009348EC" w:rsidRDefault="009348EC" w:rsidP="002D7079">
            <w:pPr>
              <w:rPr>
                <w:sz w:val="20"/>
                <w:szCs w:val="20"/>
              </w:rPr>
            </w:pPr>
          </w:p>
          <w:p w:rsidR="009348EC" w:rsidRPr="00801ACB" w:rsidRDefault="009348EC" w:rsidP="009348EC">
            <w:pPr>
              <w:rPr>
                <w:sz w:val="20"/>
                <w:szCs w:val="20"/>
              </w:rPr>
            </w:pPr>
            <w:r>
              <w:rPr>
                <w:sz w:val="20"/>
                <w:szCs w:val="20"/>
              </w:rPr>
              <w:t>Since the closing sentence of the abstract indicates the context within which we discuss our findings and their implications, we did not see a need to prolong discussion in abstract; but rather prefer to keep it in text.</w:t>
            </w:r>
          </w:p>
        </w:tc>
      </w:tr>
      <w:tr w:rsidR="00C77929" w:rsidRPr="00801ACB" w:rsidTr="00801ACB">
        <w:tc>
          <w:tcPr>
            <w:tcW w:w="562" w:type="dxa"/>
          </w:tcPr>
          <w:p w:rsidR="00C77929" w:rsidRPr="00801ACB" w:rsidRDefault="00C77929">
            <w:pPr>
              <w:rPr>
                <w:sz w:val="20"/>
                <w:szCs w:val="20"/>
              </w:rPr>
            </w:pPr>
            <w:r>
              <w:rPr>
                <w:sz w:val="20"/>
                <w:szCs w:val="20"/>
              </w:rPr>
              <w:t>2</w:t>
            </w:r>
          </w:p>
        </w:tc>
        <w:tc>
          <w:tcPr>
            <w:tcW w:w="3260" w:type="dxa"/>
          </w:tcPr>
          <w:p w:rsidR="00C77929" w:rsidRDefault="00C77929">
            <w:pPr>
              <w:rPr>
                <w:sz w:val="20"/>
                <w:szCs w:val="20"/>
              </w:rPr>
            </w:pPr>
            <w:r w:rsidRPr="00C77929">
              <w:rPr>
                <w:sz w:val="20"/>
                <w:szCs w:val="20"/>
              </w:rPr>
              <w:t>Ozet ile ilgili olarak duzeltme onerisi:</w:t>
            </w:r>
          </w:p>
          <w:p w:rsidR="00C77929" w:rsidRPr="00C77929" w:rsidRDefault="00C77929">
            <w:pPr>
              <w:rPr>
                <w:sz w:val="20"/>
                <w:szCs w:val="20"/>
              </w:rPr>
            </w:pPr>
          </w:p>
          <w:p w:rsidR="00C77929" w:rsidRPr="00E54573" w:rsidRDefault="00C77929">
            <w:pPr>
              <w:rPr>
                <w:i/>
                <w:sz w:val="20"/>
                <w:szCs w:val="20"/>
              </w:rPr>
            </w:pPr>
            <w:r w:rsidRPr="00E54573">
              <w:rPr>
                <w:i/>
                <w:sz w:val="20"/>
                <w:szCs w:val="20"/>
              </w:rPr>
              <w:t>“Özet bölümünde p değerleri verilmemelidir.”</w:t>
            </w:r>
          </w:p>
        </w:tc>
        <w:tc>
          <w:tcPr>
            <w:tcW w:w="3261" w:type="dxa"/>
          </w:tcPr>
          <w:p w:rsidR="00C77929" w:rsidRPr="00C77929" w:rsidRDefault="00C77929" w:rsidP="001B503F">
            <w:pPr>
              <w:rPr>
                <w:sz w:val="20"/>
                <w:szCs w:val="20"/>
              </w:rPr>
            </w:pPr>
            <w:r w:rsidRPr="00C77929">
              <w:rPr>
                <w:sz w:val="20"/>
                <w:szCs w:val="20"/>
              </w:rPr>
              <w:t xml:space="preserve">Degerli gorusleri icin tesekkur ederiz. </w:t>
            </w:r>
            <w:r w:rsidRPr="006B7C59">
              <w:rPr>
                <w:sz w:val="20"/>
                <w:szCs w:val="20"/>
                <w:highlight w:val="green"/>
              </w:rPr>
              <w:t>Gerekli degisiklik yapilmistir. Ozetin ucunc</w:t>
            </w:r>
            <w:r w:rsidR="001B503F">
              <w:rPr>
                <w:sz w:val="20"/>
                <w:szCs w:val="20"/>
                <w:highlight w:val="green"/>
              </w:rPr>
              <w:t>u ve dorduncu cumlelerinde gecen</w:t>
            </w:r>
            <w:r w:rsidRPr="006B7C59">
              <w:rPr>
                <w:sz w:val="20"/>
                <w:szCs w:val="20"/>
                <w:highlight w:val="green"/>
              </w:rPr>
              <w:t xml:space="preserve"> p degerleri kaldirilarak, bun</w:t>
            </w:r>
            <w:r w:rsidR="001B503F">
              <w:rPr>
                <w:sz w:val="20"/>
                <w:szCs w:val="20"/>
                <w:highlight w:val="green"/>
              </w:rPr>
              <w:t>larin</w:t>
            </w:r>
            <w:r w:rsidRPr="006B7C59">
              <w:rPr>
                <w:sz w:val="20"/>
                <w:szCs w:val="20"/>
                <w:highlight w:val="green"/>
              </w:rPr>
              <w:t xml:space="preserve"> yerine yalnizca ucuncu cumleye “</w:t>
            </w:r>
            <w:r w:rsidRPr="006B7C59">
              <w:rPr>
                <w:b/>
                <w:color w:val="FF0000"/>
                <w:sz w:val="20"/>
                <w:szCs w:val="20"/>
                <w:highlight w:val="green"/>
              </w:rPr>
              <w:t>significantly</w:t>
            </w:r>
            <w:r w:rsidRPr="006B7C59">
              <w:rPr>
                <w:sz w:val="20"/>
                <w:szCs w:val="20"/>
                <w:highlight w:val="green"/>
              </w:rPr>
              <w:t>” kelimesi eklenmistir.</w:t>
            </w:r>
          </w:p>
        </w:tc>
        <w:tc>
          <w:tcPr>
            <w:tcW w:w="283" w:type="dxa"/>
            <w:tcBorders>
              <w:top w:val="nil"/>
              <w:bottom w:val="nil"/>
            </w:tcBorders>
          </w:tcPr>
          <w:p w:rsidR="00C77929" w:rsidRPr="00801ACB" w:rsidRDefault="00C77929">
            <w:pPr>
              <w:rPr>
                <w:sz w:val="20"/>
                <w:szCs w:val="20"/>
              </w:rPr>
            </w:pPr>
          </w:p>
        </w:tc>
        <w:tc>
          <w:tcPr>
            <w:tcW w:w="567" w:type="dxa"/>
          </w:tcPr>
          <w:p w:rsidR="00C77929" w:rsidRPr="00801ACB" w:rsidRDefault="00453645">
            <w:pPr>
              <w:rPr>
                <w:sz w:val="20"/>
                <w:szCs w:val="20"/>
              </w:rPr>
            </w:pPr>
            <w:r>
              <w:rPr>
                <w:sz w:val="20"/>
                <w:szCs w:val="20"/>
              </w:rPr>
              <w:t>2</w:t>
            </w:r>
          </w:p>
        </w:tc>
        <w:tc>
          <w:tcPr>
            <w:tcW w:w="3367" w:type="dxa"/>
          </w:tcPr>
          <w:p w:rsidR="00453645" w:rsidRPr="00E54573" w:rsidRDefault="00453645" w:rsidP="00453645">
            <w:pPr>
              <w:rPr>
                <w:sz w:val="20"/>
                <w:szCs w:val="20"/>
              </w:rPr>
            </w:pPr>
            <w:r w:rsidRPr="00E54573">
              <w:rPr>
                <w:sz w:val="20"/>
                <w:szCs w:val="20"/>
              </w:rPr>
              <w:t xml:space="preserve">On the </w:t>
            </w:r>
            <w:r>
              <w:rPr>
                <w:sz w:val="20"/>
                <w:szCs w:val="20"/>
              </w:rPr>
              <w:t>Introduction</w:t>
            </w:r>
            <w:r w:rsidRPr="00E54573">
              <w:rPr>
                <w:sz w:val="20"/>
                <w:szCs w:val="20"/>
              </w:rPr>
              <w:t xml:space="preserve"> </w:t>
            </w:r>
            <w:r>
              <w:rPr>
                <w:sz w:val="20"/>
                <w:szCs w:val="20"/>
              </w:rPr>
              <w:t xml:space="preserve">section </w:t>
            </w:r>
            <w:r w:rsidRPr="00E54573">
              <w:rPr>
                <w:sz w:val="20"/>
                <w:szCs w:val="20"/>
              </w:rPr>
              <w:t>of the submitted manuscript, the following comment</w:t>
            </w:r>
            <w:r w:rsidR="00C26E76">
              <w:rPr>
                <w:sz w:val="20"/>
                <w:szCs w:val="20"/>
              </w:rPr>
              <w:t xml:space="preserve"> was</w:t>
            </w:r>
            <w:r w:rsidR="00053C62">
              <w:rPr>
                <w:sz w:val="20"/>
                <w:szCs w:val="20"/>
              </w:rPr>
              <w:t xml:space="preserve"> made</w:t>
            </w:r>
            <w:r w:rsidRPr="00E54573">
              <w:rPr>
                <w:sz w:val="20"/>
                <w:szCs w:val="20"/>
              </w:rPr>
              <w:t>:</w:t>
            </w:r>
          </w:p>
          <w:p w:rsidR="00453645" w:rsidRPr="00E54573" w:rsidRDefault="00453645" w:rsidP="00453645">
            <w:pPr>
              <w:rPr>
                <w:sz w:val="20"/>
                <w:szCs w:val="20"/>
              </w:rPr>
            </w:pPr>
          </w:p>
          <w:p w:rsidR="00C77929" w:rsidRPr="00453645" w:rsidRDefault="00453645" w:rsidP="00453645">
            <w:pPr>
              <w:rPr>
                <w:i/>
                <w:sz w:val="20"/>
                <w:szCs w:val="20"/>
              </w:rPr>
            </w:pPr>
            <w:r w:rsidRPr="00453645">
              <w:rPr>
                <w:i/>
                <w:sz w:val="20"/>
                <w:szCs w:val="20"/>
              </w:rPr>
              <w:t>“It should be shorten. It is only used special information, research problem, subject, importance”</w:t>
            </w:r>
          </w:p>
        </w:tc>
        <w:tc>
          <w:tcPr>
            <w:tcW w:w="3368" w:type="dxa"/>
          </w:tcPr>
          <w:p w:rsidR="00453645" w:rsidRPr="006B7C59" w:rsidRDefault="00453645" w:rsidP="00453645">
            <w:pPr>
              <w:rPr>
                <w:sz w:val="20"/>
                <w:szCs w:val="20"/>
              </w:rPr>
            </w:pPr>
            <w:r w:rsidRPr="006B7C59">
              <w:rPr>
                <w:sz w:val="20"/>
                <w:szCs w:val="20"/>
              </w:rPr>
              <w:t>We thank the reviewer for their valuable criticism.</w:t>
            </w:r>
          </w:p>
          <w:p w:rsidR="00453645" w:rsidRPr="006B7C59" w:rsidRDefault="00453645" w:rsidP="00453645">
            <w:pPr>
              <w:rPr>
                <w:sz w:val="20"/>
                <w:szCs w:val="20"/>
              </w:rPr>
            </w:pPr>
          </w:p>
          <w:p w:rsidR="00C77929" w:rsidRDefault="00453645" w:rsidP="00453645">
            <w:pPr>
              <w:rPr>
                <w:sz w:val="20"/>
                <w:szCs w:val="20"/>
              </w:rPr>
            </w:pPr>
            <w:r w:rsidRPr="00453645">
              <w:rPr>
                <w:sz w:val="20"/>
                <w:szCs w:val="20"/>
                <w:highlight w:val="red"/>
              </w:rPr>
              <w:t>With all due respect, the authors preferred to make no amendments.</w:t>
            </w:r>
          </w:p>
          <w:p w:rsidR="00453645" w:rsidRDefault="00453645" w:rsidP="00453645">
            <w:pPr>
              <w:rPr>
                <w:sz w:val="20"/>
                <w:szCs w:val="20"/>
              </w:rPr>
            </w:pPr>
          </w:p>
          <w:p w:rsidR="00453645" w:rsidRPr="00453645" w:rsidRDefault="00453645" w:rsidP="00453645">
            <w:pPr>
              <w:rPr>
                <w:b/>
                <w:sz w:val="20"/>
                <w:szCs w:val="20"/>
              </w:rPr>
            </w:pPr>
            <w:r w:rsidRPr="00453645">
              <w:rPr>
                <w:b/>
                <w:sz w:val="20"/>
                <w:szCs w:val="20"/>
              </w:rPr>
              <w:t>Justification:</w:t>
            </w:r>
          </w:p>
          <w:p w:rsidR="00C23EDE" w:rsidRDefault="00453645" w:rsidP="00453645">
            <w:pPr>
              <w:rPr>
                <w:sz w:val="20"/>
                <w:szCs w:val="20"/>
              </w:rPr>
            </w:pPr>
            <w:r>
              <w:rPr>
                <w:sz w:val="20"/>
                <w:szCs w:val="20"/>
              </w:rPr>
              <w:t xml:space="preserve">Our Introduction is precisely 1,005 words in length. We are aware that this is about twice as long as a random article published in this particular journal. However, the topic we address, which is overlooked in the relevant literature (as mentioned in the opener of the abstract, and in Introduction), eventually requires a relatively lengthy context/setting for the study. Our context requires </w:t>
            </w:r>
            <w:r w:rsidR="00C23EDE">
              <w:rPr>
                <w:sz w:val="20"/>
                <w:szCs w:val="20"/>
              </w:rPr>
              <w:t>a convincing/robust presentation of EI within NSO context through an HR link (because there has been limited EI research in NSO settings).</w:t>
            </w:r>
          </w:p>
          <w:p w:rsidR="00C23EDE" w:rsidRDefault="00C23EDE" w:rsidP="00453645">
            <w:pPr>
              <w:rPr>
                <w:sz w:val="20"/>
                <w:szCs w:val="20"/>
              </w:rPr>
            </w:pPr>
          </w:p>
          <w:p w:rsidR="00453645" w:rsidRDefault="00453645" w:rsidP="00453645">
            <w:pPr>
              <w:rPr>
                <w:sz w:val="20"/>
                <w:szCs w:val="20"/>
              </w:rPr>
            </w:pPr>
            <w:r>
              <w:rPr>
                <w:sz w:val="20"/>
                <w:szCs w:val="20"/>
              </w:rPr>
              <w:lastRenderedPageBreak/>
              <w:t>This, we do, in the first two paragraphs.</w:t>
            </w:r>
            <w:r w:rsidR="00C23EDE">
              <w:rPr>
                <w:sz w:val="20"/>
                <w:szCs w:val="20"/>
              </w:rPr>
              <w:t xml:space="preserve"> The concluding sentences of our first two paragraphs in the Introduction highlights our –this very– effort in wrap-up articulations.</w:t>
            </w:r>
          </w:p>
          <w:p w:rsidR="00453645" w:rsidRDefault="00453645" w:rsidP="00453645">
            <w:pPr>
              <w:rPr>
                <w:sz w:val="20"/>
                <w:szCs w:val="20"/>
              </w:rPr>
            </w:pPr>
          </w:p>
          <w:p w:rsidR="00453645" w:rsidRDefault="00C23EDE" w:rsidP="00C23EDE">
            <w:pPr>
              <w:rPr>
                <w:sz w:val="20"/>
                <w:szCs w:val="20"/>
              </w:rPr>
            </w:pPr>
            <w:r>
              <w:rPr>
                <w:sz w:val="20"/>
                <w:szCs w:val="20"/>
              </w:rPr>
              <w:t>In the following two paragraphs (i.e., para. 3 and para 4), we justify our attempt based on the gap we state in literature, indicate possible implications (in para. 3), state our objective and back our aim by calls from literature (in para. 4)</w:t>
            </w:r>
            <w:r w:rsidR="00053C62">
              <w:rPr>
                <w:sz w:val="20"/>
                <w:szCs w:val="20"/>
              </w:rPr>
              <w:t>.</w:t>
            </w:r>
          </w:p>
          <w:p w:rsidR="00053C62" w:rsidRDefault="00053C62" w:rsidP="00C23EDE">
            <w:pPr>
              <w:rPr>
                <w:sz w:val="20"/>
                <w:szCs w:val="20"/>
              </w:rPr>
            </w:pPr>
          </w:p>
          <w:p w:rsidR="00053C62" w:rsidRPr="00801ACB" w:rsidRDefault="00053C62" w:rsidP="00C23EDE">
            <w:pPr>
              <w:rPr>
                <w:sz w:val="20"/>
                <w:szCs w:val="20"/>
              </w:rPr>
            </w:pPr>
            <w:r>
              <w:rPr>
                <w:sz w:val="20"/>
                <w:szCs w:val="20"/>
              </w:rPr>
              <w:t>The last paragraph provides a structural outline, which is a common practice in international publications in our field.</w:t>
            </w:r>
          </w:p>
        </w:tc>
      </w:tr>
      <w:tr w:rsidR="00C77929" w:rsidRPr="00801ACB" w:rsidTr="00801ACB">
        <w:tc>
          <w:tcPr>
            <w:tcW w:w="562" w:type="dxa"/>
          </w:tcPr>
          <w:p w:rsidR="00C77929" w:rsidRDefault="00C77929" w:rsidP="00C77929">
            <w:pPr>
              <w:rPr>
                <w:sz w:val="20"/>
                <w:szCs w:val="20"/>
              </w:rPr>
            </w:pPr>
            <w:r>
              <w:rPr>
                <w:sz w:val="20"/>
                <w:szCs w:val="20"/>
              </w:rPr>
              <w:lastRenderedPageBreak/>
              <w:t>3</w:t>
            </w:r>
          </w:p>
        </w:tc>
        <w:tc>
          <w:tcPr>
            <w:tcW w:w="3260" w:type="dxa"/>
          </w:tcPr>
          <w:p w:rsidR="00C77929" w:rsidRDefault="00C77929" w:rsidP="00C77929">
            <w:pPr>
              <w:rPr>
                <w:sz w:val="20"/>
                <w:szCs w:val="20"/>
              </w:rPr>
            </w:pPr>
            <w:r w:rsidRPr="00C77929">
              <w:rPr>
                <w:sz w:val="20"/>
                <w:szCs w:val="20"/>
              </w:rPr>
              <w:t>Ozet ile ilgili olarak duzeltme onerisi:</w:t>
            </w:r>
          </w:p>
          <w:p w:rsidR="00C77929" w:rsidRPr="00C77929" w:rsidRDefault="00C77929" w:rsidP="00C77929">
            <w:pPr>
              <w:rPr>
                <w:sz w:val="20"/>
                <w:szCs w:val="20"/>
              </w:rPr>
            </w:pPr>
          </w:p>
          <w:p w:rsidR="00C77929" w:rsidRPr="00E54573" w:rsidRDefault="00C77929" w:rsidP="00C77929">
            <w:pPr>
              <w:rPr>
                <w:i/>
                <w:sz w:val="20"/>
                <w:szCs w:val="20"/>
              </w:rPr>
            </w:pPr>
            <w:r w:rsidRPr="00E54573">
              <w:rPr>
                <w:i/>
                <w:sz w:val="20"/>
                <w:szCs w:val="20"/>
              </w:rPr>
              <w:t>“Hangi regresyon analizi?”</w:t>
            </w:r>
          </w:p>
        </w:tc>
        <w:tc>
          <w:tcPr>
            <w:tcW w:w="3261" w:type="dxa"/>
          </w:tcPr>
          <w:p w:rsidR="00C77929" w:rsidRPr="00407789" w:rsidRDefault="00C77929" w:rsidP="00C77929">
            <w:pPr>
              <w:rPr>
                <w:sz w:val="20"/>
                <w:szCs w:val="20"/>
              </w:rPr>
            </w:pPr>
            <w:r w:rsidRPr="00C77929">
              <w:rPr>
                <w:sz w:val="20"/>
                <w:szCs w:val="20"/>
              </w:rPr>
              <w:t xml:space="preserve">Degerli gorusleri icin tesekkur ederiz. </w:t>
            </w:r>
            <w:r w:rsidRPr="006B7C59">
              <w:rPr>
                <w:sz w:val="20"/>
                <w:szCs w:val="20"/>
                <w:highlight w:val="red"/>
              </w:rPr>
              <w:t>Herhangi bir degisiklik yapilmamistir.</w:t>
            </w:r>
          </w:p>
          <w:p w:rsidR="00C77929" w:rsidRDefault="00C77929" w:rsidP="00C77929">
            <w:pPr>
              <w:rPr>
                <w:sz w:val="20"/>
                <w:szCs w:val="20"/>
              </w:rPr>
            </w:pPr>
          </w:p>
          <w:p w:rsidR="00C77929" w:rsidRPr="00407789" w:rsidRDefault="00C77929" w:rsidP="00C77929">
            <w:pPr>
              <w:rPr>
                <w:b/>
                <w:sz w:val="20"/>
                <w:szCs w:val="20"/>
              </w:rPr>
            </w:pPr>
            <w:r w:rsidRPr="00407789">
              <w:rPr>
                <w:b/>
                <w:sz w:val="20"/>
                <w:szCs w:val="20"/>
              </w:rPr>
              <w:t>Gerekce:</w:t>
            </w:r>
          </w:p>
          <w:p w:rsidR="004B0C11" w:rsidRDefault="004B0C11" w:rsidP="004B0C11">
            <w:pPr>
              <w:rPr>
                <w:sz w:val="20"/>
                <w:szCs w:val="20"/>
              </w:rPr>
            </w:pPr>
            <w:r>
              <w:rPr>
                <w:sz w:val="20"/>
                <w:szCs w:val="20"/>
              </w:rPr>
              <w:t>Iki gerekcemiz bulunmaktadir.</w:t>
            </w:r>
          </w:p>
          <w:p w:rsidR="001B503F" w:rsidRDefault="00C77929" w:rsidP="00393930">
            <w:pPr>
              <w:pStyle w:val="ListParagraph"/>
              <w:numPr>
                <w:ilvl w:val="0"/>
                <w:numId w:val="2"/>
              </w:numPr>
              <w:rPr>
                <w:sz w:val="20"/>
                <w:szCs w:val="20"/>
              </w:rPr>
            </w:pPr>
            <w:r w:rsidRPr="004B0C11">
              <w:rPr>
                <w:sz w:val="20"/>
                <w:szCs w:val="20"/>
              </w:rPr>
              <w:t xml:space="preserve">Ozet, amaci itibariyle calismanin </w:t>
            </w:r>
            <w:r w:rsidR="00393930">
              <w:rPr>
                <w:sz w:val="20"/>
                <w:szCs w:val="20"/>
              </w:rPr>
              <w:t>konusu</w:t>
            </w:r>
            <w:r w:rsidRPr="004B0C11">
              <w:rPr>
                <w:sz w:val="20"/>
                <w:szCs w:val="20"/>
              </w:rPr>
              <w:t xml:space="preserve">, amaci, </w:t>
            </w:r>
            <w:r w:rsidR="004B0C11" w:rsidRPr="004B0C11">
              <w:rPr>
                <w:sz w:val="20"/>
                <w:szCs w:val="20"/>
              </w:rPr>
              <w:t>tasarimi, bulgu ve cikarimlari</w:t>
            </w:r>
            <w:r w:rsidR="00393930">
              <w:rPr>
                <w:sz w:val="20"/>
                <w:szCs w:val="20"/>
              </w:rPr>
              <w:t xml:space="preserve"> hakkinda oz bilgi</w:t>
            </w:r>
            <w:r w:rsidR="004B0C11" w:rsidRPr="004B0C11">
              <w:rPr>
                <w:sz w:val="20"/>
                <w:szCs w:val="20"/>
              </w:rPr>
              <w:t xml:space="preserve"> </w:t>
            </w:r>
            <w:r w:rsidR="00393930">
              <w:rPr>
                <w:sz w:val="20"/>
                <w:szCs w:val="20"/>
              </w:rPr>
              <w:t>gerektirdiginden, regresyon analizinin detaylari</w:t>
            </w:r>
            <w:r w:rsidR="001B503F">
              <w:rPr>
                <w:sz w:val="20"/>
                <w:szCs w:val="20"/>
              </w:rPr>
              <w:t>,</w:t>
            </w:r>
            <w:r w:rsidR="00393930">
              <w:rPr>
                <w:sz w:val="20"/>
                <w:szCs w:val="20"/>
              </w:rPr>
              <w:t xml:space="preserve"> </w:t>
            </w:r>
            <w:r w:rsidR="00A40A52">
              <w:rPr>
                <w:sz w:val="20"/>
                <w:szCs w:val="20"/>
              </w:rPr>
              <w:t xml:space="preserve">hem dolayli </w:t>
            </w:r>
            <w:r w:rsidR="00393930">
              <w:rPr>
                <w:sz w:val="20"/>
                <w:szCs w:val="20"/>
              </w:rPr>
              <w:t xml:space="preserve">hem de dogrudan </w:t>
            </w:r>
            <w:r w:rsidR="001B503F">
              <w:rPr>
                <w:sz w:val="20"/>
                <w:szCs w:val="20"/>
              </w:rPr>
              <w:t>(Table 3’un basliginda), metin icerisinde ilgili yerlerde aktarilmistir</w:t>
            </w:r>
          </w:p>
          <w:p w:rsidR="00393930" w:rsidRDefault="00393930" w:rsidP="001B503F">
            <w:pPr>
              <w:pStyle w:val="ListParagraph"/>
              <w:ind w:left="360"/>
              <w:rPr>
                <w:sz w:val="20"/>
                <w:szCs w:val="20"/>
              </w:rPr>
            </w:pPr>
            <w:r>
              <w:rPr>
                <w:sz w:val="20"/>
                <w:szCs w:val="20"/>
              </w:rPr>
              <w:t>(</w:t>
            </w:r>
            <w:r w:rsidRPr="006B7C59">
              <w:rPr>
                <w:b/>
                <w:sz w:val="20"/>
                <w:szCs w:val="20"/>
              </w:rPr>
              <w:t xml:space="preserve">Ayrica bkz. </w:t>
            </w:r>
            <w:r w:rsidR="006B7C59" w:rsidRPr="006B7C59">
              <w:rPr>
                <w:b/>
                <w:sz w:val="20"/>
                <w:szCs w:val="20"/>
              </w:rPr>
              <w:t>Reviewer A’nin 14</w:t>
            </w:r>
            <w:r w:rsidRPr="006B7C59">
              <w:rPr>
                <w:b/>
                <w:sz w:val="20"/>
                <w:szCs w:val="20"/>
              </w:rPr>
              <w:t xml:space="preserve"> no.lu gorus</w:t>
            </w:r>
            <w:r w:rsidR="006B7C59" w:rsidRPr="006B7C59">
              <w:rPr>
                <w:b/>
                <w:sz w:val="20"/>
                <w:szCs w:val="20"/>
              </w:rPr>
              <w:t>un</w:t>
            </w:r>
            <w:r w:rsidRPr="006B7C59">
              <w:rPr>
                <w:b/>
                <w:sz w:val="20"/>
                <w:szCs w:val="20"/>
              </w:rPr>
              <w:t>e verilen yanitimiz</w:t>
            </w:r>
            <w:r>
              <w:rPr>
                <w:sz w:val="20"/>
                <w:szCs w:val="20"/>
              </w:rPr>
              <w:t>).</w:t>
            </w:r>
          </w:p>
          <w:p w:rsidR="00C77929" w:rsidRPr="004B0C11" w:rsidRDefault="00D679DE" w:rsidP="001B503F">
            <w:pPr>
              <w:pStyle w:val="ListParagraph"/>
              <w:numPr>
                <w:ilvl w:val="0"/>
                <w:numId w:val="2"/>
              </w:numPr>
              <w:rPr>
                <w:sz w:val="20"/>
                <w:szCs w:val="20"/>
              </w:rPr>
            </w:pPr>
            <w:r>
              <w:rPr>
                <w:sz w:val="20"/>
                <w:szCs w:val="20"/>
              </w:rPr>
              <w:lastRenderedPageBreak/>
              <w:t>Ozette r</w:t>
            </w:r>
            <w:r w:rsidR="00393930">
              <w:rPr>
                <w:sz w:val="20"/>
                <w:szCs w:val="20"/>
              </w:rPr>
              <w:t xml:space="preserve">egresyon ifadesinin gectigi dorduncu </w:t>
            </w:r>
            <w:r>
              <w:rPr>
                <w:sz w:val="20"/>
                <w:szCs w:val="20"/>
              </w:rPr>
              <w:t xml:space="preserve">cumlede, bu analize </w:t>
            </w:r>
            <w:r w:rsidR="001B503F">
              <w:rPr>
                <w:sz w:val="20"/>
                <w:szCs w:val="20"/>
              </w:rPr>
              <w:t>dahil edilen 3</w:t>
            </w:r>
            <w:r>
              <w:rPr>
                <w:sz w:val="20"/>
                <w:szCs w:val="20"/>
              </w:rPr>
              <w:t xml:space="preserve"> degisken belirtilmektedir. Bu</w:t>
            </w:r>
            <w:r w:rsidR="001B503F">
              <w:rPr>
                <w:sz w:val="20"/>
                <w:szCs w:val="20"/>
              </w:rPr>
              <w:t xml:space="preserve"> berlitme</w:t>
            </w:r>
            <w:r>
              <w:rPr>
                <w:sz w:val="20"/>
                <w:szCs w:val="20"/>
              </w:rPr>
              <w:t xml:space="preserve">, </w:t>
            </w:r>
            <w:r w:rsidR="001B503F">
              <w:rPr>
                <w:sz w:val="20"/>
                <w:szCs w:val="20"/>
              </w:rPr>
              <w:t xml:space="preserve">kullanilan analizin </w:t>
            </w:r>
            <w:r>
              <w:rPr>
                <w:sz w:val="20"/>
                <w:szCs w:val="20"/>
              </w:rPr>
              <w:t>coklu regresyon kullanildigina dolayli olarak isaret etmektedir.</w:t>
            </w:r>
          </w:p>
        </w:tc>
        <w:tc>
          <w:tcPr>
            <w:tcW w:w="283" w:type="dxa"/>
            <w:tcBorders>
              <w:top w:val="nil"/>
              <w:bottom w:val="nil"/>
            </w:tcBorders>
          </w:tcPr>
          <w:p w:rsidR="00C77929" w:rsidRPr="00801ACB" w:rsidRDefault="00C77929" w:rsidP="00C77929">
            <w:pPr>
              <w:rPr>
                <w:sz w:val="20"/>
                <w:szCs w:val="20"/>
              </w:rPr>
            </w:pPr>
          </w:p>
        </w:tc>
        <w:tc>
          <w:tcPr>
            <w:tcW w:w="567" w:type="dxa"/>
          </w:tcPr>
          <w:p w:rsidR="00C77929" w:rsidRPr="00801ACB" w:rsidRDefault="00053C62" w:rsidP="00C77929">
            <w:pPr>
              <w:rPr>
                <w:sz w:val="20"/>
                <w:szCs w:val="20"/>
              </w:rPr>
            </w:pPr>
            <w:r>
              <w:rPr>
                <w:sz w:val="20"/>
                <w:szCs w:val="20"/>
              </w:rPr>
              <w:t>3</w:t>
            </w:r>
          </w:p>
        </w:tc>
        <w:tc>
          <w:tcPr>
            <w:tcW w:w="3367" w:type="dxa"/>
          </w:tcPr>
          <w:p w:rsidR="00053C62" w:rsidRPr="00E54573" w:rsidRDefault="00053C62" w:rsidP="00053C62">
            <w:pPr>
              <w:rPr>
                <w:sz w:val="20"/>
                <w:szCs w:val="20"/>
              </w:rPr>
            </w:pPr>
            <w:r w:rsidRPr="00E54573">
              <w:rPr>
                <w:sz w:val="20"/>
                <w:szCs w:val="20"/>
              </w:rPr>
              <w:t xml:space="preserve">On the </w:t>
            </w:r>
            <w:r>
              <w:rPr>
                <w:sz w:val="20"/>
                <w:szCs w:val="20"/>
              </w:rPr>
              <w:t>section entitled “The Governance of Sports in Study Location: An Overview”</w:t>
            </w:r>
            <w:r w:rsidRPr="00E54573">
              <w:rPr>
                <w:sz w:val="20"/>
                <w:szCs w:val="20"/>
              </w:rPr>
              <w:t xml:space="preserve">, </w:t>
            </w:r>
            <w:r>
              <w:rPr>
                <w:sz w:val="20"/>
                <w:szCs w:val="20"/>
              </w:rPr>
              <w:t xml:space="preserve">the following </w:t>
            </w:r>
            <w:r w:rsidRPr="00E54573">
              <w:rPr>
                <w:sz w:val="20"/>
                <w:szCs w:val="20"/>
              </w:rPr>
              <w:t>comment</w:t>
            </w:r>
            <w:r w:rsidR="00C26E76">
              <w:rPr>
                <w:sz w:val="20"/>
                <w:szCs w:val="20"/>
              </w:rPr>
              <w:t xml:space="preserve"> wa</w:t>
            </w:r>
            <w:r>
              <w:rPr>
                <w:sz w:val="20"/>
                <w:szCs w:val="20"/>
              </w:rPr>
              <w:t>s made</w:t>
            </w:r>
            <w:r w:rsidRPr="00E54573">
              <w:rPr>
                <w:sz w:val="20"/>
                <w:szCs w:val="20"/>
              </w:rPr>
              <w:t>:</w:t>
            </w:r>
          </w:p>
          <w:p w:rsidR="00053C62" w:rsidRPr="00E54573" w:rsidRDefault="00053C62" w:rsidP="00053C62">
            <w:pPr>
              <w:rPr>
                <w:sz w:val="20"/>
                <w:szCs w:val="20"/>
              </w:rPr>
            </w:pPr>
          </w:p>
          <w:p w:rsidR="00C77929" w:rsidRPr="00053C62" w:rsidRDefault="00053C62" w:rsidP="00053C62">
            <w:pPr>
              <w:rPr>
                <w:i/>
                <w:sz w:val="20"/>
                <w:szCs w:val="20"/>
              </w:rPr>
            </w:pPr>
            <w:r w:rsidRPr="00053C62">
              <w:rPr>
                <w:i/>
                <w:sz w:val="20"/>
                <w:szCs w:val="20"/>
              </w:rPr>
              <w:t>“This section should be removed. If  necessary it should be added to introduction”</w:t>
            </w:r>
          </w:p>
        </w:tc>
        <w:tc>
          <w:tcPr>
            <w:tcW w:w="3368" w:type="dxa"/>
          </w:tcPr>
          <w:p w:rsidR="00557B68" w:rsidRPr="006B7C59" w:rsidRDefault="00557B68" w:rsidP="00557B68">
            <w:pPr>
              <w:rPr>
                <w:sz w:val="20"/>
                <w:szCs w:val="20"/>
              </w:rPr>
            </w:pPr>
            <w:r w:rsidRPr="006B7C59">
              <w:rPr>
                <w:sz w:val="20"/>
                <w:szCs w:val="20"/>
              </w:rPr>
              <w:t>We thank the reviewer for their valuable criticism</w:t>
            </w:r>
            <w:r>
              <w:rPr>
                <w:sz w:val="20"/>
                <w:szCs w:val="20"/>
              </w:rPr>
              <w:t xml:space="preserve"> here</w:t>
            </w:r>
            <w:r w:rsidRPr="006B7C59">
              <w:rPr>
                <w:sz w:val="20"/>
                <w:szCs w:val="20"/>
              </w:rPr>
              <w:t>.</w:t>
            </w:r>
          </w:p>
          <w:p w:rsidR="00557B68" w:rsidRPr="006B7C59" w:rsidRDefault="00557B68" w:rsidP="00557B68">
            <w:pPr>
              <w:rPr>
                <w:sz w:val="20"/>
                <w:szCs w:val="20"/>
              </w:rPr>
            </w:pPr>
          </w:p>
          <w:p w:rsidR="00557B68" w:rsidRDefault="00557B68" w:rsidP="00557B68">
            <w:pPr>
              <w:rPr>
                <w:sz w:val="20"/>
                <w:szCs w:val="20"/>
              </w:rPr>
            </w:pPr>
            <w:r w:rsidRPr="00453645">
              <w:rPr>
                <w:sz w:val="20"/>
                <w:szCs w:val="20"/>
                <w:highlight w:val="red"/>
              </w:rPr>
              <w:t>With all due respect, the authors preferred to make no amendments.</w:t>
            </w:r>
          </w:p>
          <w:p w:rsidR="00557B68" w:rsidRDefault="00557B68" w:rsidP="00557B68">
            <w:pPr>
              <w:rPr>
                <w:sz w:val="20"/>
                <w:szCs w:val="20"/>
              </w:rPr>
            </w:pPr>
          </w:p>
          <w:p w:rsidR="00557B68" w:rsidRPr="00453645" w:rsidRDefault="00557B68" w:rsidP="00557B68">
            <w:pPr>
              <w:rPr>
                <w:b/>
                <w:sz w:val="20"/>
                <w:szCs w:val="20"/>
              </w:rPr>
            </w:pPr>
            <w:r w:rsidRPr="00453645">
              <w:rPr>
                <w:b/>
                <w:sz w:val="20"/>
                <w:szCs w:val="20"/>
              </w:rPr>
              <w:t>Justification:</w:t>
            </w:r>
          </w:p>
          <w:p w:rsidR="00C77929" w:rsidRDefault="00557B68" w:rsidP="00557B68">
            <w:pPr>
              <w:rPr>
                <w:sz w:val="20"/>
                <w:szCs w:val="20"/>
              </w:rPr>
            </w:pPr>
            <w:r>
              <w:rPr>
                <w:sz w:val="20"/>
                <w:szCs w:val="20"/>
              </w:rPr>
              <w:t>Our justification for this twofold comment is similarly partitioned in two:</w:t>
            </w:r>
          </w:p>
          <w:p w:rsidR="00557B68" w:rsidRDefault="00557B68" w:rsidP="00557B68">
            <w:pPr>
              <w:rPr>
                <w:sz w:val="20"/>
                <w:szCs w:val="20"/>
              </w:rPr>
            </w:pPr>
          </w:p>
          <w:p w:rsidR="00557B68" w:rsidRDefault="00557B68" w:rsidP="00557B68">
            <w:pPr>
              <w:pStyle w:val="ListParagraph"/>
              <w:numPr>
                <w:ilvl w:val="0"/>
                <w:numId w:val="11"/>
              </w:numPr>
              <w:rPr>
                <w:sz w:val="20"/>
                <w:szCs w:val="20"/>
              </w:rPr>
            </w:pPr>
            <w:r>
              <w:rPr>
                <w:sz w:val="20"/>
                <w:szCs w:val="20"/>
              </w:rPr>
              <w:t xml:space="preserve">We kindly express our disagreement with the comment on removing this section. This is the crucial and indispensable part of our text, where we present our study area within the Turkish </w:t>
            </w:r>
            <w:r>
              <w:rPr>
                <w:sz w:val="20"/>
                <w:szCs w:val="20"/>
              </w:rPr>
              <w:lastRenderedPageBreak/>
              <w:t>context to the international audience/reader, who are likely to have little or no information on the Turkish system of sport governance.</w:t>
            </w:r>
          </w:p>
          <w:p w:rsidR="00C26E76" w:rsidRDefault="00557B68" w:rsidP="00C26E76">
            <w:pPr>
              <w:pStyle w:val="ListParagraph"/>
              <w:numPr>
                <w:ilvl w:val="0"/>
                <w:numId w:val="11"/>
              </w:numPr>
              <w:rPr>
                <w:sz w:val="20"/>
                <w:szCs w:val="20"/>
              </w:rPr>
            </w:pPr>
            <w:r>
              <w:rPr>
                <w:sz w:val="20"/>
                <w:szCs w:val="20"/>
              </w:rPr>
              <w:t xml:space="preserve">We find the </w:t>
            </w:r>
            <w:r w:rsidR="00C26E76">
              <w:rPr>
                <w:sz w:val="20"/>
                <w:szCs w:val="20"/>
              </w:rPr>
              <w:t xml:space="preserve">suggestion for </w:t>
            </w:r>
            <w:r>
              <w:rPr>
                <w:sz w:val="20"/>
                <w:szCs w:val="20"/>
              </w:rPr>
              <w:t>moving this half-page long text into the Intr</w:t>
            </w:r>
            <w:r w:rsidR="00C26E76">
              <w:rPr>
                <w:sz w:val="20"/>
                <w:szCs w:val="20"/>
              </w:rPr>
              <w:t>oduction section of our report interesting because the reviewer had made an earlier comment on the lengthiness of our Intro (cf. above comment #2)</w:t>
            </w:r>
            <w:r>
              <w:rPr>
                <w:sz w:val="20"/>
                <w:szCs w:val="20"/>
              </w:rPr>
              <w:t xml:space="preserve">. </w:t>
            </w:r>
          </w:p>
          <w:p w:rsidR="00C26E76" w:rsidRDefault="00C26E76" w:rsidP="00C26E76">
            <w:pPr>
              <w:pStyle w:val="ListParagraph"/>
              <w:ind w:left="360"/>
              <w:rPr>
                <w:sz w:val="20"/>
                <w:szCs w:val="20"/>
              </w:rPr>
            </w:pPr>
          </w:p>
          <w:p w:rsidR="00557B68" w:rsidRPr="00557B68" w:rsidRDefault="00557B68" w:rsidP="00C26E76">
            <w:pPr>
              <w:pStyle w:val="ListParagraph"/>
              <w:ind w:left="360"/>
              <w:rPr>
                <w:sz w:val="20"/>
                <w:szCs w:val="20"/>
              </w:rPr>
            </w:pPr>
            <w:r>
              <w:rPr>
                <w:sz w:val="20"/>
                <w:szCs w:val="20"/>
              </w:rPr>
              <w:t xml:space="preserve">Introduction, by its nature, is for setting the context, providing </w:t>
            </w:r>
            <w:r w:rsidR="00C26E76">
              <w:rPr>
                <w:sz w:val="20"/>
                <w:szCs w:val="20"/>
              </w:rPr>
              <w:t>a review of relevant key literature</w:t>
            </w:r>
            <w:r>
              <w:rPr>
                <w:sz w:val="20"/>
                <w:szCs w:val="20"/>
              </w:rPr>
              <w:t xml:space="preserve"> for assuring readers on the importance of the selected area, determining the gap in literature, justifying and stating the study aim/s and possible implications. Such specific information on</w:t>
            </w:r>
            <w:r w:rsidR="0096146B">
              <w:rPr>
                <w:sz w:val="20"/>
                <w:szCs w:val="20"/>
              </w:rPr>
              <w:t xml:space="preserve"> our</w:t>
            </w:r>
            <w:r>
              <w:rPr>
                <w:sz w:val="20"/>
                <w:szCs w:val="20"/>
              </w:rPr>
              <w:t xml:space="preserve"> </w:t>
            </w:r>
            <w:r w:rsidR="0096146B">
              <w:rPr>
                <w:sz w:val="20"/>
                <w:szCs w:val="20"/>
              </w:rPr>
              <w:t>study locat</w:t>
            </w:r>
            <w:r w:rsidR="00C26E76">
              <w:rPr>
                <w:sz w:val="20"/>
                <w:szCs w:val="20"/>
              </w:rPr>
              <w:t>ion would deviate our scope in I</w:t>
            </w:r>
            <w:r w:rsidR="0096146B">
              <w:rPr>
                <w:sz w:val="20"/>
                <w:szCs w:val="20"/>
              </w:rPr>
              <w:t xml:space="preserve">ntroduction, </w:t>
            </w:r>
            <w:r w:rsidR="00C26E76">
              <w:rPr>
                <w:sz w:val="20"/>
                <w:szCs w:val="20"/>
              </w:rPr>
              <w:t xml:space="preserve">if not </w:t>
            </w:r>
            <w:r w:rsidR="0096146B">
              <w:rPr>
                <w:sz w:val="20"/>
                <w:szCs w:val="20"/>
              </w:rPr>
              <w:t>unnecessarily elongating it. Accordingly, we wish to express our belief that providing this local</w:t>
            </w:r>
            <w:r w:rsidR="00C26E76">
              <w:rPr>
                <w:sz w:val="20"/>
                <w:szCs w:val="20"/>
              </w:rPr>
              <w:t>/</w:t>
            </w:r>
            <w:r w:rsidR="0096146B">
              <w:rPr>
                <w:sz w:val="20"/>
                <w:szCs w:val="20"/>
              </w:rPr>
              <w:t>specific information in the main body of the text is a more appropriate practice of text organisation.</w:t>
            </w:r>
          </w:p>
        </w:tc>
      </w:tr>
      <w:tr w:rsidR="00D679DE" w:rsidRPr="00801ACB" w:rsidTr="00801ACB">
        <w:tc>
          <w:tcPr>
            <w:tcW w:w="562" w:type="dxa"/>
          </w:tcPr>
          <w:p w:rsidR="00D679DE" w:rsidRDefault="00D679DE" w:rsidP="00C77929">
            <w:pPr>
              <w:rPr>
                <w:sz w:val="20"/>
                <w:szCs w:val="20"/>
              </w:rPr>
            </w:pPr>
            <w:r>
              <w:rPr>
                <w:sz w:val="20"/>
                <w:szCs w:val="20"/>
              </w:rPr>
              <w:lastRenderedPageBreak/>
              <w:t>4</w:t>
            </w:r>
          </w:p>
        </w:tc>
        <w:tc>
          <w:tcPr>
            <w:tcW w:w="3260" w:type="dxa"/>
          </w:tcPr>
          <w:p w:rsidR="00D679DE" w:rsidRPr="00FC52F6" w:rsidRDefault="00D679DE" w:rsidP="00D679DE">
            <w:pPr>
              <w:rPr>
                <w:sz w:val="20"/>
                <w:szCs w:val="20"/>
              </w:rPr>
            </w:pPr>
            <w:r w:rsidRPr="00FC52F6">
              <w:rPr>
                <w:sz w:val="20"/>
                <w:szCs w:val="20"/>
              </w:rPr>
              <w:t>Ozet ile ilgili olarak duzeltme onerisi:</w:t>
            </w:r>
          </w:p>
          <w:p w:rsidR="00D679DE" w:rsidRPr="00FC52F6" w:rsidRDefault="00D679DE" w:rsidP="00D679DE">
            <w:pPr>
              <w:rPr>
                <w:sz w:val="20"/>
                <w:szCs w:val="20"/>
              </w:rPr>
            </w:pPr>
          </w:p>
          <w:p w:rsidR="00D679DE" w:rsidRPr="00E54573" w:rsidRDefault="00D679DE" w:rsidP="00D679DE">
            <w:pPr>
              <w:rPr>
                <w:i/>
                <w:sz w:val="20"/>
                <w:szCs w:val="20"/>
              </w:rPr>
            </w:pPr>
            <w:r w:rsidRPr="00E54573">
              <w:rPr>
                <w:i/>
                <w:sz w:val="20"/>
                <w:szCs w:val="20"/>
              </w:rPr>
              <w:t>“Araştırmanın evren ve örneklemini kimler oluşturdu?”</w:t>
            </w:r>
          </w:p>
        </w:tc>
        <w:tc>
          <w:tcPr>
            <w:tcW w:w="3261" w:type="dxa"/>
          </w:tcPr>
          <w:p w:rsidR="00D679DE" w:rsidRPr="00407789" w:rsidRDefault="00D679DE" w:rsidP="00D679DE">
            <w:pPr>
              <w:rPr>
                <w:sz w:val="20"/>
                <w:szCs w:val="20"/>
              </w:rPr>
            </w:pPr>
            <w:r w:rsidRPr="006B7C59">
              <w:rPr>
                <w:sz w:val="20"/>
                <w:szCs w:val="20"/>
                <w:highlight w:val="red"/>
              </w:rPr>
              <w:t>Herhangi bir degisiklik yapilmamistir.</w:t>
            </w:r>
          </w:p>
          <w:p w:rsidR="00D679DE" w:rsidRDefault="00D679DE" w:rsidP="00D679DE">
            <w:pPr>
              <w:rPr>
                <w:sz w:val="20"/>
                <w:szCs w:val="20"/>
              </w:rPr>
            </w:pPr>
          </w:p>
          <w:p w:rsidR="00D679DE" w:rsidRPr="00407789" w:rsidRDefault="00D679DE" w:rsidP="00D679DE">
            <w:pPr>
              <w:rPr>
                <w:b/>
                <w:sz w:val="20"/>
                <w:szCs w:val="20"/>
              </w:rPr>
            </w:pPr>
            <w:r w:rsidRPr="00407789">
              <w:rPr>
                <w:b/>
                <w:sz w:val="20"/>
                <w:szCs w:val="20"/>
              </w:rPr>
              <w:t>Gerekce:</w:t>
            </w:r>
          </w:p>
          <w:p w:rsidR="00D679DE" w:rsidRPr="006B7C59" w:rsidRDefault="00D679DE" w:rsidP="00C77929">
            <w:pPr>
              <w:rPr>
                <w:b/>
                <w:sz w:val="20"/>
                <w:szCs w:val="20"/>
              </w:rPr>
            </w:pPr>
            <w:r w:rsidRPr="006B7C59">
              <w:rPr>
                <w:b/>
                <w:sz w:val="20"/>
                <w:szCs w:val="20"/>
              </w:rPr>
              <w:lastRenderedPageBreak/>
              <w:t>Bu bilgi zaten ozetin ikinci ve ucuncu cumlelerinde verilmistir.</w:t>
            </w:r>
          </w:p>
          <w:p w:rsidR="00D679DE" w:rsidRDefault="00D679DE" w:rsidP="00C77929">
            <w:pPr>
              <w:rPr>
                <w:sz w:val="20"/>
                <w:szCs w:val="20"/>
              </w:rPr>
            </w:pPr>
          </w:p>
          <w:p w:rsidR="00D679DE" w:rsidRDefault="00D679DE" w:rsidP="00C77929">
            <w:pPr>
              <w:rPr>
                <w:sz w:val="20"/>
                <w:szCs w:val="20"/>
              </w:rPr>
            </w:pPr>
            <w:r>
              <w:rPr>
                <w:sz w:val="20"/>
                <w:szCs w:val="20"/>
              </w:rPr>
              <w:t>Calismamizda “census-survey” yapilmistir; orneklem (yani, sample survey) yapilmamistir (</w:t>
            </w:r>
            <w:r w:rsidR="00200423">
              <w:rPr>
                <w:sz w:val="20"/>
                <w:szCs w:val="20"/>
              </w:rPr>
              <w:t xml:space="preserve">Bkz. </w:t>
            </w:r>
            <w:r>
              <w:rPr>
                <w:sz w:val="20"/>
                <w:szCs w:val="20"/>
              </w:rPr>
              <w:t>ucuncu cumle).</w:t>
            </w:r>
          </w:p>
          <w:p w:rsidR="00D679DE" w:rsidRDefault="00D679DE" w:rsidP="00C77929">
            <w:pPr>
              <w:rPr>
                <w:sz w:val="20"/>
                <w:szCs w:val="20"/>
              </w:rPr>
            </w:pPr>
          </w:p>
          <w:p w:rsidR="00D679DE" w:rsidRPr="00C77929" w:rsidRDefault="00D679DE" w:rsidP="00EA3FD1">
            <w:pPr>
              <w:rPr>
                <w:sz w:val="20"/>
                <w:szCs w:val="20"/>
              </w:rPr>
            </w:pPr>
            <w:r>
              <w:rPr>
                <w:sz w:val="20"/>
                <w:szCs w:val="20"/>
              </w:rPr>
              <w:t>Evreni olusturan spor yoneticilerinin kimler oldugu acik ve net olarak ikinci cumle icindeki parantezlerde belirtilmistir.</w:t>
            </w:r>
          </w:p>
        </w:tc>
        <w:tc>
          <w:tcPr>
            <w:tcW w:w="283" w:type="dxa"/>
            <w:tcBorders>
              <w:top w:val="nil"/>
              <w:bottom w:val="nil"/>
            </w:tcBorders>
          </w:tcPr>
          <w:p w:rsidR="00D679DE" w:rsidRPr="00801ACB" w:rsidRDefault="00D679DE" w:rsidP="00C77929">
            <w:pPr>
              <w:rPr>
                <w:sz w:val="20"/>
                <w:szCs w:val="20"/>
              </w:rPr>
            </w:pPr>
          </w:p>
        </w:tc>
        <w:tc>
          <w:tcPr>
            <w:tcW w:w="567" w:type="dxa"/>
          </w:tcPr>
          <w:p w:rsidR="00D679DE" w:rsidRPr="00801ACB" w:rsidRDefault="00BE13FA" w:rsidP="00C77929">
            <w:pPr>
              <w:rPr>
                <w:sz w:val="20"/>
                <w:szCs w:val="20"/>
              </w:rPr>
            </w:pPr>
            <w:r>
              <w:rPr>
                <w:sz w:val="20"/>
                <w:szCs w:val="20"/>
              </w:rPr>
              <w:t>4</w:t>
            </w:r>
          </w:p>
        </w:tc>
        <w:tc>
          <w:tcPr>
            <w:tcW w:w="3367" w:type="dxa"/>
          </w:tcPr>
          <w:p w:rsidR="00BE13FA" w:rsidRPr="00E54573" w:rsidRDefault="00BE13FA" w:rsidP="00BE13FA">
            <w:pPr>
              <w:rPr>
                <w:sz w:val="20"/>
                <w:szCs w:val="20"/>
              </w:rPr>
            </w:pPr>
            <w:r>
              <w:rPr>
                <w:sz w:val="20"/>
                <w:szCs w:val="20"/>
              </w:rPr>
              <w:t>For</w:t>
            </w:r>
            <w:r w:rsidRPr="00E54573">
              <w:rPr>
                <w:sz w:val="20"/>
                <w:szCs w:val="20"/>
              </w:rPr>
              <w:t xml:space="preserve"> the </w:t>
            </w:r>
            <w:r>
              <w:rPr>
                <w:sz w:val="20"/>
                <w:szCs w:val="20"/>
              </w:rPr>
              <w:t>“Methodology” section</w:t>
            </w:r>
            <w:r w:rsidRPr="00E54573">
              <w:rPr>
                <w:sz w:val="20"/>
                <w:szCs w:val="20"/>
              </w:rPr>
              <w:t xml:space="preserve">, </w:t>
            </w:r>
            <w:r>
              <w:rPr>
                <w:sz w:val="20"/>
                <w:szCs w:val="20"/>
              </w:rPr>
              <w:t xml:space="preserve">the following </w:t>
            </w:r>
            <w:r w:rsidRPr="00E54573">
              <w:rPr>
                <w:sz w:val="20"/>
                <w:szCs w:val="20"/>
              </w:rPr>
              <w:t>comment</w:t>
            </w:r>
            <w:r w:rsidR="00C26E76">
              <w:rPr>
                <w:sz w:val="20"/>
                <w:szCs w:val="20"/>
              </w:rPr>
              <w:t xml:space="preserve"> was</w:t>
            </w:r>
            <w:r>
              <w:rPr>
                <w:sz w:val="20"/>
                <w:szCs w:val="20"/>
              </w:rPr>
              <w:t xml:space="preserve"> made</w:t>
            </w:r>
            <w:r w:rsidRPr="00E54573">
              <w:rPr>
                <w:sz w:val="20"/>
                <w:szCs w:val="20"/>
              </w:rPr>
              <w:t>:</w:t>
            </w:r>
          </w:p>
          <w:p w:rsidR="00BE13FA" w:rsidRPr="00E54573" w:rsidRDefault="00BE13FA" w:rsidP="00BE13FA">
            <w:pPr>
              <w:rPr>
                <w:sz w:val="20"/>
                <w:szCs w:val="20"/>
              </w:rPr>
            </w:pPr>
          </w:p>
          <w:p w:rsidR="00D679DE" w:rsidRPr="00BE13FA" w:rsidRDefault="00BE13FA" w:rsidP="00BE13FA">
            <w:pPr>
              <w:rPr>
                <w:i/>
                <w:sz w:val="20"/>
                <w:szCs w:val="20"/>
              </w:rPr>
            </w:pPr>
            <w:r w:rsidRPr="00BE13FA">
              <w:rPr>
                <w:i/>
                <w:sz w:val="20"/>
                <w:szCs w:val="20"/>
              </w:rPr>
              <w:lastRenderedPageBreak/>
              <w:t xml:space="preserve">“What is the sampling method and technique, research </w:t>
            </w:r>
            <w:proofErr w:type="gramStart"/>
            <w:r w:rsidRPr="00BE13FA">
              <w:rPr>
                <w:i/>
                <w:sz w:val="20"/>
                <w:szCs w:val="20"/>
              </w:rPr>
              <w:t>model.</w:t>
            </w:r>
            <w:proofErr w:type="gramEnd"/>
            <w:r w:rsidRPr="00BE13FA">
              <w:rPr>
                <w:i/>
                <w:sz w:val="20"/>
                <w:szCs w:val="20"/>
              </w:rPr>
              <w:t xml:space="preserve"> It should be added”</w:t>
            </w:r>
          </w:p>
        </w:tc>
        <w:tc>
          <w:tcPr>
            <w:tcW w:w="3368" w:type="dxa"/>
          </w:tcPr>
          <w:p w:rsidR="00BE13FA" w:rsidRDefault="00BE13FA" w:rsidP="00BE13FA">
            <w:pPr>
              <w:rPr>
                <w:sz w:val="20"/>
                <w:szCs w:val="20"/>
              </w:rPr>
            </w:pPr>
            <w:r w:rsidRPr="00453645">
              <w:rPr>
                <w:sz w:val="20"/>
                <w:szCs w:val="20"/>
                <w:highlight w:val="red"/>
              </w:rPr>
              <w:lastRenderedPageBreak/>
              <w:t>With all d</w:t>
            </w:r>
            <w:r>
              <w:rPr>
                <w:sz w:val="20"/>
                <w:szCs w:val="20"/>
                <w:highlight w:val="red"/>
              </w:rPr>
              <w:t>ue respect, the authors did not</w:t>
            </w:r>
            <w:r w:rsidRPr="00453645">
              <w:rPr>
                <w:sz w:val="20"/>
                <w:szCs w:val="20"/>
                <w:highlight w:val="red"/>
              </w:rPr>
              <w:t xml:space="preserve"> make </w:t>
            </w:r>
            <w:r>
              <w:rPr>
                <w:sz w:val="20"/>
                <w:szCs w:val="20"/>
                <w:highlight w:val="red"/>
              </w:rPr>
              <w:t>any</w:t>
            </w:r>
            <w:r w:rsidRPr="00453645">
              <w:rPr>
                <w:sz w:val="20"/>
                <w:szCs w:val="20"/>
                <w:highlight w:val="red"/>
              </w:rPr>
              <w:t xml:space="preserve"> amendments</w:t>
            </w:r>
            <w:r>
              <w:rPr>
                <w:sz w:val="20"/>
                <w:szCs w:val="20"/>
                <w:highlight w:val="red"/>
              </w:rPr>
              <w:t xml:space="preserve"> regarding this comment</w:t>
            </w:r>
            <w:r w:rsidRPr="00453645">
              <w:rPr>
                <w:sz w:val="20"/>
                <w:szCs w:val="20"/>
                <w:highlight w:val="red"/>
              </w:rPr>
              <w:t>.</w:t>
            </w:r>
          </w:p>
          <w:p w:rsidR="00BE13FA" w:rsidRDefault="00BE13FA" w:rsidP="00BE13FA">
            <w:pPr>
              <w:rPr>
                <w:sz w:val="20"/>
                <w:szCs w:val="20"/>
              </w:rPr>
            </w:pPr>
          </w:p>
          <w:p w:rsidR="00BE13FA" w:rsidRPr="00453645" w:rsidRDefault="00BE13FA" w:rsidP="00BE13FA">
            <w:pPr>
              <w:rPr>
                <w:b/>
                <w:sz w:val="20"/>
                <w:szCs w:val="20"/>
              </w:rPr>
            </w:pPr>
            <w:r w:rsidRPr="00453645">
              <w:rPr>
                <w:b/>
                <w:sz w:val="20"/>
                <w:szCs w:val="20"/>
              </w:rPr>
              <w:lastRenderedPageBreak/>
              <w:t>Justification:</w:t>
            </w:r>
          </w:p>
          <w:p w:rsidR="00D679DE" w:rsidRDefault="00BE13FA" w:rsidP="00BE13FA">
            <w:pPr>
              <w:rPr>
                <w:sz w:val="20"/>
                <w:szCs w:val="20"/>
              </w:rPr>
            </w:pPr>
            <w:r>
              <w:rPr>
                <w:sz w:val="20"/>
                <w:szCs w:val="20"/>
              </w:rPr>
              <w:t xml:space="preserve">(This is a similar comment by the other </w:t>
            </w:r>
            <w:r w:rsidR="00375E2D">
              <w:rPr>
                <w:sz w:val="20"/>
                <w:szCs w:val="20"/>
              </w:rPr>
              <w:t>reviewer</w:t>
            </w:r>
            <w:r>
              <w:rPr>
                <w:sz w:val="20"/>
                <w:szCs w:val="20"/>
              </w:rPr>
              <w:t>’s #4</w:t>
            </w:r>
            <w:r w:rsidR="007D13F3">
              <w:rPr>
                <w:sz w:val="20"/>
                <w:szCs w:val="20"/>
              </w:rPr>
              <w:t>; thus, please also see our response to the other reviewer</w:t>
            </w:r>
            <w:r>
              <w:rPr>
                <w:sz w:val="20"/>
                <w:szCs w:val="20"/>
              </w:rPr>
              <w:t>).</w:t>
            </w:r>
          </w:p>
          <w:p w:rsidR="00BE13FA" w:rsidRDefault="00BE13FA" w:rsidP="00BE13FA">
            <w:pPr>
              <w:rPr>
                <w:sz w:val="20"/>
                <w:szCs w:val="20"/>
              </w:rPr>
            </w:pPr>
          </w:p>
          <w:p w:rsidR="00BE13FA" w:rsidRDefault="00BE13FA" w:rsidP="00BE13FA">
            <w:pPr>
              <w:rPr>
                <w:sz w:val="20"/>
                <w:szCs w:val="20"/>
              </w:rPr>
            </w:pPr>
            <w:r>
              <w:rPr>
                <w:sz w:val="20"/>
                <w:szCs w:val="20"/>
              </w:rPr>
              <w:t xml:space="preserve">In our study, we did not do a sampling survey, but a census-survey. Therefore, no sampling method </w:t>
            </w:r>
            <w:r w:rsidR="00B057D9">
              <w:rPr>
                <w:sz w:val="20"/>
                <w:szCs w:val="20"/>
              </w:rPr>
              <w:t>was</w:t>
            </w:r>
            <w:r>
              <w:rPr>
                <w:sz w:val="20"/>
                <w:szCs w:val="20"/>
              </w:rPr>
              <w:t xml:space="preserve"> used (because we collected data from the population as defined in our study).</w:t>
            </w:r>
            <w:r w:rsidR="00696C7E">
              <w:rPr>
                <w:sz w:val="20"/>
                <w:szCs w:val="20"/>
              </w:rPr>
              <w:t xml:space="preserve"> This information is mentioned in our Abstract and Methodology.</w:t>
            </w:r>
          </w:p>
          <w:p w:rsidR="00696C7E" w:rsidRDefault="00696C7E" w:rsidP="00BE13FA">
            <w:pPr>
              <w:rPr>
                <w:sz w:val="20"/>
                <w:szCs w:val="20"/>
              </w:rPr>
            </w:pPr>
          </w:p>
          <w:p w:rsidR="00696C7E" w:rsidRPr="00801ACB" w:rsidRDefault="00B37AC4" w:rsidP="00B37AC4">
            <w:pPr>
              <w:rPr>
                <w:sz w:val="20"/>
                <w:szCs w:val="20"/>
              </w:rPr>
            </w:pPr>
            <w:r>
              <w:rPr>
                <w:sz w:val="20"/>
                <w:szCs w:val="20"/>
              </w:rPr>
              <w:t xml:space="preserve">We assume the reviewer’s comment had meant “method” rather than “model.” Because we do not claim anywhere in our manuscript that we are testing a model. Indeed, in an overlooked area, this is not a common research practice. </w:t>
            </w:r>
            <w:r w:rsidR="00696C7E">
              <w:rPr>
                <w:sz w:val="20"/>
                <w:szCs w:val="20"/>
              </w:rPr>
              <w:t xml:space="preserve">Ours is an exploration, </w:t>
            </w:r>
            <w:r>
              <w:rPr>
                <w:sz w:val="20"/>
                <w:szCs w:val="20"/>
              </w:rPr>
              <w:t>and we used the survey method (by employing questionnaires), which we mentioned multiple times in the text.</w:t>
            </w:r>
          </w:p>
        </w:tc>
      </w:tr>
      <w:tr w:rsidR="00EA3FD1" w:rsidRPr="00801ACB" w:rsidTr="00801ACB">
        <w:tc>
          <w:tcPr>
            <w:tcW w:w="562" w:type="dxa"/>
          </w:tcPr>
          <w:p w:rsidR="00EA3FD1" w:rsidRDefault="00EA3FD1" w:rsidP="00C77929">
            <w:pPr>
              <w:rPr>
                <w:sz w:val="20"/>
                <w:szCs w:val="20"/>
              </w:rPr>
            </w:pPr>
            <w:r>
              <w:rPr>
                <w:sz w:val="20"/>
                <w:szCs w:val="20"/>
              </w:rPr>
              <w:lastRenderedPageBreak/>
              <w:t>5</w:t>
            </w:r>
          </w:p>
        </w:tc>
        <w:tc>
          <w:tcPr>
            <w:tcW w:w="3260" w:type="dxa"/>
          </w:tcPr>
          <w:p w:rsidR="00EA3FD1" w:rsidRPr="00FC52F6" w:rsidRDefault="00EA3FD1" w:rsidP="00EA3FD1">
            <w:pPr>
              <w:rPr>
                <w:sz w:val="20"/>
                <w:szCs w:val="20"/>
              </w:rPr>
            </w:pPr>
            <w:r w:rsidRPr="00FC52F6">
              <w:rPr>
                <w:sz w:val="20"/>
                <w:szCs w:val="20"/>
              </w:rPr>
              <w:t>Ozet ile ilgili olarak duzeltme onerisi:</w:t>
            </w:r>
          </w:p>
          <w:p w:rsidR="00EA3FD1" w:rsidRPr="00FC52F6" w:rsidRDefault="00EA3FD1" w:rsidP="00EA3FD1">
            <w:pPr>
              <w:rPr>
                <w:sz w:val="20"/>
                <w:szCs w:val="20"/>
              </w:rPr>
            </w:pPr>
          </w:p>
          <w:p w:rsidR="00EA3FD1" w:rsidRPr="00E54573" w:rsidRDefault="00EA3FD1" w:rsidP="00EA3FD1">
            <w:pPr>
              <w:rPr>
                <w:i/>
                <w:sz w:val="20"/>
                <w:szCs w:val="20"/>
              </w:rPr>
            </w:pPr>
            <w:r w:rsidRPr="00E54573">
              <w:rPr>
                <w:i/>
                <w:sz w:val="20"/>
                <w:szCs w:val="20"/>
              </w:rPr>
              <w:t>“Katılımcı sayısı kaç kişidir?”</w:t>
            </w:r>
          </w:p>
        </w:tc>
        <w:tc>
          <w:tcPr>
            <w:tcW w:w="3261" w:type="dxa"/>
          </w:tcPr>
          <w:p w:rsidR="00EA3FD1" w:rsidRPr="00FC52F6" w:rsidRDefault="00EA3FD1" w:rsidP="00EA3FD1">
            <w:pPr>
              <w:rPr>
                <w:sz w:val="20"/>
                <w:szCs w:val="20"/>
              </w:rPr>
            </w:pPr>
            <w:r w:rsidRPr="00FC52F6">
              <w:rPr>
                <w:sz w:val="20"/>
                <w:szCs w:val="20"/>
              </w:rPr>
              <w:t xml:space="preserve">Degerli gorusleri icin tesekkur ederiz. </w:t>
            </w:r>
            <w:r w:rsidRPr="006B7C59">
              <w:rPr>
                <w:sz w:val="20"/>
                <w:szCs w:val="20"/>
                <w:highlight w:val="red"/>
              </w:rPr>
              <w:t>Herhangi bir degisiklik yapilmamistir.</w:t>
            </w:r>
          </w:p>
          <w:p w:rsidR="00EA3FD1" w:rsidRPr="00FC52F6" w:rsidRDefault="00EA3FD1" w:rsidP="00D679DE">
            <w:pPr>
              <w:rPr>
                <w:sz w:val="20"/>
                <w:szCs w:val="20"/>
              </w:rPr>
            </w:pPr>
          </w:p>
          <w:p w:rsidR="00EA3FD1" w:rsidRPr="00FC52F6" w:rsidRDefault="00EA3FD1" w:rsidP="00EA3FD1">
            <w:pPr>
              <w:rPr>
                <w:b/>
                <w:sz w:val="20"/>
                <w:szCs w:val="20"/>
              </w:rPr>
            </w:pPr>
            <w:r w:rsidRPr="00FC52F6">
              <w:rPr>
                <w:b/>
                <w:sz w:val="20"/>
                <w:szCs w:val="20"/>
              </w:rPr>
              <w:t>Gerekce:</w:t>
            </w:r>
          </w:p>
          <w:p w:rsidR="00EA3FD1" w:rsidRPr="00FC52F6" w:rsidRDefault="0034027B" w:rsidP="00EA3FD1">
            <w:pPr>
              <w:rPr>
                <w:sz w:val="20"/>
                <w:szCs w:val="20"/>
              </w:rPr>
            </w:pPr>
            <w:r>
              <w:rPr>
                <w:sz w:val="20"/>
                <w:szCs w:val="20"/>
              </w:rPr>
              <w:t>Bu konudaki hakem</w:t>
            </w:r>
            <w:r w:rsidR="00EA3FD1" w:rsidRPr="00FC52F6">
              <w:rPr>
                <w:sz w:val="20"/>
                <w:szCs w:val="20"/>
              </w:rPr>
              <w:t xml:space="preserve"> goruslerini yerinde gormekle beraber, pazarlama odakli dusuncemize sadik kalip degisiklik yapmamayi yazarlar olarak iki nedenden oturu uygun gormekteyiz.</w:t>
            </w:r>
          </w:p>
          <w:p w:rsidR="00EA3FD1" w:rsidRPr="00FC52F6" w:rsidRDefault="00EA3FD1" w:rsidP="00EA3FD1">
            <w:pPr>
              <w:pStyle w:val="ListParagraph"/>
              <w:numPr>
                <w:ilvl w:val="0"/>
                <w:numId w:val="4"/>
              </w:numPr>
              <w:rPr>
                <w:sz w:val="20"/>
                <w:szCs w:val="20"/>
              </w:rPr>
            </w:pPr>
            <w:r w:rsidRPr="00FC52F6">
              <w:rPr>
                <w:sz w:val="20"/>
                <w:szCs w:val="20"/>
              </w:rPr>
              <w:lastRenderedPageBreak/>
              <w:t>Zaten “small census-survey” ifadesiyle anakutleye erisim</w:t>
            </w:r>
            <w:r w:rsidR="0034027B">
              <w:rPr>
                <w:sz w:val="20"/>
                <w:szCs w:val="20"/>
              </w:rPr>
              <w:t xml:space="preserve"> gir</w:t>
            </w:r>
            <w:r w:rsidRPr="00FC52F6">
              <w:rPr>
                <w:sz w:val="20"/>
                <w:szCs w:val="20"/>
              </w:rPr>
              <w:t>i</w:t>
            </w:r>
            <w:r w:rsidR="0034027B">
              <w:rPr>
                <w:sz w:val="20"/>
                <w:szCs w:val="20"/>
              </w:rPr>
              <w:t>si</w:t>
            </w:r>
            <w:r w:rsidRPr="00FC52F6">
              <w:rPr>
                <w:sz w:val="20"/>
                <w:szCs w:val="20"/>
              </w:rPr>
              <w:t>mi</w:t>
            </w:r>
            <w:r w:rsidR="0034027B">
              <w:rPr>
                <w:sz w:val="20"/>
                <w:szCs w:val="20"/>
              </w:rPr>
              <w:t xml:space="preserve">mi </w:t>
            </w:r>
            <w:r w:rsidR="00FC52F6" w:rsidRPr="00FC52F6">
              <w:rPr>
                <w:sz w:val="20"/>
                <w:szCs w:val="20"/>
              </w:rPr>
              <w:t xml:space="preserve">ozette </w:t>
            </w:r>
            <w:r w:rsidRPr="00FC52F6">
              <w:rPr>
                <w:sz w:val="20"/>
                <w:szCs w:val="20"/>
              </w:rPr>
              <w:t>belirt</w:t>
            </w:r>
            <w:r w:rsidR="0034027B">
              <w:rPr>
                <w:sz w:val="20"/>
                <w:szCs w:val="20"/>
              </w:rPr>
              <w:t>ilmektedir</w:t>
            </w:r>
            <w:r w:rsidR="009838C3">
              <w:rPr>
                <w:sz w:val="20"/>
                <w:szCs w:val="20"/>
              </w:rPr>
              <w:t xml:space="preserve"> (ki, evren </w:t>
            </w:r>
            <w:r w:rsidR="00FC52F6" w:rsidRPr="00FC52F6">
              <w:rPr>
                <w:sz w:val="20"/>
                <w:szCs w:val="20"/>
              </w:rPr>
              <w:t>ile yapilan calismalar konumuz itibariyle ilgili yazinda enderdir</w:t>
            </w:r>
            <w:r w:rsidR="009838C3">
              <w:rPr>
                <w:sz w:val="20"/>
                <w:szCs w:val="20"/>
              </w:rPr>
              <w:t>; ozetin ilk cumlesinde de vurgulandigi uzere</w:t>
            </w:r>
            <w:r w:rsidR="00FC52F6" w:rsidRPr="00FC52F6">
              <w:rPr>
                <w:sz w:val="20"/>
                <w:szCs w:val="20"/>
              </w:rPr>
              <w:t>)</w:t>
            </w:r>
            <w:r w:rsidRPr="00FC52F6">
              <w:rPr>
                <w:sz w:val="20"/>
                <w:szCs w:val="20"/>
              </w:rPr>
              <w:t xml:space="preserve">. </w:t>
            </w:r>
            <w:r w:rsidR="00FC52F6">
              <w:rPr>
                <w:sz w:val="20"/>
                <w:szCs w:val="20"/>
              </w:rPr>
              <w:t>Ozette, m</w:t>
            </w:r>
            <w:r w:rsidR="00FC52F6" w:rsidRPr="00FC52F6">
              <w:rPr>
                <w:sz w:val="20"/>
                <w:szCs w:val="20"/>
              </w:rPr>
              <w:t xml:space="preserve">akale </w:t>
            </w:r>
            <w:r w:rsidRPr="00FC52F6">
              <w:rPr>
                <w:sz w:val="20"/>
                <w:szCs w:val="20"/>
              </w:rPr>
              <w:t xml:space="preserve">okumayi/indirmeyi tesvik edici </w:t>
            </w:r>
            <w:r w:rsidR="00FC52F6" w:rsidRPr="00FC52F6">
              <w:rPr>
                <w:sz w:val="20"/>
                <w:szCs w:val="20"/>
              </w:rPr>
              <w:t xml:space="preserve">benzer </w:t>
            </w:r>
            <w:r w:rsidRPr="00FC52F6">
              <w:rPr>
                <w:sz w:val="20"/>
                <w:szCs w:val="20"/>
              </w:rPr>
              <w:t>uygulamalar</w:t>
            </w:r>
            <w:r w:rsidR="00FC52F6" w:rsidRPr="00FC52F6">
              <w:rPr>
                <w:sz w:val="20"/>
                <w:szCs w:val="20"/>
              </w:rPr>
              <w:t>in</w:t>
            </w:r>
            <w:r w:rsidRPr="00FC52F6">
              <w:rPr>
                <w:sz w:val="20"/>
                <w:szCs w:val="20"/>
              </w:rPr>
              <w:t xml:space="preserve"> sosyal bilimler alaninda “large sample” ya da “nation-wide survey” </w:t>
            </w:r>
            <w:r w:rsidR="00FC52F6" w:rsidRPr="00FC52F6">
              <w:rPr>
                <w:sz w:val="20"/>
                <w:szCs w:val="20"/>
              </w:rPr>
              <w:t xml:space="preserve">gibi </w:t>
            </w:r>
            <w:r w:rsidRPr="00FC52F6">
              <w:rPr>
                <w:sz w:val="20"/>
                <w:szCs w:val="20"/>
              </w:rPr>
              <w:t>ifadelerle uygulanagelmekte</w:t>
            </w:r>
            <w:r w:rsidR="00FC52F6" w:rsidRPr="00FC52F6">
              <w:rPr>
                <w:sz w:val="20"/>
                <w:szCs w:val="20"/>
              </w:rPr>
              <w:t xml:space="preserve"> oldugu</w:t>
            </w:r>
            <w:r w:rsidR="00FC52F6">
              <w:rPr>
                <w:sz w:val="20"/>
                <w:szCs w:val="20"/>
              </w:rPr>
              <w:t>nu</w:t>
            </w:r>
            <w:r w:rsidR="009838C3">
              <w:rPr>
                <w:sz w:val="20"/>
                <w:szCs w:val="20"/>
              </w:rPr>
              <w:t xml:space="preserve"> (yani absurd olmadigini)</w:t>
            </w:r>
            <w:r w:rsidR="00FC52F6" w:rsidRPr="00FC52F6">
              <w:rPr>
                <w:sz w:val="20"/>
                <w:szCs w:val="20"/>
              </w:rPr>
              <w:t xml:space="preserve"> gozlemlemek mumkundur</w:t>
            </w:r>
            <w:r w:rsidRPr="00FC52F6">
              <w:rPr>
                <w:sz w:val="20"/>
                <w:szCs w:val="20"/>
              </w:rPr>
              <w:t>.</w:t>
            </w:r>
          </w:p>
          <w:p w:rsidR="00EA3FD1" w:rsidRPr="00FC52F6" w:rsidRDefault="00EA3FD1" w:rsidP="00FC52F6">
            <w:pPr>
              <w:pStyle w:val="ListParagraph"/>
              <w:numPr>
                <w:ilvl w:val="0"/>
                <w:numId w:val="4"/>
              </w:numPr>
              <w:rPr>
                <w:sz w:val="20"/>
                <w:szCs w:val="20"/>
              </w:rPr>
            </w:pPr>
            <w:r w:rsidRPr="00FC52F6">
              <w:rPr>
                <w:sz w:val="20"/>
                <w:szCs w:val="20"/>
              </w:rPr>
              <w:t>Makalemizin ilgili bolumunde her iki spor yoneticisi turunden</w:t>
            </w:r>
            <w:r w:rsidR="00FC52F6" w:rsidRPr="00FC52F6">
              <w:rPr>
                <w:sz w:val="20"/>
                <w:szCs w:val="20"/>
              </w:rPr>
              <w:t xml:space="preserve"> kac</w:t>
            </w:r>
            <w:r w:rsidR="009838C3">
              <w:rPr>
                <w:sz w:val="20"/>
                <w:szCs w:val="20"/>
              </w:rPr>
              <w:t>ar</w:t>
            </w:r>
            <w:r w:rsidR="00FC52F6" w:rsidRPr="00FC52F6">
              <w:rPr>
                <w:sz w:val="20"/>
                <w:szCs w:val="20"/>
              </w:rPr>
              <w:t xml:space="preserve"> kisinin katilim sagladigina iliskin ayrintili bilgi z</w:t>
            </w:r>
            <w:r w:rsidRPr="00FC52F6">
              <w:rPr>
                <w:sz w:val="20"/>
                <w:szCs w:val="20"/>
              </w:rPr>
              <w:t>aten belirtilmistir.</w:t>
            </w:r>
          </w:p>
        </w:tc>
        <w:tc>
          <w:tcPr>
            <w:tcW w:w="283" w:type="dxa"/>
            <w:tcBorders>
              <w:top w:val="nil"/>
              <w:bottom w:val="nil"/>
            </w:tcBorders>
          </w:tcPr>
          <w:p w:rsidR="00EA3FD1" w:rsidRPr="00801ACB" w:rsidRDefault="00EA3FD1" w:rsidP="00C77929">
            <w:pPr>
              <w:rPr>
                <w:sz w:val="20"/>
                <w:szCs w:val="20"/>
              </w:rPr>
            </w:pPr>
          </w:p>
        </w:tc>
        <w:tc>
          <w:tcPr>
            <w:tcW w:w="567" w:type="dxa"/>
          </w:tcPr>
          <w:p w:rsidR="00EA3FD1" w:rsidRPr="00801ACB" w:rsidRDefault="007D13F3" w:rsidP="00C77929">
            <w:pPr>
              <w:rPr>
                <w:sz w:val="20"/>
                <w:szCs w:val="20"/>
              </w:rPr>
            </w:pPr>
            <w:r>
              <w:rPr>
                <w:sz w:val="20"/>
                <w:szCs w:val="20"/>
              </w:rPr>
              <w:t>5</w:t>
            </w:r>
          </w:p>
        </w:tc>
        <w:tc>
          <w:tcPr>
            <w:tcW w:w="3367" w:type="dxa"/>
          </w:tcPr>
          <w:p w:rsidR="007D13F3" w:rsidRPr="00E54573" w:rsidRDefault="007D13F3" w:rsidP="007D13F3">
            <w:pPr>
              <w:rPr>
                <w:sz w:val="20"/>
                <w:szCs w:val="20"/>
              </w:rPr>
            </w:pPr>
            <w:r>
              <w:rPr>
                <w:sz w:val="20"/>
                <w:szCs w:val="20"/>
              </w:rPr>
              <w:t>For</w:t>
            </w:r>
            <w:r w:rsidRPr="00E54573">
              <w:rPr>
                <w:sz w:val="20"/>
                <w:szCs w:val="20"/>
              </w:rPr>
              <w:t xml:space="preserve"> the </w:t>
            </w:r>
            <w:r>
              <w:rPr>
                <w:sz w:val="20"/>
                <w:szCs w:val="20"/>
              </w:rPr>
              <w:t>“Instrument and Procedures” section</w:t>
            </w:r>
            <w:r w:rsidRPr="00E54573">
              <w:rPr>
                <w:sz w:val="20"/>
                <w:szCs w:val="20"/>
              </w:rPr>
              <w:t xml:space="preserve">, </w:t>
            </w:r>
            <w:r>
              <w:rPr>
                <w:sz w:val="20"/>
                <w:szCs w:val="20"/>
              </w:rPr>
              <w:t xml:space="preserve">the following </w:t>
            </w:r>
            <w:r w:rsidRPr="00E54573">
              <w:rPr>
                <w:sz w:val="20"/>
                <w:szCs w:val="20"/>
              </w:rPr>
              <w:t>comment</w:t>
            </w:r>
            <w:r w:rsidR="00B057D9">
              <w:rPr>
                <w:sz w:val="20"/>
                <w:szCs w:val="20"/>
              </w:rPr>
              <w:t xml:space="preserve"> wa</w:t>
            </w:r>
            <w:r>
              <w:rPr>
                <w:sz w:val="20"/>
                <w:szCs w:val="20"/>
              </w:rPr>
              <w:t>s made</w:t>
            </w:r>
            <w:r w:rsidRPr="00E54573">
              <w:rPr>
                <w:sz w:val="20"/>
                <w:szCs w:val="20"/>
              </w:rPr>
              <w:t>:</w:t>
            </w:r>
          </w:p>
          <w:p w:rsidR="007D13F3" w:rsidRPr="00E54573" w:rsidRDefault="007D13F3" w:rsidP="007D13F3">
            <w:pPr>
              <w:rPr>
                <w:sz w:val="20"/>
                <w:szCs w:val="20"/>
              </w:rPr>
            </w:pPr>
          </w:p>
          <w:p w:rsidR="00EA3FD1" w:rsidRPr="00801ACB" w:rsidRDefault="007D13F3" w:rsidP="007D13F3">
            <w:pPr>
              <w:rPr>
                <w:sz w:val="20"/>
                <w:szCs w:val="20"/>
              </w:rPr>
            </w:pPr>
            <w:r w:rsidRPr="00BE13FA">
              <w:rPr>
                <w:i/>
                <w:sz w:val="20"/>
                <w:szCs w:val="20"/>
              </w:rPr>
              <w:t>“</w:t>
            </w:r>
            <w:r w:rsidRPr="007D13F3">
              <w:rPr>
                <w:i/>
                <w:sz w:val="20"/>
                <w:szCs w:val="20"/>
              </w:rPr>
              <w:t>What is the validity and reliability analyzes of the scales used in the research done? Do you have Turkish adaptation? If so, please state. Otherwise you have to adapt the scales</w:t>
            </w:r>
            <w:r w:rsidRPr="00BE13FA">
              <w:rPr>
                <w:i/>
                <w:sz w:val="20"/>
                <w:szCs w:val="20"/>
              </w:rPr>
              <w:t>”</w:t>
            </w:r>
          </w:p>
        </w:tc>
        <w:tc>
          <w:tcPr>
            <w:tcW w:w="3368" w:type="dxa"/>
          </w:tcPr>
          <w:p w:rsidR="007D13F3" w:rsidRDefault="007D13F3" w:rsidP="007D13F3">
            <w:pPr>
              <w:rPr>
                <w:sz w:val="20"/>
                <w:szCs w:val="20"/>
              </w:rPr>
            </w:pPr>
            <w:r w:rsidRPr="00453645">
              <w:rPr>
                <w:sz w:val="20"/>
                <w:szCs w:val="20"/>
                <w:highlight w:val="red"/>
              </w:rPr>
              <w:t>With all d</w:t>
            </w:r>
            <w:r>
              <w:rPr>
                <w:sz w:val="20"/>
                <w:szCs w:val="20"/>
                <w:highlight w:val="red"/>
              </w:rPr>
              <w:t>ue respect, the authors did not</w:t>
            </w:r>
            <w:r w:rsidRPr="00453645">
              <w:rPr>
                <w:sz w:val="20"/>
                <w:szCs w:val="20"/>
                <w:highlight w:val="red"/>
              </w:rPr>
              <w:t xml:space="preserve"> make </w:t>
            </w:r>
            <w:r>
              <w:rPr>
                <w:sz w:val="20"/>
                <w:szCs w:val="20"/>
                <w:highlight w:val="red"/>
              </w:rPr>
              <w:t>any</w:t>
            </w:r>
            <w:r w:rsidRPr="00453645">
              <w:rPr>
                <w:sz w:val="20"/>
                <w:szCs w:val="20"/>
                <w:highlight w:val="red"/>
              </w:rPr>
              <w:t xml:space="preserve"> amendments</w:t>
            </w:r>
            <w:r>
              <w:rPr>
                <w:sz w:val="20"/>
                <w:szCs w:val="20"/>
                <w:highlight w:val="red"/>
              </w:rPr>
              <w:t xml:space="preserve"> regarding this comment</w:t>
            </w:r>
            <w:r w:rsidRPr="00453645">
              <w:rPr>
                <w:sz w:val="20"/>
                <w:szCs w:val="20"/>
                <w:highlight w:val="red"/>
              </w:rPr>
              <w:t>.</w:t>
            </w:r>
          </w:p>
          <w:p w:rsidR="007D13F3" w:rsidRDefault="007D13F3" w:rsidP="007D13F3">
            <w:pPr>
              <w:rPr>
                <w:sz w:val="20"/>
                <w:szCs w:val="20"/>
              </w:rPr>
            </w:pPr>
          </w:p>
          <w:p w:rsidR="007D13F3" w:rsidRPr="00453645" w:rsidRDefault="007D13F3" w:rsidP="007D13F3">
            <w:pPr>
              <w:rPr>
                <w:b/>
                <w:sz w:val="20"/>
                <w:szCs w:val="20"/>
              </w:rPr>
            </w:pPr>
            <w:r w:rsidRPr="00453645">
              <w:rPr>
                <w:b/>
                <w:sz w:val="20"/>
                <w:szCs w:val="20"/>
              </w:rPr>
              <w:t>Justification:</w:t>
            </w:r>
          </w:p>
          <w:p w:rsidR="007D13F3" w:rsidRDefault="007D13F3" w:rsidP="007D13F3">
            <w:pPr>
              <w:rPr>
                <w:sz w:val="20"/>
                <w:szCs w:val="20"/>
              </w:rPr>
            </w:pPr>
            <w:r>
              <w:rPr>
                <w:sz w:val="20"/>
                <w:szCs w:val="20"/>
              </w:rPr>
              <w:t xml:space="preserve">(This is a similar comment by the other </w:t>
            </w:r>
            <w:r w:rsidR="00375E2D">
              <w:rPr>
                <w:sz w:val="20"/>
                <w:szCs w:val="20"/>
              </w:rPr>
              <w:t>reviewer</w:t>
            </w:r>
            <w:r>
              <w:rPr>
                <w:sz w:val="20"/>
                <w:szCs w:val="20"/>
              </w:rPr>
              <w:t>’s #12; thus, please also see our response to the other reviewer).</w:t>
            </w:r>
          </w:p>
          <w:p w:rsidR="00EA3FD1" w:rsidRDefault="00EA3FD1" w:rsidP="00C77929">
            <w:pPr>
              <w:rPr>
                <w:sz w:val="20"/>
                <w:szCs w:val="20"/>
              </w:rPr>
            </w:pPr>
          </w:p>
          <w:p w:rsidR="004C31C0" w:rsidRPr="004C31C0" w:rsidRDefault="004C31C0" w:rsidP="004C31C0">
            <w:pPr>
              <w:rPr>
                <w:b/>
                <w:sz w:val="20"/>
                <w:szCs w:val="20"/>
              </w:rPr>
            </w:pPr>
            <w:r w:rsidRPr="004C31C0">
              <w:rPr>
                <w:b/>
                <w:sz w:val="20"/>
                <w:szCs w:val="20"/>
              </w:rPr>
              <w:lastRenderedPageBreak/>
              <w:t xml:space="preserve">All the information criticised </w:t>
            </w:r>
            <w:r w:rsidR="00B86C80">
              <w:rPr>
                <w:b/>
                <w:sz w:val="20"/>
                <w:szCs w:val="20"/>
              </w:rPr>
              <w:t xml:space="preserve">by the reviewer </w:t>
            </w:r>
            <w:r w:rsidRPr="004C31C0">
              <w:rPr>
                <w:b/>
                <w:sz w:val="20"/>
                <w:szCs w:val="20"/>
              </w:rPr>
              <w:t>as missing in the text are actually mentioned explicitly in the manuscript.</w:t>
            </w:r>
          </w:p>
          <w:p w:rsidR="004C31C0" w:rsidRDefault="004C31C0" w:rsidP="004C31C0">
            <w:pPr>
              <w:rPr>
                <w:sz w:val="20"/>
                <w:szCs w:val="20"/>
              </w:rPr>
            </w:pPr>
          </w:p>
          <w:p w:rsidR="004C31C0" w:rsidRDefault="004C31C0" w:rsidP="004C31C0">
            <w:pPr>
              <w:rPr>
                <w:sz w:val="20"/>
                <w:szCs w:val="20"/>
              </w:rPr>
            </w:pPr>
            <w:r>
              <w:rPr>
                <w:sz w:val="20"/>
                <w:szCs w:val="20"/>
              </w:rPr>
              <w:t>On the validity of the scale, we clearly state that it was found “</w:t>
            </w:r>
            <w:r w:rsidRPr="004C31C0">
              <w:rPr>
                <w:b/>
                <w:sz w:val="20"/>
                <w:szCs w:val="20"/>
              </w:rPr>
              <w:t>conceptually fit</w:t>
            </w:r>
            <w:r>
              <w:rPr>
                <w:sz w:val="20"/>
                <w:szCs w:val="20"/>
              </w:rPr>
              <w:t xml:space="preserve">” after </w:t>
            </w:r>
            <w:r w:rsidR="00B86C80">
              <w:rPr>
                <w:sz w:val="20"/>
                <w:szCs w:val="20"/>
              </w:rPr>
              <w:t xml:space="preserve">an </w:t>
            </w:r>
            <w:r>
              <w:rPr>
                <w:sz w:val="20"/>
                <w:szCs w:val="20"/>
              </w:rPr>
              <w:t>expert scholar</w:t>
            </w:r>
            <w:r w:rsidR="00B86C80">
              <w:rPr>
                <w:sz w:val="20"/>
                <w:szCs w:val="20"/>
              </w:rPr>
              <w:t>’s examination</w:t>
            </w:r>
            <w:r>
              <w:rPr>
                <w:sz w:val="20"/>
                <w:szCs w:val="20"/>
              </w:rPr>
              <w:t xml:space="preserve"> (in line #208 on p. 5). We also state</w:t>
            </w:r>
            <w:r w:rsidRPr="004C31C0">
              <w:rPr>
                <w:sz w:val="20"/>
                <w:szCs w:val="20"/>
              </w:rPr>
              <w:t xml:space="preserve"> </w:t>
            </w:r>
            <w:r w:rsidRPr="004C31C0">
              <w:rPr>
                <w:b/>
                <w:sz w:val="20"/>
                <w:szCs w:val="20"/>
              </w:rPr>
              <w:t>“…</w:t>
            </w:r>
            <w:r w:rsidRPr="004C31C0">
              <w:rPr>
                <w:b/>
                <w:sz w:val="20"/>
                <w:szCs w:val="20"/>
                <w:lang w:val="en-US"/>
              </w:rPr>
              <w:t>negotiated final transl</w:t>
            </w:r>
            <w:r>
              <w:rPr>
                <w:b/>
                <w:sz w:val="20"/>
                <w:szCs w:val="20"/>
                <w:lang w:val="en-US"/>
              </w:rPr>
              <w:t>ation underwent a local testing…</w:t>
            </w:r>
            <w:r w:rsidRPr="004C31C0">
              <w:rPr>
                <w:b/>
                <w:sz w:val="20"/>
                <w:szCs w:val="20"/>
                <w:lang w:val="en-US"/>
              </w:rPr>
              <w:t xml:space="preserve"> Feedback assured appropriate wording in </w:t>
            </w:r>
            <w:r w:rsidRPr="004C31C0">
              <w:rPr>
                <w:b/>
                <w:noProof/>
                <w:sz w:val="20"/>
                <w:szCs w:val="20"/>
                <w:lang w:val="en-US"/>
              </w:rPr>
              <w:t>target</w:t>
            </w:r>
            <w:r w:rsidRPr="004C31C0">
              <w:rPr>
                <w:b/>
                <w:sz w:val="20"/>
                <w:szCs w:val="20"/>
                <w:lang w:val="en-US"/>
              </w:rPr>
              <w:t xml:space="preserve"> language</w:t>
            </w:r>
            <w:r w:rsidRPr="004C31C0">
              <w:rPr>
                <w:b/>
                <w:sz w:val="20"/>
                <w:szCs w:val="20"/>
              </w:rPr>
              <w:t>”</w:t>
            </w:r>
            <w:r>
              <w:rPr>
                <w:sz w:val="20"/>
                <w:szCs w:val="20"/>
              </w:rPr>
              <w:t>, which refers to our validity checks.</w:t>
            </w:r>
          </w:p>
          <w:p w:rsidR="004C31C0" w:rsidRDefault="004C31C0" w:rsidP="004C31C0">
            <w:pPr>
              <w:rPr>
                <w:sz w:val="20"/>
                <w:szCs w:val="20"/>
              </w:rPr>
            </w:pPr>
          </w:p>
          <w:p w:rsidR="007D13F3" w:rsidRPr="00801ACB" w:rsidRDefault="004C31C0" w:rsidP="00D3580D">
            <w:pPr>
              <w:rPr>
                <w:sz w:val="20"/>
                <w:szCs w:val="20"/>
              </w:rPr>
            </w:pPr>
            <w:r>
              <w:rPr>
                <w:sz w:val="20"/>
                <w:szCs w:val="20"/>
              </w:rPr>
              <w:t xml:space="preserve">On the reliability of the scale, we mention in text the test </w:t>
            </w:r>
            <w:r w:rsidR="00D3580D">
              <w:rPr>
                <w:sz w:val="20"/>
                <w:szCs w:val="20"/>
              </w:rPr>
              <w:t>and</w:t>
            </w:r>
            <w:r>
              <w:rPr>
                <w:sz w:val="20"/>
                <w:szCs w:val="20"/>
              </w:rPr>
              <w:t xml:space="preserve"> re-test reliability results in the last paragraph under the “Pilot Study” section, in lines 237-242.</w:t>
            </w:r>
          </w:p>
        </w:tc>
      </w:tr>
      <w:tr w:rsidR="00FC52F6" w:rsidRPr="00801ACB" w:rsidTr="00801ACB">
        <w:tc>
          <w:tcPr>
            <w:tcW w:w="562" w:type="dxa"/>
          </w:tcPr>
          <w:p w:rsidR="00FC52F6" w:rsidRDefault="00FC52F6" w:rsidP="00FC52F6">
            <w:pPr>
              <w:rPr>
                <w:sz w:val="20"/>
                <w:szCs w:val="20"/>
              </w:rPr>
            </w:pPr>
            <w:r>
              <w:rPr>
                <w:sz w:val="20"/>
                <w:szCs w:val="20"/>
              </w:rPr>
              <w:lastRenderedPageBreak/>
              <w:t>6</w:t>
            </w:r>
          </w:p>
        </w:tc>
        <w:tc>
          <w:tcPr>
            <w:tcW w:w="3260" w:type="dxa"/>
          </w:tcPr>
          <w:p w:rsidR="00FC52F6" w:rsidRPr="00FC52F6" w:rsidRDefault="00FC52F6" w:rsidP="00FC52F6">
            <w:pPr>
              <w:rPr>
                <w:sz w:val="20"/>
                <w:szCs w:val="20"/>
              </w:rPr>
            </w:pPr>
            <w:r w:rsidRPr="00FC52F6">
              <w:rPr>
                <w:sz w:val="20"/>
                <w:szCs w:val="20"/>
              </w:rPr>
              <w:t>Ozet ile ilgili olarak duzeltme onerisi:</w:t>
            </w:r>
          </w:p>
          <w:p w:rsidR="00FC52F6" w:rsidRPr="00FC52F6" w:rsidRDefault="00FC52F6" w:rsidP="00FC52F6">
            <w:pPr>
              <w:rPr>
                <w:sz w:val="20"/>
                <w:szCs w:val="20"/>
              </w:rPr>
            </w:pPr>
          </w:p>
          <w:p w:rsidR="00FC52F6" w:rsidRPr="00E54573" w:rsidRDefault="00FC52F6" w:rsidP="00FC52F6">
            <w:pPr>
              <w:rPr>
                <w:i/>
                <w:sz w:val="20"/>
                <w:szCs w:val="20"/>
              </w:rPr>
            </w:pPr>
            <w:r w:rsidRPr="00E54573">
              <w:rPr>
                <w:i/>
                <w:sz w:val="20"/>
                <w:szCs w:val="20"/>
              </w:rPr>
              <w:t>“Bu karşılaştırma yapılırken hangi orginizasyon/lar dikkate alındı ve bu organizasyonlar nerede gerçekleştirildi?”</w:t>
            </w:r>
          </w:p>
        </w:tc>
        <w:tc>
          <w:tcPr>
            <w:tcW w:w="3261" w:type="dxa"/>
          </w:tcPr>
          <w:p w:rsidR="00FC52F6" w:rsidRPr="00407789" w:rsidRDefault="00FC52F6" w:rsidP="00FC52F6">
            <w:pPr>
              <w:rPr>
                <w:sz w:val="20"/>
                <w:szCs w:val="20"/>
              </w:rPr>
            </w:pPr>
            <w:r w:rsidRPr="006B7C59">
              <w:rPr>
                <w:sz w:val="20"/>
                <w:szCs w:val="20"/>
                <w:highlight w:val="red"/>
              </w:rPr>
              <w:t>Herhangi bir degisiklik yapilmamistir.</w:t>
            </w:r>
          </w:p>
          <w:p w:rsidR="00FC52F6" w:rsidRDefault="00FC52F6" w:rsidP="00FC52F6">
            <w:pPr>
              <w:rPr>
                <w:sz w:val="20"/>
                <w:szCs w:val="20"/>
              </w:rPr>
            </w:pPr>
          </w:p>
          <w:p w:rsidR="00FC52F6" w:rsidRPr="00407789" w:rsidRDefault="00FC52F6" w:rsidP="00FC52F6">
            <w:pPr>
              <w:rPr>
                <w:b/>
                <w:sz w:val="20"/>
                <w:szCs w:val="20"/>
              </w:rPr>
            </w:pPr>
            <w:r w:rsidRPr="00407789">
              <w:rPr>
                <w:b/>
                <w:sz w:val="20"/>
                <w:szCs w:val="20"/>
              </w:rPr>
              <w:t>Gerekce:</w:t>
            </w:r>
          </w:p>
          <w:p w:rsidR="00FC52F6" w:rsidRPr="006B7C59" w:rsidRDefault="00FC52F6" w:rsidP="00FC52F6">
            <w:pPr>
              <w:rPr>
                <w:b/>
                <w:sz w:val="20"/>
                <w:szCs w:val="20"/>
              </w:rPr>
            </w:pPr>
            <w:r w:rsidRPr="006B7C59">
              <w:rPr>
                <w:b/>
                <w:sz w:val="20"/>
                <w:szCs w:val="20"/>
              </w:rPr>
              <w:t>Bu bilgi zaten ozetin ikinci cumlesinde acik ve net olarak verilmistir.</w:t>
            </w:r>
          </w:p>
        </w:tc>
        <w:tc>
          <w:tcPr>
            <w:tcW w:w="283" w:type="dxa"/>
            <w:tcBorders>
              <w:top w:val="nil"/>
              <w:bottom w:val="nil"/>
            </w:tcBorders>
          </w:tcPr>
          <w:p w:rsidR="00FC52F6" w:rsidRPr="00801ACB" w:rsidRDefault="00FC52F6" w:rsidP="00FC52F6">
            <w:pPr>
              <w:rPr>
                <w:sz w:val="20"/>
                <w:szCs w:val="20"/>
              </w:rPr>
            </w:pPr>
          </w:p>
        </w:tc>
        <w:tc>
          <w:tcPr>
            <w:tcW w:w="567" w:type="dxa"/>
          </w:tcPr>
          <w:p w:rsidR="00FC52F6" w:rsidRPr="00801ACB" w:rsidRDefault="00FC52F6" w:rsidP="00FC52F6">
            <w:pPr>
              <w:rPr>
                <w:sz w:val="20"/>
                <w:szCs w:val="20"/>
              </w:rPr>
            </w:pPr>
          </w:p>
        </w:tc>
        <w:tc>
          <w:tcPr>
            <w:tcW w:w="3367" w:type="dxa"/>
          </w:tcPr>
          <w:p w:rsidR="00FC52F6" w:rsidRPr="00801ACB" w:rsidRDefault="00FC52F6" w:rsidP="00FC52F6">
            <w:pPr>
              <w:rPr>
                <w:sz w:val="20"/>
                <w:szCs w:val="20"/>
              </w:rPr>
            </w:pPr>
          </w:p>
        </w:tc>
        <w:tc>
          <w:tcPr>
            <w:tcW w:w="3368" w:type="dxa"/>
          </w:tcPr>
          <w:p w:rsidR="00FC52F6" w:rsidRPr="00801ACB" w:rsidRDefault="00FC52F6" w:rsidP="00FC52F6">
            <w:pPr>
              <w:rPr>
                <w:sz w:val="20"/>
                <w:szCs w:val="20"/>
              </w:rPr>
            </w:pPr>
          </w:p>
        </w:tc>
      </w:tr>
      <w:tr w:rsidR="00FC52F6" w:rsidRPr="00801ACB" w:rsidTr="00801ACB">
        <w:tc>
          <w:tcPr>
            <w:tcW w:w="562" w:type="dxa"/>
          </w:tcPr>
          <w:p w:rsidR="00FC52F6" w:rsidRDefault="00FC52F6" w:rsidP="00FC52F6">
            <w:pPr>
              <w:rPr>
                <w:sz w:val="20"/>
                <w:szCs w:val="20"/>
              </w:rPr>
            </w:pPr>
            <w:r>
              <w:rPr>
                <w:sz w:val="20"/>
                <w:szCs w:val="20"/>
              </w:rPr>
              <w:t>7</w:t>
            </w:r>
          </w:p>
        </w:tc>
        <w:tc>
          <w:tcPr>
            <w:tcW w:w="3260" w:type="dxa"/>
          </w:tcPr>
          <w:p w:rsidR="00FC52F6" w:rsidRPr="00FC52F6" w:rsidRDefault="00FC52F6" w:rsidP="00FC52F6">
            <w:pPr>
              <w:rPr>
                <w:sz w:val="20"/>
                <w:szCs w:val="20"/>
              </w:rPr>
            </w:pPr>
            <w:r w:rsidRPr="00FC52F6">
              <w:rPr>
                <w:sz w:val="20"/>
                <w:szCs w:val="20"/>
              </w:rPr>
              <w:t>Ozet ile ilgili olarak duzeltme onerisi:</w:t>
            </w:r>
          </w:p>
          <w:p w:rsidR="00FC52F6" w:rsidRPr="00FC52F6" w:rsidRDefault="00FC52F6" w:rsidP="00FC52F6">
            <w:pPr>
              <w:rPr>
                <w:sz w:val="20"/>
                <w:szCs w:val="20"/>
              </w:rPr>
            </w:pPr>
          </w:p>
          <w:p w:rsidR="00FC52F6" w:rsidRPr="00E54573" w:rsidRDefault="00FC52F6" w:rsidP="00FC52F6">
            <w:pPr>
              <w:rPr>
                <w:i/>
                <w:sz w:val="20"/>
                <w:szCs w:val="20"/>
              </w:rPr>
            </w:pPr>
            <w:r w:rsidRPr="00E54573">
              <w:rPr>
                <w:i/>
                <w:sz w:val="20"/>
                <w:szCs w:val="20"/>
              </w:rPr>
              <w:t>“Emotional Intelligence nasıl ölçüldü?”</w:t>
            </w:r>
          </w:p>
        </w:tc>
        <w:tc>
          <w:tcPr>
            <w:tcW w:w="3261" w:type="dxa"/>
          </w:tcPr>
          <w:p w:rsidR="00FC52F6" w:rsidRPr="00FC52F6" w:rsidRDefault="00FC52F6" w:rsidP="00FC52F6">
            <w:pPr>
              <w:rPr>
                <w:sz w:val="20"/>
                <w:szCs w:val="20"/>
              </w:rPr>
            </w:pPr>
            <w:r w:rsidRPr="00FC52F6">
              <w:rPr>
                <w:sz w:val="20"/>
                <w:szCs w:val="20"/>
              </w:rPr>
              <w:t xml:space="preserve">Degerli gorusleri icin tesekkur ederiz. </w:t>
            </w:r>
            <w:r w:rsidRPr="006B7C59">
              <w:rPr>
                <w:sz w:val="20"/>
                <w:szCs w:val="20"/>
                <w:highlight w:val="red"/>
              </w:rPr>
              <w:t>Herhangi bir degisiklik yapilmamistir.</w:t>
            </w:r>
          </w:p>
          <w:p w:rsidR="00FC52F6" w:rsidRPr="00FC52F6" w:rsidRDefault="00FC52F6" w:rsidP="00FC52F6">
            <w:pPr>
              <w:rPr>
                <w:sz w:val="20"/>
                <w:szCs w:val="20"/>
              </w:rPr>
            </w:pPr>
          </w:p>
          <w:p w:rsidR="00FC52F6" w:rsidRPr="00FC52F6" w:rsidRDefault="00FC52F6" w:rsidP="00FC52F6">
            <w:pPr>
              <w:rPr>
                <w:b/>
                <w:sz w:val="20"/>
                <w:szCs w:val="20"/>
              </w:rPr>
            </w:pPr>
            <w:r w:rsidRPr="00FC52F6">
              <w:rPr>
                <w:b/>
                <w:sz w:val="20"/>
                <w:szCs w:val="20"/>
              </w:rPr>
              <w:t>Gerekce:</w:t>
            </w:r>
          </w:p>
          <w:p w:rsidR="00BE7D41" w:rsidRDefault="00FC52F6" w:rsidP="00BE7D41">
            <w:pPr>
              <w:rPr>
                <w:sz w:val="20"/>
                <w:szCs w:val="20"/>
              </w:rPr>
            </w:pPr>
            <w:r>
              <w:rPr>
                <w:sz w:val="20"/>
                <w:szCs w:val="20"/>
              </w:rPr>
              <w:t xml:space="preserve">EI’nin nasil olculdugune dair bilgi, gerekli tum ayrintilariyla, metin icerisinde </w:t>
            </w:r>
            <w:r w:rsidR="00BE7D41">
              <w:rPr>
                <w:sz w:val="20"/>
                <w:szCs w:val="20"/>
              </w:rPr>
              <w:t xml:space="preserve">ayri bir bolum olarak </w:t>
            </w:r>
            <w:r>
              <w:rPr>
                <w:sz w:val="20"/>
                <w:szCs w:val="20"/>
              </w:rPr>
              <w:t xml:space="preserve">verilmistir. </w:t>
            </w:r>
            <w:r w:rsidR="00BE7D41" w:rsidRPr="004B0C11">
              <w:rPr>
                <w:sz w:val="20"/>
                <w:szCs w:val="20"/>
              </w:rPr>
              <w:t xml:space="preserve">Ozet, amaci itibariyle </w:t>
            </w:r>
            <w:r w:rsidR="00BE7D41" w:rsidRPr="004B0C11">
              <w:rPr>
                <w:sz w:val="20"/>
                <w:szCs w:val="20"/>
              </w:rPr>
              <w:lastRenderedPageBreak/>
              <w:t xml:space="preserve">calismanin </w:t>
            </w:r>
            <w:r w:rsidR="00BE7D41">
              <w:rPr>
                <w:sz w:val="20"/>
                <w:szCs w:val="20"/>
              </w:rPr>
              <w:t>konusu</w:t>
            </w:r>
            <w:r w:rsidR="00BE7D41" w:rsidRPr="004B0C11">
              <w:rPr>
                <w:sz w:val="20"/>
                <w:szCs w:val="20"/>
              </w:rPr>
              <w:t>, amaci, tasarimi, bulgu ve cikarimlari</w:t>
            </w:r>
            <w:r w:rsidR="00BE7D41">
              <w:rPr>
                <w:sz w:val="20"/>
                <w:szCs w:val="20"/>
              </w:rPr>
              <w:t xml:space="preserve"> hakkinda oz bilgi</w:t>
            </w:r>
            <w:r w:rsidR="00BE7D41" w:rsidRPr="004B0C11">
              <w:rPr>
                <w:sz w:val="20"/>
                <w:szCs w:val="20"/>
              </w:rPr>
              <w:t xml:space="preserve"> </w:t>
            </w:r>
            <w:r w:rsidR="0023238B">
              <w:rPr>
                <w:sz w:val="20"/>
                <w:szCs w:val="20"/>
              </w:rPr>
              <w:t xml:space="preserve">aktarimini </w:t>
            </w:r>
            <w:r w:rsidR="00BE7D41">
              <w:rPr>
                <w:sz w:val="20"/>
                <w:szCs w:val="20"/>
              </w:rPr>
              <w:t>gerektirdiginden, makalemizin bu bolumunde veri toplama araciyla ilgili teknik bilgi vermemeyi tercih etmekteyiz (kaldi ki, ozette gecen “survey” ibaresi, metodolojinin tabiati itibariyle nasil veri toplandigina dolayli bir vurgu yapmaktadir). Bu sekildeki tercihlere, alanimizdaki ve bizim de calismamizda atif yapt</w:t>
            </w:r>
            <w:r w:rsidR="0035247B">
              <w:rPr>
                <w:sz w:val="20"/>
                <w:szCs w:val="20"/>
              </w:rPr>
              <w:t>igimizi cok sayidaki makalede</w:t>
            </w:r>
            <w:r w:rsidR="00BE7D41">
              <w:rPr>
                <w:sz w:val="20"/>
                <w:szCs w:val="20"/>
              </w:rPr>
              <w:t xml:space="preserve"> rastlamak mumkundur.</w:t>
            </w:r>
          </w:p>
          <w:p w:rsidR="00BE7D41" w:rsidRDefault="00BE7D41" w:rsidP="00BE7D41">
            <w:pPr>
              <w:rPr>
                <w:sz w:val="20"/>
                <w:szCs w:val="20"/>
              </w:rPr>
            </w:pPr>
          </w:p>
          <w:p w:rsidR="00BE7D41" w:rsidRPr="00BE7D41" w:rsidRDefault="00BE7D41" w:rsidP="0035247B">
            <w:pPr>
              <w:rPr>
                <w:sz w:val="20"/>
                <w:szCs w:val="20"/>
              </w:rPr>
            </w:pPr>
            <w:r>
              <w:rPr>
                <w:sz w:val="20"/>
                <w:szCs w:val="20"/>
              </w:rPr>
              <w:t xml:space="preserve">Makale baslik ve ozetlerinde, ozellikle EI veri toplama aracinin belirtildigi durumlar </w:t>
            </w:r>
            <w:r w:rsidR="00FD4E0E">
              <w:rPr>
                <w:sz w:val="20"/>
                <w:szCs w:val="20"/>
              </w:rPr>
              <w:t>(ornegin, MSCEIT, EIT, SREIS, vb</w:t>
            </w:r>
            <w:r w:rsidR="0035247B">
              <w:rPr>
                <w:sz w:val="20"/>
                <w:szCs w:val="20"/>
              </w:rPr>
              <w:t>.</w:t>
            </w:r>
            <w:r w:rsidR="00FD4E0E">
              <w:rPr>
                <w:sz w:val="20"/>
                <w:szCs w:val="20"/>
              </w:rPr>
              <w:t xml:space="preserve">) </w:t>
            </w:r>
            <w:r>
              <w:rPr>
                <w:sz w:val="20"/>
                <w:szCs w:val="20"/>
              </w:rPr>
              <w:t xml:space="preserve">ekseriye </w:t>
            </w:r>
            <w:r w:rsidR="0035247B">
              <w:rPr>
                <w:sz w:val="20"/>
                <w:szCs w:val="20"/>
              </w:rPr>
              <w:t xml:space="preserve">ya </w:t>
            </w:r>
            <w:r>
              <w:rPr>
                <w:sz w:val="20"/>
                <w:szCs w:val="20"/>
              </w:rPr>
              <w:t xml:space="preserve">soz konusu veri toplama aracinin test edilmesi ile </w:t>
            </w:r>
            <w:r w:rsidR="0035247B">
              <w:rPr>
                <w:sz w:val="20"/>
                <w:szCs w:val="20"/>
              </w:rPr>
              <w:t xml:space="preserve">ya da yeni bir arac gelistirme girisimi </w:t>
            </w:r>
            <w:r>
              <w:rPr>
                <w:sz w:val="20"/>
                <w:szCs w:val="20"/>
              </w:rPr>
              <w:t xml:space="preserve">ilgili calismalardadir. </w:t>
            </w:r>
            <w:r w:rsidR="0035247B">
              <w:rPr>
                <w:sz w:val="20"/>
                <w:szCs w:val="20"/>
              </w:rPr>
              <w:t>Bizim calismamiz, gerek metin icerisinde cesitli yerlerde ve gerekse baslikta belirtildigi uzere, bu</w:t>
            </w:r>
            <w:r w:rsidR="00FD4E0E">
              <w:rPr>
                <w:sz w:val="20"/>
                <w:szCs w:val="20"/>
              </w:rPr>
              <w:t xml:space="preserve"> </w:t>
            </w:r>
            <w:r w:rsidR="0035247B">
              <w:rPr>
                <w:sz w:val="20"/>
                <w:szCs w:val="20"/>
              </w:rPr>
              <w:t xml:space="preserve">tur </w:t>
            </w:r>
            <w:r w:rsidR="00FD4E0E">
              <w:rPr>
                <w:sz w:val="20"/>
                <w:szCs w:val="20"/>
              </w:rPr>
              <w:t>amac</w:t>
            </w:r>
            <w:r w:rsidR="0035247B">
              <w:rPr>
                <w:sz w:val="20"/>
                <w:szCs w:val="20"/>
              </w:rPr>
              <w:t>lar</w:t>
            </w:r>
            <w:r w:rsidR="00FD4E0E">
              <w:rPr>
                <w:sz w:val="20"/>
                <w:szCs w:val="20"/>
              </w:rPr>
              <w:t xml:space="preserve"> gutmemektedir.</w:t>
            </w:r>
          </w:p>
        </w:tc>
        <w:tc>
          <w:tcPr>
            <w:tcW w:w="283" w:type="dxa"/>
            <w:tcBorders>
              <w:top w:val="nil"/>
              <w:bottom w:val="nil"/>
            </w:tcBorders>
          </w:tcPr>
          <w:p w:rsidR="00FC52F6" w:rsidRPr="00801ACB" w:rsidRDefault="00FC52F6" w:rsidP="00FC52F6">
            <w:pPr>
              <w:rPr>
                <w:sz w:val="20"/>
                <w:szCs w:val="20"/>
              </w:rPr>
            </w:pPr>
          </w:p>
        </w:tc>
        <w:tc>
          <w:tcPr>
            <w:tcW w:w="567" w:type="dxa"/>
          </w:tcPr>
          <w:p w:rsidR="00FC52F6" w:rsidRPr="00801ACB" w:rsidRDefault="00FC52F6" w:rsidP="00FC52F6">
            <w:pPr>
              <w:rPr>
                <w:sz w:val="20"/>
                <w:szCs w:val="20"/>
              </w:rPr>
            </w:pPr>
          </w:p>
        </w:tc>
        <w:tc>
          <w:tcPr>
            <w:tcW w:w="3367" w:type="dxa"/>
          </w:tcPr>
          <w:p w:rsidR="00FC52F6" w:rsidRPr="00801ACB" w:rsidRDefault="00FC52F6" w:rsidP="00FC52F6">
            <w:pPr>
              <w:rPr>
                <w:sz w:val="20"/>
                <w:szCs w:val="20"/>
              </w:rPr>
            </w:pPr>
          </w:p>
        </w:tc>
        <w:tc>
          <w:tcPr>
            <w:tcW w:w="3368" w:type="dxa"/>
          </w:tcPr>
          <w:p w:rsidR="00FC52F6" w:rsidRPr="00801ACB" w:rsidRDefault="00FC52F6" w:rsidP="00FC52F6">
            <w:pPr>
              <w:rPr>
                <w:sz w:val="20"/>
                <w:szCs w:val="20"/>
              </w:rPr>
            </w:pPr>
          </w:p>
        </w:tc>
      </w:tr>
      <w:tr w:rsidR="0023238B" w:rsidRPr="00801ACB" w:rsidTr="00801ACB">
        <w:tc>
          <w:tcPr>
            <w:tcW w:w="562" w:type="dxa"/>
          </w:tcPr>
          <w:p w:rsidR="0023238B" w:rsidRDefault="0023238B" w:rsidP="0023238B">
            <w:pPr>
              <w:rPr>
                <w:sz w:val="20"/>
                <w:szCs w:val="20"/>
              </w:rPr>
            </w:pPr>
            <w:r>
              <w:rPr>
                <w:sz w:val="20"/>
                <w:szCs w:val="20"/>
              </w:rPr>
              <w:t>7</w:t>
            </w:r>
          </w:p>
        </w:tc>
        <w:tc>
          <w:tcPr>
            <w:tcW w:w="3260" w:type="dxa"/>
          </w:tcPr>
          <w:p w:rsidR="0023238B" w:rsidRPr="00FC52F6" w:rsidRDefault="0023238B" w:rsidP="0023238B">
            <w:pPr>
              <w:rPr>
                <w:sz w:val="20"/>
                <w:szCs w:val="20"/>
              </w:rPr>
            </w:pPr>
            <w:r w:rsidRPr="00FC52F6">
              <w:rPr>
                <w:sz w:val="20"/>
                <w:szCs w:val="20"/>
              </w:rPr>
              <w:t>Ozet ile ilgili olarak duzeltme onerisi:</w:t>
            </w:r>
          </w:p>
          <w:p w:rsidR="0023238B" w:rsidRPr="00FC52F6" w:rsidRDefault="0023238B" w:rsidP="0023238B">
            <w:pPr>
              <w:rPr>
                <w:sz w:val="20"/>
                <w:szCs w:val="20"/>
              </w:rPr>
            </w:pPr>
          </w:p>
          <w:p w:rsidR="0023238B" w:rsidRPr="00E54573" w:rsidRDefault="0023238B" w:rsidP="0023238B">
            <w:pPr>
              <w:rPr>
                <w:i/>
                <w:sz w:val="20"/>
                <w:szCs w:val="20"/>
              </w:rPr>
            </w:pPr>
            <w:r w:rsidRPr="00E54573">
              <w:rPr>
                <w:i/>
                <w:sz w:val="20"/>
                <w:szCs w:val="20"/>
              </w:rPr>
              <w:t>“Veri nasil ve nereden toplandi?”</w:t>
            </w:r>
          </w:p>
        </w:tc>
        <w:tc>
          <w:tcPr>
            <w:tcW w:w="3261" w:type="dxa"/>
          </w:tcPr>
          <w:p w:rsidR="0023238B" w:rsidRPr="00FC52F6" w:rsidRDefault="0023238B" w:rsidP="0023238B">
            <w:pPr>
              <w:rPr>
                <w:sz w:val="20"/>
                <w:szCs w:val="20"/>
              </w:rPr>
            </w:pPr>
            <w:r w:rsidRPr="00FC52F6">
              <w:rPr>
                <w:sz w:val="20"/>
                <w:szCs w:val="20"/>
              </w:rPr>
              <w:t xml:space="preserve">Degerli gorusleri icin tesekkur ederiz. </w:t>
            </w:r>
            <w:r w:rsidRPr="006B7C59">
              <w:rPr>
                <w:sz w:val="20"/>
                <w:szCs w:val="20"/>
                <w:highlight w:val="red"/>
              </w:rPr>
              <w:t>Herhangi bir degisiklik yapilmamistir.</w:t>
            </w:r>
          </w:p>
          <w:p w:rsidR="0023238B" w:rsidRPr="00FC52F6" w:rsidRDefault="0023238B" w:rsidP="0023238B">
            <w:pPr>
              <w:rPr>
                <w:sz w:val="20"/>
                <w:szCs w:val="20"/>
              </w:rPr>
            </w:pPr>
          </w:p>
          <w:p w:rsidR="0023238B" w:rsidRPr="00FC52F6" w:rsidRDefault="0023238B" w:rsidP="0023238B">
            <w:pPr>
              <w:rPr>
                <w:b/>
                <w:sz w:val="20"/>
                <w:szCs w:val="20"/>
              </w:rPr>
            </w:pPr>
            <w:r w:rsidRPr="00FC52F6">
              <w:rPr>
                <w:b/>
                <w:sz w:val="20"/>
                <w:szCs w:val="20"/>
              </w:rPr>
              <w:t>Gerekce:</w:t>
            </w:r>
          </w:p>
          <w:p w:rsidR="0023238B" w:rsidRDefault="0023238B" w:rsidP="0023238B">
            <w:pPr>
              <w:rPr>
                <w:sz w:val="20"/>
                <w:szCs w:val="20"/>
              </w:rPr>
            </w:pPr>
            <w:r w:rsidRPr="004B0C11">
              <w:rPr>
                <w:sz w:val="20"/>
                <w:szCs w:val="20"/>
              </w:rPr>
              <w:t xml:space="preserve">Ozet, amaci itibariyle calismanin </w:t>
            </w:r>
            <w:r>
              <w:rPr>
                <w:sz w:val="20"/>
                <w:szCs w:val="20"/>
              </w:rPr>
              <w:t>konusu</w:t>
            </w:r>
            <w:r w:rsidRPr="004B0C11">
              <w:rPr>
                <w:sz w:val="20"/>
                <w:szCs w:val="20"/>
              </w:rPr>
              <w:t>, amaci, tasarimi, bulgu ve cikarimlari</w:t>
            </w:r>
            <w:r>
              <w:rPr>
                <w:sz w:val="20"/>
                <w:szCs w:val="20"/>
              </w:rPr>
              <w:t xml:space="preserve"> hakkinda oz bilgi</w:t>
            </w:r>
            <w:r w:rsidRPr="004B0C11">
              <w:rPr>
                <w:sz w:val="20"/>
                <w:szCs w:val="20"/>
              </w:rPr>
              <w:t xml:space="preserve"> </w:t>
            </w:r>
            <w:r>
              <w:rPr>
                <w:sz w:val="20"/>
                <w:szCs w:val="20"/>
              </w:rPr>
              <w:t xml:space="preserve">sunmasi itibariyle, calismanin metodolojik </w:t>
            </w:r>
            <w:r>
              <w:rPr>
                <w:sz w:val="20"/>
                <w:szCs w:val="20"/>
              </w:rPr>
              <w:lastRenderedPageBreak/>
              <w:t>detaylari metin icerisinde ilgili bolumlerde verilmistir.</w:t>
            </w:r>
          </w:p>
          <w:p w:rsidR="0023238B" w:rsidRDefault="0023238B" w:rsidP="0023238B">
            <w:pPr>
              <w:rPr>
                <w:sz w:val="20"/>
                <w:szCs w:val="20"/>
              </w:rPr>
            </w:pPr>
          </w:p>
          <w:p w:rsidR="0023238B" w:rsidRDefault="0023238B" w:rsidP="0023238B">
            <w:pPr>
              <w:rPr>
                <w:sz w:val="20"/>
                <w:szCs w:val="20"/>
              </w:rPr>
            </w:pPr>
            <w:r>
              <w:rPr>
                <w:sz w:val="20"/>
                <w:szCs w:val="20"/>
              </w:rPr>
              <w:t>Ozette gecen, “survey” ibaresi, metodolojik tanimin ve uygulamasi geregi, verilerin nasil toplandigina zaten isaret etmektedir.</w:t>
            </w:r>
          </w:p>
          <w:p w:rsidR="0023238B" w:rsidRDefault="0023238B" w:rsidP="0023238B">
            <w:pPr>
              <w:rPr>
                <w:sz w:val="20"/>
                <w:szCs w:val="20"/>
              </w:rPr>
            </w:pPr>
          </w:p>
          <w:p w:rsidR="0023238B" w:rsidRPr="00FC52F6" w:rsidRDefault="0023238B" w:rsidP="0023238B">
            <w:pPr>
              <w:rPr>
                <w:sz w:val="20"/>
                <w:szCs w:val="20"/>
              </w:rPr>
            </w:pPr>
            <w:r>
              <w:rPr>
                <w:sz w:val="20"/>
                <w:szCs w:val="20"/>
              </w:rPr>
              <w:t>Verilerimizi Turkiye’deki spor federasyonu baskanlari ve spor il genel mudurlerinden topladigimiz da, ozetin ikinci cumlesinde acikca belirtilmektedir.</w:t>
            </w:r>
          </w:p>
        </w:tc>
        <w:tc>
          <w:tcPr>
            <w:tcW w:w="283" w:type="dxa"/>
            <w:tcBorders>
              <w:top w:val="nil"/>
              <w:bottom w:val="nil"/>
            </w:tcBorders>
          </w:tcPr>
          <w:p w:rsidR="0023238B" w:rsidRPr="00801ACB" w:rsidRDefault="0023238B" w:rsidP="0023238B">
            <w:pPr>
              <w:rPr>
                <w:sz w:val="20"/>
                <w:szCs w:val="20"/>
              </w:rPr>
            </w:pPr>
          </w:p>
        </w:tc>
        <w:tc>
          <w:tcPr>
            <w:tcW w:w="567" w:type="dxa"/>
          </w:tcPr>
          <w:p w:rsidR="0023238B" w:rsidRPr="00801ACB" w:rsidRDefault="0023238B" w:rsidP="0023238B">
            <w:pPr>
              <w:rPr>
                <w:sz w:val="20"/>
                <w:szCs w:val="20"/>
              </w:rPr>
            </w:pPr>
          </w:p>
        </w:tc>
        <w:tc>
          <w:tcPr>
            <w:tcW w:w="3367" w:type="dxa"/>
          </w:tcPr>
          <w:p w:rsidR="0023238B" w:rsidRPr="00801ACB" w:rsidRDefault="0023238B" w:rsidP="0023238B">
            <w:pPr>
              <w:rPr>
                <w:sz w:val="20"/>
                <w:szCs w:val="20"/>
              </w:rPr>
            </w:pPr>
          </w:p>
        </w:tc>
        <w:tc>
          <w:tcPr>
            <w:tcW w:w="3368" w:type="dxa"/>
          </w:tcPr>
          <w:p w:rsidR="0023238B" w:rsidRPr="00801ACB" w:rsidRDefault="0023238B" w:rsidP="0023238B">
            <w:pPr>
              <w:rPr>
                <w:sz w:val="20"/>
                <w:szCs w:val="20"/>
              </w:rPr>
            </w:pPr>
          </w:p>
        </w:tc>
      </w:tr>
      <w:tr w:rsidR="0023238B" w:rsidRPr="00801ACB" w:rsidTr="00801ACB">
        <w:tc>
          <w:tcPr>
            <w:tcW w:w="562" w:type="dxa"/>
          </w:tcPr>
          <w:p w:rsidR="0023238B" w:rsidRDefault="0023238B" w:rsidP="0023238B">
            <w:pPr>
              <w:rPr>
                <w:sz w:val="20"/>
                <w:szCs w:val="20"/>
              </w:rPr>
            </w:pPr>
            <w:r>
              <w:rPr>
                <w:sz w:val="20"/>
                <w:szCs w:val="20"/>
              </w:rPr>
              <w:t>8</w:t>
            </w:r>
          </w:p>
        </w:tc>
        <w:tc>
          <w:tcPr>
            <w:tcW w:w="3260" w:type="dxa"/>
          </w:tcPr>
          <w:p w:rsidR="0023238B" w:rsidRPr="0023238B" w:rsidRDefault="0023238B" w:rsidP="0023238B">
            <w:pPr>
              <w:rPr>
                <w:sz w:val="20"/>
                <w:szCs w:val="20"/>
              </w:rPr>
            </w:pPr>
            <w:r w:rsidRPr="0023238B">
              <w:rPr>
                <w:sz w:val="20"/>
                <w:szCs w:val="20"/>
              </w:rPr>
              <w:t>Ozet ile ilgili olarak duzeltme onerisi:</w:t>
            </w:r>
          </w:p>
          <w:p w:rsidR="0023238B" w:rsidRPr="0023238B" w:rsidRDefault="0023238B" w:rsidP="0023238B">
            <w:pPr>
              <w:rPr>
                <w:sz w:val="20"/>
                <w:szCs w:val="20"/>
              </w:rPr>
            </w:pPr>
          </w:p>
          <w:p w:rsidR="0023238B" w:rsidRPr="00E54573" w:rsidRDefault="0023238B" w:rsidP="0023238B">
            <w:pPr>
              <w:rPr>
                <w:i/>
                <w:sz w:val="20"/>
                <w:szCs w:val="20"/>
              </w:rPr>
            </w:pPr>
            <w:r w:rsidRPr="00E54573">
              <w:rPr>
                <w:i/>
                <w:sz w:val="20"/>
                <w:szCs w:val="20"/>
              </w:rPr>
              <w:t>“Bunlara ek olarak analiz sonuçlarından ziyade çalışmanızın sonuç ve önerileri nelerdir?”</w:t>
            </w:r>
          </w:p>
        </w:tc>
        <w:tc>
          <w:tcPr>
            <w:tcW w:w="3261" w:type="dxa"/>
          </w:tcPr>
          <w:p w:rsidR="00662043" w:rsidRPr="006B7C59" w:rsidRDefault="00662043" w:rsidP="0023238B">
            <w:pPr>
              <w:rPr>
                <w:sz w:val="20"/>
                <w:szCs w:val="20"/>
              </w:rPr>
            </w:pPr>
            <w:r w:rsidRPr="00C77929">
              <w:rPr>
                <w:sz w:val="20"/>
                <w:szCs w:val="20"/>
              </w:rPr>
              <w:t xml:space="preserve">Degerli gorusleri icin tesekkur ederiz. </w:t>
            </w:r>
            <w:r w:rsidRPr="006B7C59">
              <w:rPr>
                <w:sz w:val="20"/>
                <w:szCs w:val="20"/>
              </w:rPr>
              <w:t>Bu degisiklik oneri</w:t>
            </w:r>
            <w:r w:rsidR="00EC4D2F">
              <w:rPr>
                <w:sz w:val="20"/>
                <w:szCs w:val="20"/>
              </w:rPr>
              <w:t>si, diger hakem tarafindan da belirtilmistir (Bkz. d</w:t>
            </w:r>
            <w:r w:rsidRPr="006B7C59">
              <w:rPr>
                <w:sz w:val="20"/>
                <w:szCs w:val="20"/>
              </w:rPr>
              <w:t>iger hakemin 1 no.lu notu).</w:t>
            </w:r>
          </w:p>
          <w:p w:rsidR="00662043" w:rsidRPr="00662043" w:rsidRDefault="00662043" w:rsidP="0023238B">
            <w:pPr>
              <w:rPr>
                <w:sz w:val="20"/>
                <w:szCs w:val="20"/>
              </w:rPr>
            </w:pPr>
          </w:p>
          <w:p w:rsidR="0023238B" w:rsidRDefault="00662043" w:rsidP="00831898">
            <w:pPr>
              <w:rPr>
                <w:sz w:val="20"/>
                <w:szCs w:val="20"/>
              </w:rPr>
            </w:pPr>
            <w:r w:rsidRPr="006B7C59">
              <w:rPr>
                <w:sz w:val="20"/>
                <w:szCs w:val="20"/>
                <w:highlight w:val="green"/>
              </w:rPr>
              <w:t>Gerekli degisiklik yapil</w:t>
            </w:r>
            <w:r w:rsidR="00831898" w:rsidRPr="006B7C59">
              <w:rPr>
                <w:sz w:val="20"/>
                <w:szCs w:val="20"/>
                <w:highlight w:val="green"/>
              </w:rPr>
              <w:t>arak ozete asagidaki cumle eklenmistir:</w:t>
            </w:r>
          </w:p>
          <w:p w:rsidR="00831898" w:rsidRPr="00831898" w:rsidRDefault="00831898" w:rsidP="00831898">
            <w:pPr>
              <w:rPr>
                <w:sz w:val="20"/>
                <w:szCs w:val="20"/>
              </w:rPr>
            </w:pPr>
          </w:p>
          <w:p w:rsidR="00831898" w:rsidRPr="00FC52F6" w:rsidRDefault="00831898" w:rsidP="00831898">
            <w:pPr>
              <w:rPr>
                <w:sz w:val="20"/>
                <w:szCs w:val="20"/>
              </w:rPr>
            </w:pPr>
            <w:r>
              <w:rPr>
                <w:sz w:val="20"/>
                <w:szCs w:val="20"/>
              </w:rPr>
              <w:t>“</w:t>
            </w:r>
            <w:r w:rsidR="00DF6C07" w:rsidRPr="00DF6C07">
              <w:rPr>
                <w:b/>
                <w:color w:val="FF0000"/>
                <w:sz w:val="20"/>
                <w:szCs w:val="20"/>
              </w:rPr>
              <w:t>These results suggest that sports-governing non-profit organizations can benefit from some EI training for the development of their leaders, including those younger and with limited sporting experience</w:t>
            </w:r>
            <w:r w:rsidRPr="002D7079">
              <w:rPr>
                <w:b/>
                <w:color w:val="FF0000"/>
                <w:sz w:val="20"/>
                <w:szCs w:val="20"/>
              </w:rPr>
              <w:t>.</w:t>
            </w:r>
            <w:r>
              <w:rPr>
                <w:sz w:val="20"/>
                <w:szCs w:val="20"/>
              </w:rPr>
              <w:t>”</w:t>
            </w:r>
          </w:p>
        </w:tc>
        <w:tc>
          <w:tcPr>
            <w:tcW w:w="283" w:type="dxa"/>
            <w:tcBorders>
              <w:top w:val="nil"/>
              <w:bottom w:val="nil"/>
            </w:tcBorders>
          </w:tcPr>
          <w:p w:rsidR="0023238B" w:rsidRPr="00801ACB" w:rsidRDefault="0023238B" w:rsidP="0023238B">
            <w:pPr>
              <w:rPr>
                <w:sz w:val="20"/>
                <w:szCs w:val="20"/>
              </w:rPr>
            </w:pPr>
          </w:p>
        </w:tc>
        <w:tc>
          <w:tcPr>
            <w:tcW w:w="567" w:type="dxa"/>
          </w:tcPr>
          <w:p w:rsidR="0023238B" w:rsidRPr="00801ACB" w:rsidRDefault="0023238B" w:rsidP="0023238B">
            <w:pPr>
              <w:rPr>
                <w:sz w:val="20"/>
                <w:szCs w:val="20"/>
              </w:rPr>
            </w:pPr>
          </w:p>
        </w:tc>
        <w:tc>
          <w:tcPr>
            <w:tcW w:w="3367" w:type="dxa"/>
          </w:tcPr>
          <w:p w:rsidR="0023238B" w:rsidRPr="00801ACB" w:rsidRDefault="0023238B" w:rsidP="0023238B">
            <w:pPr>
              <w:rPr>
                <w:sz w:val="20"/>
                <w:szCs w:val="20"/>
              </w:rPr>
            </w:pPr>
          </w:p>
        </w:tc>
        <w:tc>
          <w:tcPr>
            <w:tcW w:w="3368" w:type="dxa"/>
          </w:tcPr>
          <w:p w:rsidR="0023238B" w:rsidRPr="00801ACB" w:rsidRDefault="0023238B" w:rsidP="0023238B">
            <w:pPr>
              <w:rPr>
                <w:sz w:val="20"/>
                <w:szCs w:val="20"/>
              </w:rPr>
            </w:pPr>
          </w:p>
        </w:tc>
      </w:tr>
      <w:tr w:rsidR="002827E0" w:rsidRPr="00801ACB" w:rsidTr="00801ACB">
        <w:tc>
          <w:tcPr>
            <w:tcW w:w="562" w:type="dxa"/>
          </w:tcPr>
          <w:p w:rsidR="002827E0" w:rsidRDefault="002827E0" w:rsidP="0023238B">
            <w:pPr>
              <w:rPr>
                <w:sz w:val="20"/>
                <w:szCs w:val="20"/>
              </w:rPr>
            </w:pPr>
            <w:r>
              <w:rPr>
                <w:sz w:val="20"/>
                <w:szCs w:val="20"/>
              </w:rPr>
              <w:t>9</w:t>
            </w:r>
          </w:p>
        </w:tc>
        <w:tc>
          <w:tcPr>
            <w:tcW w:w="3260" w:type="dxa"/>
          </w:tcPr>
          <w:p w:rsidR="002827E0" w:rsidRPr="002827E0" w:rsidRDefault="002827E0" w:rsidP="0023238B">
            <w:pPr>
              <w:rPr>
                <w:sz w:val="20"/>
                <w:szCs w:val="20"/>
              </w:rPr>
            </w:pPr>
            <w:r w:rsidRPr="002827E0">
              <w:rPr>
                <w:sz w:val="20"/>
                <w:szCs w:val="20"/>
              </w:rPr>
              <w:t>“EI in Sports Settings” baslikli</w:t>
            </w:r>
            <w:r>
              <w:rPr>
                <w:sz w:val="20"/>
                <w:szCs w:val="20"/>
              </w:rPr>
              <w:t xml:space="preserve"> bolumdeki metinde, 101 ve 102 no.lu satirlada </w:t>
            </w:r>
            <w:r w:rsidRPr="002827E0">
              <w:rPr>
                <w:sz w:val="20"/>
                <w:szCs w:val="20"/>
              </w:rPr>
              <w:t xml:space="preserve">gecen atiflar ile ilgili olarak </w:t>
            </w:r>
            <w:r w:rsidRPr="002827E0">
              <w:rPr>
                <w:sz w:val="20"/>
                <w:szCs w:val="20"/>
                <w:u w:val="single"/>
              </w:rPr>
              <w:t>iki kez tekrarlanan</w:t>
            </w:r>
            <w:r w:rsidR="00CD1DD8">
              <w:rPr>
                <w:sz w:val="20"/>
                <w:szCs w:val="20"/>
              </w:rPr>
              <w:t xml:space="preserve"> duzeltme on</w:t>
            </w:r>
            <w:r w:rsidRPr="002827E0">
              <w:rPr>
                <w:sz w:val="20"/>
                <w:szCs w:val="20"/>
              </w:rPr>
              <w:t>erisi”</w:t>
            </w:r>
          </w:p>
          <w:p w:rsidR="002827E0" w:rsidRPr="002827E0" w:rsidRDefault="002827E0" w:rsidP="0023238B">
            <w:pPr>
              <w:rPr>
                <w:sz w:val="20"/>
                <w:szCs w:val="20"/>
              </w:rPr>
            </w:pPr>
          </w:p>
          <w:p w:rsidR="002827E0" w:rsidRPr="002827E0" w:rsidRDefault="002827E0" w:rsidP="0023238B">
            <w:pPr>
              <w:rPr>
                <w:i/>
                <w:sz w:val="20"/>
                <w:szCs w:val="20"/>
              </w:rPr>
            </w:pPr>
            <w:r w:rsidRPr="002827E0">
              <w:rPr>
                <w:i/>
                <w:sz w:val="20"/>
                <w:szCs w:val="20"/>
              </w:rPr>
              <w:t>“Aynı yazarın aynı yıla ait çalışmaları a ve b şeklinde kodlanmalıdır”</w:t>
            </w:r>
          </w:p>
        </w:tc>
        <w:tc>
          <w:tcPr>
            <w:tcW w:w="3261" w:type="dxa"/>
          </w:tcPr>
          <w:p w:rsidR="002827E0" w:rsidRPr="00265515" w:rsidRDefault="002827E0" w:rsidP="002827E0">
            <w:pPr>
              <w:rPr>
                <w:sz w:val="20"/>
                <w:szCs w:val="20"/>
              </w:rPr>
            </w:pPr>
            <w:r w:rsidRPr="00265515">
              <w:rPr>
                <w:sz w:val="20"/>
                <w:szCs w:val="20"/>
              </w:rPr>
              <w:t xml:space="preserve">Degerli gorusleri icin tesekkur ederiz. </w:t>
            </w:r>
            <w:r w:rsidRPr="006B7C59">
              <w:rPr>
                <w:sz w:val="20"/>
                <w:szCs w:val="20"/>
                <w:highlight w:val="red"/>
              </w:rPr>
              <w:t>Herhangi bir degisiklik yapilmamistir.</w:t>
            </w:r>
          </w:p>
          <w:p w:rsidR="002827E0" w:rsidRPr="00265515" w:rsidRDefault="002827E0" w:rsidP="002827E0">
            <w:pPr>
              <w:rPr>
                <w:sz w:val="20"/>
                <w:szCs w:val="20"/>
              </w:rPr>
            </w:pPr>
          </w:p>
          <w:p w:rsidR="002827E0" w:rsidRPr="00265515" w:rsidRDefault="002827E0" w:rsidP="002827E0">
            <w:pPr>
              <w:rPr>
                <w:b/>
                <w:sz w:val="20"/>
                <w:szCs w:val="20"/>
              </w:rPr>
            </w:pPr>
            <w:r w:rsidRPr="00265515">
              <w:rPr>
                <w:b/>
                <w:sz w:val="20"/>
                <w:szCs w:val="20"/>
              </w:rPr>
              <w:t>Gerekce:</w:t>
            </w:r>
          </w:p>
          <w:p w:rsidR="002827E0" w:rsidRPr="00265515" w:rsidRDefault="002827E0" w:rsidP="002827E0">
            <w:pPr>
              <w:rPr>
                <w:sz w:val="20"/>
                <w:szCs w:val="20"/>
              </w:rPr>
            </w:pPr>
            <w:r w:rsidRPr="00265515">
              <w:rPr>
                <w:sz w:val="20"/>
                <w:szCs w:val="20"/>
              </w:rPr>
              <w:t>Goste</w:t>
            </w:r>
            <w:r w:rsidR="0076459E">
              <w:rPr>
                <w:sz w:val="20"/>
                <w:szCs w:val="20"/>
              </w:rPr>
              <w:t>rimlerin dogrulugundan ve uluslararasi</w:t>
            </w:r>
            <w:r w:rsidRPr="00265515">
              <w:rPr>
                <w:sz w:val="20"/>
                <w:szCs w:val="20"/>
              </w:rPr>
              <w:t xml:space="preserve"> akademik ve </w:t>
            </w:r>
            <w:r w:rsidR="0076459E">
              <w:rPr>
                <w:sz w:val="20"/>
                <w:szCs w:val="20"/>
              </w:rPr>
              <w:t xml:space="preserve">bu </w:t>
            </w:r>
            <w:r w:rsidRPr="00265515">
              <w:rPr>
                <w:sz w:val="20"/>
                <w:szCs w:val="20"/>
              </w:rPr>
              <w:t xml:space="preserve">dergi </w:t>
            </w:r>
            <w:r w:rsidRPr="00265515">
              <w:rPr>
                <w:sz w:val="20"/>
                <w:szCs w:val="20"/>
              </w:rPr>
              <w:lastRenderedPageBreak/>
              <w:t>yazim kurallarina uygunlugundan eminiz.</w:t>
            </w:r>
          </w:p>
          <w:p w:rsidR="002827E0" w:rsidRPr="00265515" w:rsidRDefault="002827E0" w:rsidP="002827E0">
            <w:pPr>
              <w:rPr>
                <w:sz w:val="20"/>
                <w:szCs w:val="20"/>
              </w:rPr>
            </w:pPr>
          </w:p>
          <w:p w:rsidR="002827E0" w:rsidRPr="00265515" w:rsidRDefault="002827E0" w:rsidP="002827E0">
            <w:pPr>
              <w:rPr>
                <w:sz w:val="20"/>
                <w:szCs w:val="20"/>
              </w:rPr>
            </w:pPr>
            <w:r w:rsidRPr="00265515">
              <w:rPr>
                <w:sz w:val="20"/>
                <w:szCs w:val="20"/>
              </w:rPr>
              <w:t>Soz konusu ‘a ve b’ kodlama onerisi su iki atfimiza iliskindir:</w:t>
            </w:r>
          </w:p>
          <w:p w:rsidR="002827E0" w:rsidRPr="00265515" w:rsidRDefault="002827E0" w:rsidP="002827E0">
            <w:pPr>
              <w:pStyle w:val="ListParagraph"/>
              <w:numPr>
                <w:ilvl w:val="0"/>
                <w:numId w:val="5"/>
              </w:numPr>
              <w:rPr>
                <w:sz w:val="20"/>
                <w:szCs w:val="20"/>
              </w:rPr>
            </w:pPr>
            <w:r w:rsidRPr="00265515">
              <w:rPr>
                <w:sz w:val="20"/>
                <w:szCs w:val="20"/>
              </w:rPr>
              <w:t xml:space="preserve">(Lane, Thelwell </w:t>
            </w:r>
            <w:r w:rsidRPr="00265515">
              <w:rPr>
                <w:i/>
                <w:sz w:val="20"/>
                <w:szCs w:val="20"/>
              </w:rPr>
              <w:t>et al</w:t>
            </w:r>
            <w:r w:rsidRPr="00265515">
              <w:rPr>
                <w:sz w:val="20"/>
                <w:szCs w:val="20"/>
              </w:rPr>
              <w:t>., 2009)</w:t>
            </w:r>
          </w:p>
          <w:p w:rsidR="002827E0" w:rsidRPr="00265515" w:rsidRDefault="002827E0" w:rsidP="002827E0">
            <w:pPr>
              <w:pStyle w:val="ListParagraph"/>
              <w:numPr>
                <w:ilvl w:val="0"/>
                <w:numId w:val="5"/>
              </w:numPr>
              <w:rPr>
                <w:sz w:val="20"/>
                <w:szCs w:val="20"/>
              </w:rPr>
            </w:pPr>
            <w:r w:rsidRPr="00265515">
              <w:rPr>
                <w:sz w:val="20"/>
                <w:szCs w:val="20"/>
              </w:rPr>
              <w:t xml:space="preserve">(Lane </w:t>
            </w:r>
            <w:r w:rsidRPr="00265515">
              <w:rPr>
                <w:i/>
                <w:sz w:val="20"/>
                <w:szCs w:val="20"/>
              </w:rPr>
              <w:t>et al</w:t>
            </w:r>
            <w:r w:rsidRPr="00265515">
              <w:rPr>
                <w:sz w:val="20"/>
                <w:szCs w:val="20"/>
              </w:rPr>
              <w:t>., 2009)</w:t>
            </w:r>
          </w:p>
          <w:p w:rsidR="002827E0" w:rsidRPr="00265515" w:rsidRDefault="002827E0" w:rsidP="002827E0">
            <w:pPr>
              <w:rPr>
                <w:sz w:val="20"/>
                <w:szCs w:val="20"/>
              </w:rPr>
            </w:pPr>
          </w:p>
          <w:p w:rsidR="002827E0" w:rsidRPr="00265515" w:rsidRDefault="002827E0" w:rsidP="002827E0">
            <w:pPr>
              <w:rPr>
                <w:sz w:val="20"/>
                <w:szCs w:val="20"/>
              </w:rPr>
            </w:pPr>
            <w:r w:rsidRPr="00265515">
              <w:rPr>
                <w:sz w:val="20"/>
                <w:szCs w:val="20"/>
              </w:rPr>
              <w:t>Onerilen ‘a ve b’ seklindeki kodlama, hakem elestiri</w:t>
            </w:r>
            <w:r w:rsidR="004319FD">
              <w:rPr>
                <w:sz w:val="20"/>
                <w:szCs w:val="20"/>
              </w:rPr>
              <w:t>si</w:t>
            </w:r>
            <w:r w:rsidRPr="00265515">
              <w:rPr>
                <w:sz w:val="20"/>
                <w:szCs w:val="20"/>
              </w:rPr>
              <w:t>nde de belirtildigi uzere ayni yazarin ayni yila ait calismala</w:t>
            </w:r>
            <w:r w:rsidR="00E82B3A">
              <w:rPr>
                <w:sz w:val="20"/>
                <w:szCs w:val="20"/>
              </w:rPr>
              <w:t>ri</w:t>
            </w:r>
            <w:r w:rsidRPr="00265515">
              <w:rPr>
                <w:sz w:val="20"/>
                <w:szCs w:val="20"/>
              </w:rPr>
              <w:t xml:space="preserve"> icindir. </w:t>
            </w:r>
            <w:r w:rsidRPr="00265515">
              <w:rPr>
                <w:b/>
                <w:sz w:val="20"/>
                <w:szCs w:val="20"/>
                <w:u w:val="single"/>
              </w:rPr>
              <w:t>Ancak bu iki atfimiz, ayni iki yazar grubuna ait degildir</w:t>
            </w:r>
            <w:r w:rsidRPr="00265515">
              <w:rPr>
                <w:sz w:val="20"/>
                <w:szCs w:val="20"/>
              </w:rPr>
              <w:t xml:space="preserve">. </w:t>
            </w:r>
            <w:r w:rsidR="00265515">
              <w:rPr>
                <w:sz w:val="20"/>
                <w:szCs w:val="20"/>
              </w:rPr>
              <w:t xml:space="preserve">Bunlar, farkli sayidaki ayni olmayan yazar gruplaridir (ilki 4, ikincisi 3 yazar). Dolayisiyla, ‘a ve b’ seklinde belirtilmeleri dogru degildir. </w:t>
            </w:r>
            <w:r w:rsidRPr="00265515">
              <w:rPr>
                <w:sz w:val="20"/>
                <w:szCs w:val="20"/>
              </w:rPr>
              <w:t>Bu atiflar</w:t>
            </w:r>
            <w:r w:rsidR="00265515">
              <w:rPr>
                <w:sz w:val="20"/>
                <w:szCs w:val="20"/>
              </w:rPr>
              <w:t>in yazarlari</w:t>
            </w:r>
            <w:r w:rsidRPr="00265515">
              <w:rPr>
                <w:sz w:val="20"/>
                <w:szCs w:val="20"/>
              </w:rPr>
              <w:t>, yukaridaki sirayla:</w:t>
            </w:r>
          </w:p>
          <w:p w:rsidR="00265515" w:rsidRPr="00265515" w:rsidRDefault="00265515" w:rsidP="00265515">
            <w:pPr>
              <w:pStyle w:val="Normal1"/>
              <w:numPr>
                <w:ilvl w:val="0"/>
                <w:numId w:val="8"/>
              </w:numPr>
              <w:spacing w:line="240" w:lineRule="auto"/>
              <w:jc w:val="both"/>
              <w:rPr>
                <w:rFonts w:asciiTheme="minorHAnsi" w:hAnsiTheme="minorHAnsi"/>
                <w:color w:val="auto"/>
                <w:sz w:val="20"/>
                <w:szCs w:val="20"/>
                <w:lang w:val="en-US"/>
              </w:rPr>
            </w:pPr>
            <w:r w:rsidRPr="00265515">
              <w:rPr>
                <w:rFonts w:asciiTheme="minorHAnsi" w:hAnsiTheme="minorHAnsi"/>
                <w:sz w:val="20"/>
                <w:szCs w:val="20"/>
                <w:lang w:val="en-US"/>
              </w:rPr>
              <w:t xml:space="preserve">Lane, Thelwell, Lowther and </w:t>
            </w:r>
            <w:r>
              <w:rPr>
                <w:rFonts w:asciiTheme="minorHAnsi" w:hAnsiTheme="minorHAnsi"/>
                <w:sz w:val="20"/>
                <w:szCs w:val="20"/>
                <w:lang w:val="en-US"/>
              </w:rPr>
              <w:t>Devonport</w:t>
            </w:r>
            <w:r w:rsidRPr="00265515">
              <w:rPr>
                <w:rFonts w:asciiTheme="minorHAnsi" w:hAnsiTheme="minorHAnsi"/>
                <w:sz w:val="20"/>
                <w:szCs w:val="20"/>
                <w:lang w:val="en-US"/>
              </w:rPr>
              <w:t xml:space="preserve"> </w:t>
            </w:r>
            <w:r>
              <w:rPr>
                <w:rFonts w:asciiTheme="minorHAnsi" w:hAnsiTheme="minorHAnsi"/>
                <w:sz w:val="20"/>
                <w:szCs w:val="20"/>
                <w:lang w:val="en-US"/>
              </w:rPr>
              <w:t>(</w:t>
            </w:r>
            <w:r w:rsidRPr="00265515">
              <w:rPr>
                <w:rFonts w:asciiTheme="minorHAnsi" w:hAnsiTheme="minorHAnsi"/>
                <w:sz w:val="20"/>
                <w:szCs w:val="20"/>
                <w:lang w:val="en-US"/>
              </w:rPr>
              <w:t>2009</w:t>
            </w:r>
            <w:r>
              <w:rPr>
                <w:rFonts w:asciiTheme="minorHAnsi" w:hAnsiTheme="minorHAnsi"/>
                <w:sz w:val="20"/>
                <w:szCs w:val="20"/>
                <w:lang w:val="en-US"/>
              </w:rPr>
              <w:t>)</w:t>
            </w:r>
          </w:p>
          <w:p w:rsidR="002827E0" w:rsidRPr="00265515" w:rsidRDefault="00265515" w:rsidP="00265515">
            <w:pPr>
              <w:pStyle w:val="Normal1"/>
              <w:numPr>
                <w:ilvl w:val="0"/>
                <w:numId w:val="8"/>
              </w:numPr>
              <w:spacing w:line="240" w:lineRule="auto"/>
              <w:jc w:val="both"/>
              <w:rPr>
                <w:rFonts w:asciiTheme="minorHAnsi" w:hAnsiTheme="minorHAnsi"/>
                <w:color w:val="auto"/>
                <w:sz w:val="20"/>
                <w:szCs w:val="20"/>
                <w:lang w:val="en-US"/>
              </w:rPr>
            </w:pPr>
            <w:r w:rsidRPr="00265515">
              <w:rPr>
                <w:rFonts w:asciiTheme="minorHAnsi" w:hAnsiTheme="minorHAnsi"/>
                <w:color w:val="auto"/>
                <w:sz w:val="20"/>
                <w:szCs w:val="20"/>
                <w:lang w:val="en-US"/>
              </w:rPr>
              <w:t xml:space="preserve">Lane, Thelwell and </w:t>
            </w:r>
            <w:r>
              <w:rPr>
                <w:rFonts w:asciiTheme="minorHAnsi" w:hAnsiTheme="minorHAnsi"/>
                <w:color w:val="auto"/>
                <w:sz w:val="20"/>
                <w:szCs w:val="20"/>
                <w:lang w:val="en-US"/>
              </w:rPr>
              <w:t>Devonport</w:t>
            </w:r>
            <w:r w:rsidRPr="00265515">
              <w:rPr>
                <w:rFonts w:asciiTheme="minorHAnsi" w:hAnsiTheme="minorHAnsi"/>
                <w:color w:val="auto"/>
                <w:sz w:val="20"/>
                <w:szCs w:val="20"/>
                <w:lang w:val="en-US"/>
              </w:rPr>
              <w:t xml:space="preserve"> </w:t>
            </w:r>
            <w:r>
              <w:rPr>
                <w:rFonts w:asciiTheme="minorHAnsi" w:hAnsiTheme="minorHAnsi"/>
                <w:color w:val="auto"/>
                <w:sz w:val="20"/>
                <w:szCs w:val="20"/>
                <w:lang w:val="en-US"/>
              </w:rPr>
              <w:t>(</w:t>
            </w:r>
            <w:r w:rsidRPr="00265515">
              <w:rPr>
                <w:rFonts w:asciiTheme="minorHAnsi" w:hAnsiTheme="minorHAnsi"/>
                <w:color w:val="auto"/>
                <w:sz w:val="20"/>
                <w:szCs w:val="20"/>
                <w:lang w:val="en-US"/>
              </w:rPr>
              <w:t>2009</w:t>
            </w:r>
            <w:r>
              <w:rPr>
                <w:rFonts w:asciiTheme="minorHAnsi" w:hAnsiTheme="minorHAnsi"/>
                <w:color w:val="auto"/>
                <w:sz w:val="20"/>
                <w:szCs w:val="20"/>
                <w:lang w:val="en-US"/>
              </w:rPr>
              <w:t>)</w:t>
            </w:r>
            <w:proofErr w:type="gramStart"/>
            <w:r>
              <w:rPr>
                <w:rFonts w:asciiTheme="minorHAnsi" w:hAnsiTheme="minorHAnsi"/>
                <w:sz w:val="20"/>
                <w:szCs w:val="20"/>
                <w:lang w:val="en-US"/>
              </w:rPr>
              <w:t>’tur</w:t>
            </w:r>
            <w:proofErr w:type="gramEnd"/>
            <w:r>
              <w:rPr>
                <w:rFonts w:asciiTheme="minorHAnsi" w:hAnsiTheme="minorHAnsi"/>
                <w:sz w:val="20"/>
                <w:szCs w:val="20"/>
                <w:lang w:val="en-US"/>
              </w:rPr>
              <w:t>.</w:t>
            </w:r>
          </w:p>
          <w:p w:rsidR="00265515" w:rsidRDefault="00265515" w:rsidP="00265515">
            <w:pPr>
              <w:pStyle w:val="Normal1"/>
              <w:spacing w:line="240" w:lineRule="auto"/>
              <w:jc w:val="both"/>
              <w:rPr>
                <w:rFonts w:asciiTheme="minorHAnsi" w:hAnsiTheme="minorHAnsi"/>
                <w:sz w:val="20"/>
                <w:szCs w:val="20"/>
                <w:lang w:val="en-US"/>
              </w:rPr>
            </w:pPr>
          </w:p>
          <w:p w:rsidR="00265515" w:rsidRDefault="00265515" w:rsidP="00265515">
            <w:pPr>
              <w:pStyle w:val="Normal1"/>
              <w:spacing w:line="240" w:lineRule="auto"/>
              <w:jc w:val="both"/>
              <w:rPr>
                <w:rFonts w:asciiTheme="minorHAnsi" w:hAnsiTheme="minorHAnsi"/>
                <w:sz w:val="20"/>
                <w:szCs w:val="20"/>
                <w:lang w:val="en-US"/>
              </w:rPr>
            </w:pPr>
            <w:r>
              <w:rPr>
                <w:rFonts w:asciiTheme="minorHAnsi" w:hAnsiTheme="minorHAnsi"/>
                <w:sz w:val="20"/>
                <w:szCs w:val="20"/>
                <w:lang w:val="en-US"/>
              </w:rPr>
              <w:t>Latince “et al.” kisaltmasinin “ve diger</w:t>
            </w:r>
            <w:r w:rsidRPr="00265515">
              <w:rPr>
                <w:rFonts w:asciiTheme="minorHAnsi" w:hAnsiTheme="minorHAnsi"/>
                <w:b/>
                <w:sz w:val="20"/>
                <w:szCs w:val="20"/>
                <w:u w:val="single"/>
                <w:lang w:val="en-US"/>
              </w:rPr>
              <w:t>ler</w:t>
            </w:r>
            <w:r>
              <w:rPr>
                <w:rFonts w:asciiTheme="minorHAnsi" w:hAnsiTheme="minorHAnsi"/>
                <w:sz w:val="20"/>
                <w:szCs w:val="20"/>
                <w:lang w:val="en-US"/>
              </w:rPr>
              <w:t>i” (yani, belirtilenden baska en az iki isim daha) anlami tasi</w:t>
            </w:r>
            <w:r w:rsidR="00E82B3A">
              <w:rPr>
                <w:rFonts w:asciiTheme="minorHAnsi" w:hAnsiTheme="minorHAnsi"/>
                <w:sz w:val="20"/>
                <w:szCs w:val="20"/>
                <w:lang w:val="en-US"/>
              </w:rPr>
              <w:t>mas</w:t>
            </w:r>
            <w:r>
              <w:rPr>
                <w:rFonts w:asciiTheme="minorHAnsi" w:hAnsiTheme="minorHAnsi"/>
                <w:sz w:val="20"/>
                <w:szCs w:val="20"/>
                <w:lang w:val="en-US"/>
              </w:rPr>
              <w:t>indan VE her iki yayinda da ilk iki yazarin ayni olmasindan dolayi biz de, uluslararasi akademik yazim kurallarina uygun olarak, bunlardan:</w:t>
            </w:r>
          </w:p>
          <w:p w:rsidR="00265515" w:rsidRPr="00153FBF" w:rsidRDefault="00265515" w:rsidP="00265515">
            <w:pPr>
              <w:pStyle w:val="Normal1"/>
              <w:numPr>
                <w:ilvl w:val="0"/>
                <w:numId w:val="9"/>
              </w:numPr>
              <w:spacing w:line="240" w:lineRule="auto"/>
              <w:jc w:val="both"/>
              <w:rPr>
                <w:rFonts w:asciiTheme="minorHAnsi" w:hAnsiTheme="minorHAnsi"/>
                <w:color w:val="auto"/>
                <w:sz w:val="20"/>
                <w:szCs w:val="20"/>
                <w:lang w:val="en-US"/>
              </w:rPr>
            </w:pPr>
            <w:r>
              <w:rPr>
                <w:rFonts w:asciiTheme="minorHAnsi" w:hAnsiTheme="minorHAnsi"/>
                <w:sz w:val="20"/>
                <w:szCs w:val="20"/>
                <w:lang w:val="en-US"/>
              </w:rPr>
              <w:t xml:space="preserve">3 yazarli olanini, Lane </w:t>
            </w:r>
            <w:r w:rsidRPr="00265515">
              <w:rPr>
                <w:rFonts w:asciiTheme="minorHAnsi" w:hAnsiTheme="minorHAnsi"/>
                <w:i/>
                <w:sz w:val="20"/>
                <w:szCs w:val="20"/>
                <w:lang w:val="en-US"/>
              </w:rPr>
              <w:t>et al</w:t>
            </w:r>
            <w:r>
              <w:rPr>
                <w:rFonts w:asciiTheme="minorHAnsi" w:hAnsiTheme="minorHAnsi"/>
                <w:sz w:val="20"/>
                <w:szCs w:val="20"/>
                <w:lang w:val="en-US"/>
              </w:rPr>
              <w:t>. (2009)</w:t>
            </w:r>
            <w:r w:rsidR="00153FBF">
              <w:rPr>
                <w:rFonts w:asciiTheme="minorHAnsi" w:hAnsiTheme="minorHAnsi"/>
                <w:sz w:val="20"/>
                <w:szCs w:val="20"/>
                <w:lang w:val="en-US"/>
              </w:rPr>
              <w:t xml:space="preserve"> – yani, Lane’den baska en az iki yazar daha oldugunu</w:t>
            </w:r>
          </w:p>
          <w:p w:rsidR="00153FBF" w:rsidRPr="00153FBF" w:rsidRDefault="00153FBF" w:rsidP="00265515">
            <w:pPr>
              <w:pStyle w:val="Normal1"/>
              <w:numPr>
                <w:ilvl w:val="0"/>
                <w:numId w:val="9"/>
              </w:numPr>
              <w:spacing w:line="240" w:lineRule="auto"/>
              <w:jc w:val="both"/>
              <w:rPr>
                <w:rFonts w:asciiTheme="minorHAnsi" w:hAnsiTheme="minorHAnsi"/>
                <w:color w:val="auto"/>
                <w:sz w:val="20"/>
                <w:szCs w:val="20"/>
                <w:lang w:val="en-US"/>
              </w:rPr>
            </w:pPr>
            <w:r>
              <w:rPr>
                <w:rFonts w:asciiTheme="minorHAnsi" w:hAnsiTheme="minorHAnsi"/>
                <w:sz w:val="20"/>
                <w:szCs w:val="20"/>
                <w:lang w:val="en-US"/>
              </w:rPr>
              <w:lastRenderedPageBreak/>
              <w:t xml:space="preserve">4 yazarli olanini da, Lane, Thelwell </w:t>
            </w:r>
            <w:r w:rsidRPr="00153FBF">
              <w:rPr>
                <w:rFonts w:asciiTheme="minorHAnsi" w:hAnsiTheme="minorHAnsi"/>
                <w:i/>
                <w:sz w:val="20"/>
                <w:szCs w:val="20"/>
                <w:lang w:val="en-US"/>
              </w:rPr>
              <w:t>et al</w:t>
            </w:r>
            <w:r>
              <w:rPr>
                <w:rFonts w:asciiTheme="minorHAnsi" w:hAnsiTheme="minorHAnsi"/>
                <w:sz w:val="20"/>
                <w:szCs w:val="20"/>
                <w:lang w:val="en-US"/>
              </w:rPr>
              <w:t>. (2009) – yani, Lane ve Thelwell’den baska en az iki yazar daha oldugunu</w:t>
            </w:r>
          </w:p>
          <w:p w:rsidR="00153FBF" w:rsidRDefault="00153FBF" w:rsidP="00153FBF">
            <w:pPr>
              <w:pStyle w:val="Normal1"/>
              <w:spacing w:line="240" w:lineRule="auto"/>
              <w:jc w:val="both"/>
              <w:rPr>
                <w:rFonts w:asciiTheme="minorHAnsi" w:hAnsiTheme="minorHAnsi"/>
                <w:sz w:val="20"/>
                <w:szCs w:val="20"/>
                <w:lang w:val="en-US"/>
              </w:rPr>
            </w:pPr>
          </w:p>
          <w:p w:rsidR="00153FBF" w:rsidRDefault="00153FBF" w:rsidP="00153FBF">
            <w:pPr>
              <w:pStyle w:val="Normal1"/>
              <w:spacing w:line="240" w:lineRule="auto"/>
              <w:jc w:val="both"/>
              <w:rPr>
                <w:rFonts w:asciiTheme="minorHAnsi" w:hAnsiTheme="minorHAnsi"/>
                <w:sz w:val="20"/>
                <w:szCs w:val="20"/>
                <w:lang w:val="en-US"/>
              </w:rPr>
            </w:pPr>
            <w:proofErr w:type="gramStart"/>
            <w:r>
              <w:rPr>
                <w:rFonts w:asciiTheme="minorHAnsi" w:hAnsiTheme="minorHAnsi"/>
                <w:sz w:val="20"/>
                <w:szCs w:val="20"/>
                <w:lang w:val="en-US"/>
              </w:rPr>
              <w:t>belirtmek</w:t>
            </w:r>
            <w:proofErr w:type="gramEnd"/>
            <w:r>
              <w:rPr>
                <w:rFonts w:asciiTheme="minorHAnsi" w:hAnsiTheme="minorHAnsi"/>
                <w:sz w:val="20"/>
                <w:szCs w:val="20"/>
                <w:lang w:val="en-US"/>
              </w:rPr>
              <w:t xml:space="preserve"> uzere bu iki atfimizi dikkatli okuyucularin ayristirilabilecegi sekilde belirttik.</w:t>
            </w:r>
          </w:p>
          <w:p w:rsidR="00153FBF" w:rsidRDefault="00153FBF" w:rsidP="00153FBF">
            <w:pPr>
              <w:pStyle w:val="Normal1"/>
              <w:spacing w:line="240" w:lineRule="auto"/>
              <w:jc w:val="both"/>
              <w:rPr>
                <w:rFonts w:asciiTheme="minorHAnsi" w:hAnsiTheme="minorHAnsi"/>
                <w:sz w:val="20"/>
                <w:szCs w:val="20"/>
                <w:lang w:val="en-US"/>
              </w:rPr>
            </w:pPr>
          </w:p>
          <w:p w:rsidR="00153FBF" w:rsidRPr="00265515" w:rsidRDefault="00153FBF" w:rsidP="004319FD">
            <w:pPr>
              <w:pStyle w:val="Normal1"/>
              <w:spacing w:line="240" w:lineRule="auto"/>
              <w:jc w:val="both"/>
              <w:rPr>
                <w:rFonts w:asciiTheme="minorHAnsi" w:hAnsiTheme="minorHAnsi"/>
                <w:color w:val="auto"/>
                <w:sz w:val="20"/>
                <w:szCs w:val="20"/>
                <w:lang w:val="en-US"/>
              </w:rPr>
            </w:pPr>
            <w:r>
              <w:rPr>
                <w:rFonts w:asciiTheme="minorHAnsi" w:hAnsiTheme="minorHAnsi"/>
                <w:sz w:val="20"/>
                <w:szCs w:val="20"/>
                <w:lang w:val="en-US"/>
              </w:rPr>
              <w:t xml:space="preserve">Hakem onerisi dogrultusunda, yukaridaki iki farkli yazar grubuna ait </w:t>
            </w:r>
            <w:r w:rsidR="00E82B3A">
              <w:rPr>
                <w:rFonts w:asciiTheme="minorHAnsi" w:hAnsiTheme="minorHAnsi"/>
                <w:sz w:val="20"/>
                <w:szCs w:val="20"/>
                <w:lang w:val="en-US"/>
              </w:rPr>
              <w:t xml:space="preserve">bu </w:t>
            </w:r>
            <w:r>
              <w:rPr>
                <w:rFonts w:asciiTheme="minorHAnsi" w:hAnsiTheme="minorHAnsi"/>
                <w:sz w:val="20"/>
                <w:szCs w:val="20"/>
                <w:lang w:val="en-US"/>
              </w:rPr>
              <w:t xml:space="preserve">iki eserin Lane et al. (2009a) ve Lane et al. (2009b) seklinde gosteriminin, atiflarin metin icerisinde </w:t>
            </w:r>
            <w:r w:rsidRPr="00153FBF">
              <w:rPr>
                <w:rFonts w:asciiTheme="minorHAnsi" w:hAnsiTheme="minorHAnsi"/>
                <w:sz w:val="20"/>
                <w:szCs w:val="20"/>
                <w:u w:val="single"/>
                <w:lang w:val="en-US"/>
              </w:rPr>
              <w:t xml:space="preserve">ilk gectigi </w:t>
            </w:r>
            <w:r w:rsidR="004319FD">
              <w:rPr>
                <w:rFonts w:asciiTheme="minorHAnsi" w:hAnsiTheme="minorHAnsi"/>
                <w:sz w:val="20"/>
                <w:szCs w:val="20"/>
                <w:u w:val="single"/>
                <w:lang w:val="en-US"/>
              </w:rPr>
              <w:t xml:space="preserve">ve uzun olarak verildigi </w:t>
            </w:r>
            <w:r w:rsidRPr="00153FBF">
              <w:rPr>
                <w:rFonts w:asciiTheme="minorHAnsi" w:hAnsiTheme="minorHAnsi"/>
                <w:sz w:val="20"/>
                <w:szCs w:val="20"/>
                <w:u w:val="single"/>
                <w:lang w:val="en-US"/>
              </w:rPr>
              <w:t xml:space="preserve">yerlerde de </w:t>
            </w:r>
            <w:r w:rsidR="004319FD">
              <w:rPr>
                <w:rFonts w:asciiTheme="minorHAnsi" w:hAnsiTheme="minorHAnsi"/>
                <w:sz w:val="20"/>
                <w:szCs w:val="20"/>
                <w:u w:val="single"/>
                <w:lang w:val="en-US"/>
              </w:rPr>
              <w:t xml:space="preserve">yanlislik yaratacagi </w:t>
            </w:r>
            <w:r>
              <w:rPr>
                <w:rFonts w:asciiTheme="minorHAnsi" w:hAnsiTheme="minorHAnsi"/>
                <w:sz w:val="20"/>
                <w:szCs w:val="20"/>
                <w:u w:val="single"/>
                <w:lang w:val="en-US"/>
              </w:rPr>
              <w:t xml:space="preserve">itibariyle </w:t>
            </w:r>
            <w:r w:rsidRPr="00153FBF">
              <w:rPr>
                <w:rFonts w:asciiTheme="minorHAnsi" w:hAnsiTheme="minorHAnsi"/>
                <w:sz w:val="20"/>
                <w:szCs w:val="20"/>
                <w:u w:val="single"/>
                <w:lang w:val="en-US"/>
              </w:rPr>
              <w:t>uygulanma</w:t>
            </w:r>
            <w:r w:rsidR="005A0AD6">
              <w:rPr>
                <w:rFonts w:asciiTheme="minorHAnsi" w:hAnsiTheme="minorHAnsi"/>
                <w:sz w:val="20"/>
                <w:szCs w:val="20"/>
                <w:u w:val="single"/>
                <w:lang w:val="en-US"/>
              </w:rPr>
              <w:t xml:space="preserve">si </w:t>
            </w:r>
            <w:r w:rsidR="004319FD">
              <w:rPr>
                <w:rFonts w:asciiTheme="minorHAnsi" w:hAnsiTheme="minorHAnsi"/>
                <w:sz w:val="20"/>
                <w:szCs w:val="20"/>
                <w:u w:val="single"/>
                <w:lang w:val="en-US"/>
              </w:rPr>
              <w:t xml:space="preserve">bilimsel yazim/atif etigine uygun </w:t>
            </w:r>
            <w:r w:rsidR="005A0AD6">
              <w:rPr>
                <w:rFonts w:asciiTheme="minorHAnsi" w:hAnsiTheme="minorHAnsi"/>
                <w:sz w:val="20"/>
                <w:szCs w:val="20"/>
                <w:u w:val="single"/>
                <w:lang w:val="en-US"/>
              </w:rPr>
              <w:t>degildir</w:t>
            </w:r>
            <w:r>
              <w:rPr>
                <w:rFonts w:asciiTheme="minorHAnsi" w:hAnsiTheme="minorHAnsi"/>
                <w:sz w:val="20"/>
                <w:szCs w:val="20"/>
                <w:lang w:val="en-US"/>
              </w:rPr>
              <w:t>.</w:t>
            </w:r>
          </w:p>
        </w:tc>
        <w:tc>
          <w:tcPr>
            <w:tcW w:w="283" w:type="dxa"/>
            <w:tcBorders>
              <w:top w:val="nil"/>
              <w:bottom w:val="nil"/>
            </w:tcBorders>
          </w:tcPr>
          <w:p w:rsidR="002827E0" w:rsidRPr="00801ACB" w:rsidRDefault="002827E0" w:rsidP="0023238B">
            <w:pPr>
              <w:rPr>
                <w:sz w:val="20"/>
                <w:szCs w:val="20"/>
              </w:rPr>
            </w:pPr>
          </w:p>
        </w:tc>
        <w:tc>
          <w:tcPr>
            <w:tcW w:w="567" w:type="dxa"/>
          </w:tcPr>
          <w:p w:rsidR="002827E0" w:rsidRPr="00801ACB" w:rsidRDefault="002827E0" w:rsidP="0023238B">
            <w:pPr>
              <w:rPr>
                <w:sz w:val="20"/>
                <w:szCs w:val="20"/>
              </w:rPr>
            </w:pPr>
          </w:p>
        </w:tc>
        <w:tc>
          <w:tcPr>
            <w:tcW w:w="3367" w:type="dxa"/>
          </w:tcPr>
          <w:p w:rsidR="002827E0" w:rsidRPr="00801ACB" w:rsidRDefault="002827E0" w:rsidP="0023238B">
            <w:pPr>
              <w:rPr>
                <w:sz w:val="20"/>
                <w:szCs w:val="20"/>
              </w:rPr>
            </w:pPr>
          </w:p>
        </w:tc>
        <w:tc>
          <w:tcPr>
            <w:tcW w:w="3368" w:type="dxa"/>
          </w:tcPr>
          <w:p w:rsidR="002827E0" w:rsidRPr="00801ACB" w:rsidRDefault="002827E0" w:rsidP="0023238B">
            <w:pPr>
              <w:rPr>
                <w:sz w:val="20"/>
                <w:szCs w:val="20"/>
              </w:rPr>
            </w:pPr>
          </w:p>
        </w:tc>
      </w:tr>
      <w:tr w:rsidR="007D6B8D" w:rsidRPr="00801ACB" w:rsidTr="00801ACB">
        <w:tc>
          <w:tcPr>
            <w:tcW w:w="562" w:type="dxa"/>
          </w:tcPr>
          <w:p w:rsidR="007D6B8D" w:rsidRDefault="007D6B8D" w:rsidP="0023238B">
            <w:pPr>
              <w:rPr>
                <w:sz w:val="20"/>
                <w:szCs w:val="20"/>
              </w:rPr>
            </w:pPr>
            <w:r>
              <w:rPr>
                <w:sz w:val="20"/>
                <w:szCs w:val="20"/>
              </w:rPr>
              <w:lastRenderedPageBreak/>
              <w:t>10</w:t>
            </w:r>
          </w:p>
        </w:tc>
        <w:tc>
          <w:tcPr>
            <w:tcW w:w="3260" w:type="dxa"/>
          </w:tcPr>
          <w:p w:rsidR="007D6B8D" w:rsidRPr="002827E0" w:rsidRDefault="007D6B8D" w:rsidP="007D6B8D">
            <w:pPr>
              <w:rPr>
                <w:sz w:val="20"/>
                <w:szCs w:val="20"/>
              </w:rPr>
            </w:pPr>
            <w:r w:rsidRPr="002827E0">
              <w:rPr>
                <w:sz w:val="20"/>
                <w:szCs w:val="20"/>
              </w:rPr>
              <w:t>“</w:t>
            </w:r>
            <w:r>
              <w:rPr>
                <w:sz w:val="20"/>
                <w:szCs w:val="20"/>
              </w:rPr>
              <w:t xml:space="preserve">The Conceptions and Measurement of </w:t>
            </w:r>
            <w:r w:rsidRPr="002827E0">
              <w:rPr>
                <w:sz w:val="20"/>
                <w:szCs w:val="20"/>
              </w:rPr>
              <w:t>EI” baslikli</w:t>
            </w:r>
            <w:r>
              <w:rPr>
                <w:sz w:val="20"/>
                <w:szCs w:val="20"/>
              </w:rPr>
              <w:t xml:space="preserve"> bolumdeki metinde, ilk paragrafin s.4’teki 131 no.lu satirinda </w:t>
            </w:r>
            <w:r w:rsidRPr="002827E0">
              <w:rPr>
                <w:sz w:val="20"/>
                <w:szCs w:val="20"/>
              </w:rPr>
              <w:t xml:space="preserve">gecen </w:t>
            </w:r>
            <w:r>
              <w:rPr>
                <w:sz w:val="20"/>
                <w:szCs w:val="20"/>
              </w:rPr>
              <w:t xml:space="preserve">“(p. 280)” sayfa numarasi </w:t>
            </w:r>
            <w:r w:rsidR="00CD1DD8">
              <w:rPr>
                <w:sz w:val="20"/>
                <w:szCs w:val="20"/>
              </w:rPr>
              <w:t>ile ilgili olarak duzeltme on</w:t>
            </w:r>
            <w:r w:rsidRPr="002827E0">
              <w:rPr>
                <w:sz w:val="20"/>
                <w:szCs w:val="20"/>
              </w:rPr>
              <w:t>erisi”</w:t>
            </w:r>
          </w:p>
          <w:p w:rsidR="007D6B8D" w:rsidRPr="002827E0" w:rsidRDefault="007D6B8D" w:rsidP="007D6B8D">
            <w:pPr>
              <w:rPr>
                <w:sz w:val="20"/>
                <w:szCs w:val="20"/>
              </w:rPr>
            </w:pPr>
          </w:p>
          <w:p w:rsidR="007D6B8D" w:rsidRPr="002827E0" w:rsidRDefault="007D6B8D" w:rsidP="007D6B8D">
            <w:pPr>
              <w:rPr>
                <w:sz w:val="20"/>
                <w:szCs w:val="20"/>
              </w:rPr>
            </w:pPr>
            <w:r w:rsidRPr="002827E0">
              <w:rPr>
                <w:i/>
                <w:sz w:val="20"/>
                <w:szCs w:val="20"/>
              </w:rPr>
              <w:t>“</w:t>
            </w:r>
            <w:r>
              <w:rPr>
                <w:i/>
                <w:sz w:val="20"/>
                <w:szCs w:val="20"/>
              </w:rPr>
              <w:t>Hangi kaynak?</w:t>
            </w:r>
            <w:r w:rsidRPr="002827E0">
              <w:rPr>
                <w:i/>
                <w:sz w:val="20"/>
                <w:szCs w:val="20"/>
              </w:rPr>
              <w:t>”</w:t>
            </w:r>
          </w:p>
        </w:tc>
        <w:tc>
          <w:tcPr>
            <w:tcW w:w="3261" w:type="dxa"/>
          </w:tcPr>
          <w:p w:rsidR="007D6B8D" w:rsidRPr="007D6B8D" w:rsidRDefault="007D6B8D" w:rsidP="007D6B8D">
            <w:pPr>
              <w:rPr>
                <w:sz w:val="20"/>
                <w:szCs w:val="20"/>
              </w:rPr>
            </w:pPr>
            <w:r w:rsidRPr="007D6B8D">
              <w:rPr>
                <w:sz w:val="20"/>
                <w:szCs w:val="20"/>
              </w:rPr>
              <w:t xml:space="preserve">Degerli gorusleri icin tesekkur ederiz. </w:t>
            </w:r>
            <w:r w:rsidRPr="006B7C59">
              <w:rPr>
                <w:sz w:val="20"/>
                <w:szCs w:val="20"/>
                <w:highlight w:val="red"/>
              </w:rPr>
              <w:t>Herhangi bir degisiklik yapilmamistir.</w:t>
            </w:r>
          </w:p>
          <w:p w:rsidR="007D6B8D" w:rsidRPr="007D6B8D" w:rsidRDefault="007D6B8D" w:rsidP="007D6B8D">
            <w:pPr>
              <w:rPr>
                <w:sz w:val="20"/>
                <w:szCs w:val="20"/>
              </w:rPr>
            </w:pPr>
          </w:p>
          <w:p w:rsidR="007D6B8D" w:rsidRPr="007D6B8D" w:rsidRDefault="007D6B8D" w:rsidP="007D6B8D">
            <w:pPr>
              <w:rPr>
                <w:b/>
                <w:sz w:val="20"/>
                <w:szCs w:val="20"/>
              </w:rPr>
            </w:pPr>
            <w:r w:rsidRPr="007D6B8D">
              <w:rPr>
                <w:b/>
                <w:sz w:val="20"/>
                <w:szCs w:val="20"/>
              </w:rPr>
              <w:t>Gerekce:</w:t>
            </w:r>
          </w:p>
          <w:p w:rsidR="007D6B8D" w:rsidRPr="007D6B8D" w:rsidRDefault="007D6B8D" w:rsidP="007D6B8D">
            <w:pPr>
              <w:rPr>
                <w:sz w:val="20"/>
                <w:szCs w:val="20"/>
              </w:rPr>
            </w:pPr>
            <w:r w:rsidRPr="007D6B8D">
              <w:rPr>
                <w:sz w:val="20"/>
                <w:szCs w:val="20"/>
              </w:rPr>
              <w:t xml:space="preserve">Gosterimin </w:t>
            </w:r>
            <w:r w:rsidR="0076459E">
              <w:rPr>
                <w:sz w:val="20"/>
                <w:szCs w:val="20"/>
              </w:rPr>
              <w:t>dogrulugundan ve uluslararasi</w:t>
            </w:r>
            <w:r w:rsidRPr="007D6B8D">
              <w:rPr>
                <w:sz w:val="20"/>
                <w:szCs w:val="20"/>
              </w:rPr>
              <w:t xml:space="preserve"> akademik ve dergi yazim kurallarina uygunlugundan eminiz.</w:t>
            </w:r>
          </w:p>
          <w:p w:rsidR="007D6B8D" w:rsidRPr="007D6B8D" w:rsidRDefault="007D6B8D" w:rsidP="007D6B8D">
            <w:pPr>
              <w:rPr>
                <w:sz w:val="20"/>
                <w:szCs w:val="20"/>
              </w:rPr>
            </w:pPr>
          </w:p>
          <w:p w:rsidR="007D6B8D" w:rsidRPr="007D6B8D" w:rsidRDefault="007D6B8D" w:rsidP="007D6B8D">
            <w:pPr>
              <w:rPr>
                <w:sz w:val="20"/>
                <w:szCs w:val="20"/>
              </w:rPr>
            </w:pPr>
            <w:r w:rsidRPr="007D6B8D">
              <w:rPr>
                <w:sz w:val="20"/>
                <w:szCs w:val="20"/>
              </w:rPr>
              <w:t>Ilgili metin sudur:</w:t>
            </w:r>
          </w:p>
          <w:p w:rsidR="007D6B8D" w:rsidRPr="007D6B8D" w:rsidRDefault="007D6B8D" w:rsidP="007D6B8D">
            <w:pPr>
              <w:rPr>
                <w:sz w:val="20"/>
                <w:szCs w:val="20"/>
              </w:rPr>
            </w:pPr>
          </w:p>
          <w:p w:rsidR="007D6B8D" w:rsidRDefault="007D6B8D" w:rsidP="002827E0">
            <w:pPr>
              <w:rPr>
                <w:sz w:val="20"/>
                <w:szCs w:val="20"/>
              </w:rPr>
            </w:pPr>
            <w:r w:rsidRPr="007D6B8D">
              <w:rPr>
                <w:sz w:val="20"/>
                <w:szCs w:val="20"/>
              </w:rPr>
              <w:t>“</w:t>
            </w:r>
            <w:r w:rsidRPr="007D6B8D">
              <w:rPr>
                <w:sz w:val="20"/>
                <w:szCs w:val="20"/>
                <w:lang w:val="en-US"/>
              </w:rPr>
              <w:t xml:space="preserve">They first developed the Multifactor Emotional Intelligence Scale (MEIS), a 402-item device composed of four branches that </w:t>
            </w:r>
            <w:r w:rsidRPr="007D6B8D">
              <w:rPr>
                <w:noProof/>
                <w:sz w:val="20"/>
                <w:szCs w:val="20"/>
                <w:lang w:val="en-US"/>
              </w:rPr>
              <w:t>assesses</w:t>
            </w:r>
            <w:r w:rsidRPr="007D6B8D">
              <w:rPr>
                <w:sz w:val="20"/>
                <w:szCs w:val="20"/>
                <w:lang w:val="en-US"/>
              </w:rPr>
              <w:t xml:space="preserve"> one’s ability in perceiving</w:t>
            </w:r>
            <w:r>
              <w:rPr>
                <w:sz w:val="20"/>
                <w:szCs w:val="20"/>
                <w:lang w:val="en-US"/>
              </w:rPr>
              <w:t xml:space="preserve"> </w:t>
            </w:r>
            <w:r w:rsidRPr="007D6B8D">
              <w:rPr>
                <w:i/>
                <w:sz w:val="20"/>
                <w:szCs w:val="20"/>
                <w:lang w:val="en-US"/>
              </w:rPr>
              <w:t>[s.130</w:t>
            </w:r>
            <w:r>
              <w:rPr>
                <w:i/>
                <w:sz w:val="20"/>
                <w:szCs w:val="20"/>
                <w:lang w:val="en-US"/>
              </w:rPr>
              <w:t>’un sonu</w:t>
            </w:r>
            <w:r w:rsidRPr="007D6B8D">
              <w:rPr>
                <w:i/>
                <w:sz w:val="20"/>
                <w:szCs w:val="20"/>
                <w:lang w:val="en-US"/>
              </w:rPr>
              <w:t>]</w:t>
            </w:r>
            <w:r w:rsidRPr="007D6B8D">
              <w:rPr>
                <w:sz w:val="20"/>
                <w:szCs w:val="20"/>
                <w:lang w:val="en-US"/>
              </w:rPr>
              <w:t xml:space="preserve">, utilizing, understanding, and </w:t>
            </w:r>
            <w:r w:rsidRPr="007D6B8D">
              <w:rPr>
                <w:sz w:val="20"/>
                <w:szCs w:val="20"/>
                <w:lang w:val="en-US"/>
              </w:rPr>
              <w:lastRenderedPageBreak/>
              <w:t xml:space="preserve">managing emotions (Mayer </w:t>
            </w:r>
            <w:r w:rsidRPr="007D6B8D">
              <w:rPr>
                <w:i/>
                <w:sz w:val="20"/>
                <w:szCs w:val="20"/>
                <w:lang w:val="en-US"/>
              </w:rPr>
              <w:t>et al.</w:t>
            </w:r>
            <w:r w:rsidRPr="007D6B8D">
              <w:rPr>
                <w:sz w:val="20"/>
                <w:szCs w:val="20"/>
                <w:lang w:val="en-US"/>
              </w:rPr>
              <w:t xml:space="preserve">, 1999, pp. 273-278). Because the MEIS </w:t>
            </w:r>
            <w:r w:rsidRPr="007D6B8D">
              <w:rPr>
                <w:noProof/>
                <w:sz w:val="20"/>
                <w:szCs w:val="20"/>
                <w:lang w:val="en-US"/>
              </w:rPr>
              <w:t>was based</w:t>
            </w:r>
            <w:r w:rsidRPr="007D6B8D">
              <w:rPr>
                <w:sz w:val="20"/>
                <w:szCs w:val="20"/>
                <w:lang w:val="en-US"/>
              </w:rPr>
              <w:t xml:space="preserve"> on IQ tests, responses to its items were either correct or incorrect. </w:t>
            </w:r>
            <w:r w:rsidRPr="007D6B8D">
              <w:rPr>
                <w:noProof/>
                <w:sz w:val="20"/>
                <w:szCs w:val="20"/>
                <w:lang w:val="en-US"/>
              </w:rPr>
              <w:t>To determine a correct answer</w:t>
            </w:r>
            <w:r w:rsidRPr="007D6B8D">
              <w:rPr>
                <w:sz w:val="20"/>
                <w:szCs w:val="20"/>
                <w:lang w:val="en-US"/>
              </w:rPr>
              <w:t xml:space="preserve">, scores in each branch </w:t>
            </w:r>
            <w:r w:rsidRPr="007D6B8D">
              <w:rPr>
                <w:noProof/>
                <w:sz w:val="20"/>
                <w:szCs w:val="20"/>
                <w:lang w:val="en-US"/>
              </w:rPr>
              <w:t>were attuned</w:t>
            </w:r>
            <w:r w:rsidRPr="007D6B8D">
              <w:rPr>
                <w:sz w:val="20"/>
                <w:szCs w:val="20"/>
                <w:lang w:val="en-US"/>
              </w:rPr>
              <w:t xml:space="preserve"> to social norms through a triangulation that involves a between-groups comparison of consensus scores, expert identification, and target’s assessment (p. 280).</w:t>
            </w:r>
            <w:r w:rsidRPr="007D6B8D">
              <w:rPr>
                <w:sz w:val="20"/>
                <w:szCs w:val="20"/>
              </w:rPr>
              <w:t>”</w:t>
            </w:r>
          </w:p>
          <w:p w:rsidR="007D6B8D" w:rsidRDefault="007D6B8D" w:rsidP="002827E0">
            <w:pPr>
              <w:rPr>
                <w:sz w:val="20"/>
                <w:szCs w:val="20"/>
              </w:rPr>
            </w:pPr>
          </w:p>
          <w:p w:rsidR="007D6B8D" w:rsidRPr="007D6B8D" w:rsidRDefault="00597BAF" w:rsidP="00CD1DD8">
            <w:pPr>
              <w:rPr>
                <w:sz w:val="20"/>
                <w:szCs w:val="20"/>
              </w:rPr>
            </w:pPr>
            <w:r>
              <w:rPr>
                <w:sz w:val="20"/>
                <w:szCs w:val="20"/>
              </w:rPr>
              <w:t>Ard arda u</w:t>
            </w:r>
            <w:r w:rsidR="007D6B8D">
              <w:rPr>
                <w:sz w:val="20"/>
                <w:szCs w:val="20"/>
              </w:rPr>
              <w:t>c cumle</w:t>
            </w:r>
            <w:r>
              <w:rPr>
                <w:sz w:val="20"/>
                <w:szCs w:val="20"/>
              </w:rPr>
              <w:t xml:space="preserve">den olusan </w:t>
            </w:r>
            <w:r w:rsidR="007D6B8D">
              <w:rPr>
                <w:sz w:val="20"/>
                <w:szCs w:val="20"/>
              </w:rPr>
              <w:t xml:space="preserve">bu metin, </w:t>
            </w:r>
            <w:r w:rsidR="005D4F1A">
              <w:rPr>
                <w:sz w:val="20"/>
                <w:szCs w:val="20"/>
              </w:rPr>
              <w:t xml:space="preserve">aktardigi konu ve anlamsal butunluk itibariyle de anlasilacagi uzere, </w:t>
            </w:r>
            <w:r w:rsidR="007D6B8D">
              <w:rPr>
                <w:sz w:val="20"/>
                <w:szCs w:val="20"/>
              </w:rPr>
              <w:t xml:space="preserve">ayni kaynaktan bilgi </w:t>
            </w:r>
            <w:r w:rsidR="0076459E">
              <w:rPr>
                <w:sz w:val="20"/>
                <w:szCs w:val="20"/>
              </w:rPr>
              <w:t>sunmaktadir.</w:t>
            </w:r>
            <w:r w:rsidR="007D6B8D">
              <w:rPr>
                <w:sz w:val="20"/>
                <w:szCs w:val="20"/>
              </w:rPr>
              <w:t xml:space="preserve"> Bu kaynak, ilk cumle sonunda verilmistir. Ilk cumle sonunda, bu </w:t>
            </w:r>
            <w:r w:rsidR="0076459E">
              <w:rPr>
                <w:sz w:val="20"/>
                <w:szCs w:val="20"/>
              </w:rPr>
              <w:t>cumlede aktarilan bilginin</w:t>
            </w:r>
            <w:r w:rsidR="005D4F1A">
              <w:rPr>
                <w:sz w:val="20"/>
                <w:szCs w:val="20"/>
              </w:rPr>
              <w:t xml:space="preserve"> belirt</w:t>
            </w:r>
            <w:r w:rsidR="0076459E">
              <w:rPr>
                <w:sz w:val="20"/>
                <w:szCs w:val="20"/>
              </w:rPr>
              <w:t>ilen</w:t>
            </w:r>
            <w:r w:rsidR="005D4F1A">
              <w:rPr>
                <w:sz w:val="20"/>
                <w:szCs w:val="20"/>
              </w:rPr>
              <w:t xml:space="preserve"> </w:t>
            </w:r>
            <w:r w:rsidR="007D6B8D">
              <w:rPr>
                <w:sz w:val="20"/>
                <w:szCs w:val="20"/>
              </w:rPr>
              <w:t xml:space="preserve">kaynagin 273-278 numarali sayfalarindan </w:t>
            </w:r>
            <w:r w:rsidR="005D4F1A">
              <w:rPr>
                <w:sz w:val="20"/>
                <w:szCs w:val="20"/>
              </w:rPr>
              <w:t xml:space="preserve">bir </w:t>
            </w:r>
            <w:r w:rsidR="007D6B8D">
              <w:rPr>
                <w:sz w:val="20"/>
                <w:szCs w:val="20"/>
              </w:rPr>
              <w:t xml:space="preserve">ozet </w:t>
            </w:r>
            <w:r w:rsidR="005D4F1A">
              <w:rPr>
                <w:sz w:val="20"/>
                <w:szCs w:val="20"/>
              </w:rPr>
              <w:t xml:space="preserve">aktarim oldugu </w:t>
            </w:r>
            <w:r>
              <w:rPr>
                <w:sz w:val="20"/>
                <w:szCs w:val="20"/>
              </w:rPr>
              <w:t>acikca belirtilmistir</w:t>
            </w:r>
            <w:r w:rsidR="007D6B8D">
              <w:rPr>
                <w:sz w:val="20"/>
                <w:szCs w:val="20"/>
              </w:rPr>
              <w:t>. Devamindaki ikinci ve ucuncu cumle</w:t>
            </w:r>
            <w:r w:rsidR="00ED1F77">
              <w:rPr>
                <w:sz w:val="20"/>
                <w:szCs w:val="20"/>
              </w:rPr>
              <w:t>ler</w:t>
            </w:r>
            <w:r>
              <w:rPr>
                <w:sz w:val="20"/>
                <w:szCs w:val="20"/>
              </w:rPr>
              <w:t>de de ayni olcum aracindan (yani MEIS’ten) basedildigi aciktir.</w:t>
            </w:r>
            <w:r w:rsidR="007D6B8D">
              <w:rPr>
                <w:sz w:val="20"/>
                <w:szCs w:val="20"/>
              </w:rPr>
              <w:t xml:space="preserve"> </w:t>
            </w:r>
            <w:r>
              <w:rPr>
                <w:sz w:val="20"/>
                <w:szCs w:val="20"/>
              </w:rPr>
              <w:t>Bu bilgiler</w:t>
            </w:r>
            <w:r w:rsidR="002D0E5A">
              <w:rPr>
                <w:sz w:val="20"/>
                <w:szCs w:val="20"/>
              </w:rPr>
              <w:t xml:space="preserve"> de</w:t>
            </w:r>
            <w:r w:rsidR="007D6B8D">
              <w:rPr>
                <w:sz w:val="20"/>
                <w:szCs w:val="20"/>
              </w:rPr>
              <w:t>, ayni kaynagin 280 numarali sayfasindan derlenmistir.</w:t>
            </w:r>
            <w:r>
              <w:rPr>
                <w:sz w:val="20"/>
                <w:szCs w:val="20"/>
              </w:rPr>
              <w:t xml:space="preserve"> Ayni kaynagi her cumlede tekrar ederek okumayi zorlastirmaktansa, birbirini takip eden </w:t>
            </w:r>
            <w:r w:rsidR="002D0E5A">
              <w:rPr>
                <w:sz w:val="20"/>
                <w:szCs w:val="20"/>
              </w:rPr>
              <w:t xml:space="preserve">bu gibi </w:t>
            </w:r>
            <w:r>
              <w:rPr>
                <w:sz w:val="20"/>
                <w:szCs w:val="20"/>
              </w:rPr>
              <w:t>sirali cumlelerde sadece degisen sayfa numarasinin belirtilmesi akademik yazimda yaygin ve dogru bir uygulamadir. Icerik bakiminda</w:t>
            </w:r>
            <w:r w:rsidR="00CD1DD8">
              <w:rPr>
                <w:sz w:val="20"/>
                <w:szCs w:val="20"/>
              </w:rPr>
              <w:t>n</w:t>
            </w:r>
            <w:r>
              <w:rPr>
                <w:sz w:val="20"/>
                <w:szCs w:val="20"/>
              </w:rPr>
              <w:t xml:space="preserve"> da </w:t>
            </w:r>
            <w:r w:rsidR="002D0E5A">
              <w:rPr>
                <w:sz w:val="20"/>
                <w:szCs w:val="20"/>
              </w:rPr>
              <w:lastRenderedPageBreak/>
              <w:t xml:space="preserve">hepsi </w:t>
            </w:r>
            <w:proofErr w:type="gramStart"/>
            <w:r w:rsidR="0076459E">
              <w:rPr>
                <w:sz w:val="20"/>
                <w:szCs w:val="20"/>
              </w:rPr>
              <w:t>MEIS</w:t>
            </w:r>
            <w:proofErr w:type="gramEnd"/>
            <w:r w:rsidR="0076459E">
              <w:rPr>
                <w:sz w:val="20"/>
                <w:szCs w:val="20"/>
              </w:rPr>
              <w:t xml:space="preserve"> olcegi hakkinda bilgi ver</w:t>
            </w:r>
            <w:r>
              <w:rPr>
                <w:sz w:val="20"/>
                <w:szCs w:val="20"/>
              </w:rPr>
              <w:t xml:space="preserve">en bu cumlelerin ayni kaynaktan oldugu kanimizca </w:t>
            </w:r>
            <w:r w:rsidR="002D0E5A">
              <w:rPr>
                <w:sz w:val="20"/>
                <w:szCs w:val="20"/>
              </w:rPr>
              <w:t>acik</w:t>
            </w:r>
            <w:r w:rsidR="00CD1DD8">
              <w:rPr>
                <w:sz w:val="20"/>
                <w:szCs w:val="20"/>
              </w:rPr>
              <w:t>tir</w:t>
            </w:r>
            <w:r>
              <w:rPr>
                <w:sz w:val="20"/>
                <w:szCs w:val="20"/>
              </w:rPr>
              <w:t>. Kaldi ki, diger hakem bu konuda herhangi bir yorum yapmamistir.</w:t>
            </w:r>
          </w:p>
        </w:tc>
        <w:tc>
          <w:tcPr>
            <w:tcW w:w="283" w:type="dxa"/>
            <w:tcBorders>
              <w:top w:val="nil"/>
              <w:bottom w:val="nil"/>
            </w:tcBorders>
          </w:tcPr>
          <w:p w:rsidR="007D6B8D" w:rsidRPr="00801ACB" w:rsidRDefault="007D6B8D" w:rsidP="0023238B">
            <w:pPr>
              <w:rPr>
                <w:sz w:val="20"/>
                <w:szCs w:val="20"/>
              </w:rPr>
            </w:pPr>
          </w:p>
        </w:tc>
        <w:tc>
          <w:tcPr>
            <w:tcW w:w="567" w:type="dxa"/>
          </w:tcPr>
          <w:p w:rsidR="007D6B8D" w:rsidRPr="00801ACB" w:rsidRDefault="007D6B8D" w:rsidP="0023238B">
            <w:pPr>
              <w:rPr>
                <w:sz w:val="20"/>
                <w:szCs w:val="20"/>
              </w:rPr>
            </w:pPr>
          </w:p>
        </w:tc>
        <w:tc>
          <w:tcPr>
            <w:tcW w:w="3367" w:type="dxa"/>
          </w:tcPr>
          <w:p w:rsidR="007D6B8D" w:rsidRPr="00801ACB" w:rsidRDefault="007D6B8D" w:rsidP="0023238B">
            <w:pPr>
              <w:rPr>
                <w:sz w:val="20"/>
                <w:szCs w:val="20"/>
              </w:rPr>
            </w:pPr>
          </w:p>
        </w:tc>
        <w:tc>
          <w:tcPr>
            <w:tcW w:w="3368" w:type="dxa"/>
          </w:tcPr>
          <w:p w:rsidR="007D6B8D" w:rsidRPr="00801ACB" w:rsidRDefault="007D6B8D" w:rsidP="0023238B">
            <w:pPr>
              <w:rPr>
                <w:sz w:val="20"/>
                <w:szCs w:val="20"/>
              </w:rPr>
            </w:pPr>
          </w:p>
        </w:tc>
      </w:tr>
      <w:tr w:rsidR="00BF1F06" w:rsidRPr="00801ACB" w:rsidTr="00801ACB">
        <w:tc>
          <w:tcPr>
            <w:tcW w:w="562" w:type="dxa"/>
          </w:tcPr>
          <w:p w:rsidR="00BF1F06" w:rsidRDefault="00BF1F06" w:rsidP="00BF1F06">
            <w:pPr>
              <w:rPr>
                <w:sz w:val="20"/>
                <w:szCs w:val="20"/>
              </w:rPr>
            </w:pPr>
            <w:r>
              <w:rPr>
                <w:sz w:val="20"/>
                <w:szCs w:val="20"/>
              </w:rPr>
              <w:lastRenderedPageBreak/>
              <w:t>11</w:t>
            </w:r>
          </w:p>
        </w:tc>
        <w:tc>
          <w:tcPr>
            <w:tcW w:w="3260" w:type="dxa"/>
          </w:tcPr>
          <w:p w:rsidR="00BF1F06" w:rsidRPr="002827E0" w:rsidRDefault="00BF1F06" w:rsidP="00BF1F06">
            <w:pPr>
              <w:rPr>
                <w:sz w:val="20"/>
                <w:szCs w:val="20"/>
              </w:rPr>
            </w:pPr>
            <w:r w:rsidRPr="002827E0">
              <w:rPr>
                <w:sz w:val="20"/>
                <w:szCs w:val="20"/>
              </w:rPr>
              <w:t>“</w:t>
            </w:r>
            <w:r>
              <w:rPr>
                <w:sz w:val="20"/>
                <w:szCs w:val="20"/>
              </w:rPr>
              <w:t>Constructs Used to Measure EI in Sport</w:t>
            </w:r>
            <w:r w:rsidRPr="002827E0">
              <w:rPr>
                <w:sz w:val="20"/>
                <w:szCs w:val="20"/>
              </w:rPr>
              <w:t xml:space="preserve"> S</w:t>
            </w:r>
            <w:r>
              <w:rPr>
                <w:sz w:val="20"/>
                <w:szCs w:val="20"/>
              </w:rPr>
              <w:t>ciences</w:t>
            </w:r>
            <w:r w:rsidRPr="002827E0">
              <w:rPr>
                <w:sz w:val="20"/>
                <w:szCs w:val="20"/>
              </w:rPr>
              <w:t>” baslikli</w:t>
            </w:r>
            <w:r>
              <w:rPr>
                <w:sz w:val="20"/>
                <w:szCs w:val="20"/>
              </w:rPr>
              <w:t xml:space="preserve"> bolumdeki metinde, 162 ve 163 no.lu satirla</w:t>
            </w:r>
            <w:r w:rsidR="00CD1DD8">
              <w:rPr>
                <w:sz w:val="20"/>
                <w:szCs w:val="20"/>
              </w:rPr>
              <w:t>r</w:t>
            </w:r>
            <w:r>
              <w:rPr>
                <w:sz w:val="20"/>
                <w:szCs w:val="20"/>
              </w:rPr>
              <w:t xml:space="preserve">da </w:t>
            </w:r>
            <w:r w:rsidRPr="002827E0">
              <w:rPr>
                <w:sz w:val="20"/>
                <w:szCs w:val="20"/>
              </w:rPr>
              <w:t>gecen atifla</w:t>
            </w:r>
            <w:r w:rsidR="00CD1DD8">
              <w:rPr>
                <w:sz w:val="20"/>
                <w:szCs w:val="20"/>
              </w:rPr>
              <w:t>r ile ilgili olarak duzeltme on</w:t>
            </w:r>
            <w:r w:rsidRPr="002827E0">
              <w:rPr>
                <w:sz w:val="20"/>
                <w:szCs w:val="20"/>
              </w:rPr>
              <w:t>erisi”</w:t>
            </w:r>
          </w:p>
          <w:p w:rsidR="00BF1F06" w:rsidRPr="002827E0" w:rsidRDefault="00BF1F06" w:rsidP="00BF1F06">
            <w:pPr>
              <w:rPr>
                <w:sz w:val="20"/>
                <w:szCs w:val="20"/>
              </w:rPr>
            </w:pPr>
          </w:p>
          <w:p w:rsidR="00BF1F06" w:rsidRPr="002827E0" w:rsidRDefault="00BF1F06" w:rsidP="00BF1F06">
            <w:pPr>
              <w:rPr>
                <w:i/>
                <w:sz w:val="20"/>
                <w:szCs w:val="20"/>
              </w:rPr>
            </w:pPr>
            <w:r w:rsidRPr="002827E0">
              <w:rPr>
                <w:i/>
                <w:sz w:val="20"/>
                <w:szCs w:val="20"/>
              </w:rPr>
              <w:t>“Aynı yazarın aynı yıla ait çalışmaları a ve b şeklinde kodlanmalıdır”</w:t>
            </w:r>
          </w:p>
        </w:tc>
        <w:tc>
          <w:tcPr>
            <w:tcW w:w="3261" w:type="dxa"/>
          </w:tcPr>
          <w:p w:rsidR="00BF1F06" w:rsidRPr="00265515" w:rsidRDefault="00BF1F06" w:rsidP="00BF1F06">
            <w:pPr>
              <w:rPr>
                <w:sz w:val="20"/>
                <w:szCs w:val="20"/>
              </w:rPr>
            </w:pPr>
            <w:r w:rsidRPr="00265515">
              <w:rPr>
                <w:sz w:val="20"/>
                <w:szCs w:val="20"/>
              </w:rPr>
              <w:t xml:space="preserve">Degerli gorusleri icin tesekkur ederiz. </w:t>
            </w:r>
            <w:r w:rsidRPr="006B7C59">
              <w:rPr>
                <w:sz w:val="20"/>
                <w:szCs w:val="20"/>
                <w:highlight w:val="red"/>
              </w:rPr>
              <w:t>Herhangi bir degisiklik yapilmamistir.</w:t>
            </w:r>
          </w:p>
          <w:p w:rsidR="00BF1F06" w:rsidRPr="00265515" w:rsidRDefault="00BF1F06" w:rsidP="00BF1F06">
            <w:pPr>
              <w:rPr>
                <w:sz w:val="20"/>
                <w:szCs w:val="20"/>
              </w:rPr>
            </w:pPr>
          </w:p>
          <w:p w:rsidR="00BF1F06" w:rsidRPr="00265515" w:rsidRDefault="00BF1F06" w:rsidP="00BF1F06">
            <w:pPr>
              <w:rPr>
                <w:b/>
                <w:sz w:val="20"/>
                <w:szCs w:val="20"/>
              </w:rPr>
            </w:pPr>
            <w:r w:rsidRPr="00265515">
              <w:rPr>
                <w:b/>
                <w:sz w:val="20"/>
                <w:szCs w:val="20"/>
              </w:rPr>
              <w:t>Gerekce:</w:t>
            </w:r>
          </w:p>
          <w:p w:rsidR="00174BC4" w:rsidRPr="00265515" w:rsidRDefault="00174BC4" w:rsidP="00174BC4">
            <w:pPr>
              <w:rPr>
                <w:sz w:val="20"/>
                <w:szCs w:val="20"/>
              </w:rPr>
            </w:pPr>
            <w:r w:rsidRPr="00265515">
              <w:rPr>
                <w:sz w:val="20"/>
                <w:szCs w:val="20"/>
              </w:rPr>
              <w:t>Goste</w:t>
            </w:r>
            <w:r w:rsidR="00CD1DD8">
              <w:rPr>
                <w:sz w:val="20"/>
                <w:szCs w:val="20"/>
              </w:rPr>
              <w:t>rimlerin dogrulugundan ve uluslararasi</w:t>
            </w:r>
            <w:r w:rsidRPr="00265515">
              <w:rPr>
                <w:sz w:val="20"/>
                <w:szCs w:val="20"/>
              </w:rPr>
              <w:t xml:space="preserve"> akademik ve dergi yazim kurallarina uygunlugundan eminiz.</w:t>
            </w:r>
          </w:p>
          <w:p w:rsidR="00174BC4" w:rsidRPr="00265515" w:rsidRDefault="00174BC4" w:rsidP="00174BC4">
            <w:pPr>
              <w:rPr>
                <w:sz w:val="20"/>
                <w:szCs w:val="20"/>
              </w:rPr>
            </w:pPr>
          </w:p>
          <w:p w:rsidR="00174BC4" w:rsidRPr="00265515" w:rsidRDefault="00174BC4" w:rsidP="00174BC4">
            <w:pPr>
              <w:rPr>
                <w:sz w:val="20"/>
                <w:szCs w:val="20"/>
              </w:rPr>
            </w:pPr>
            <w:r w:rsidRPr="00265515">
              <w:rPr>
                <w:sz w:val="20"/>
                <w:szCs w:val="20"/>
              </w:rPr>
              <w:t>Soz konusu ‘a ve b’ kodlama onerisi</w:t>
            </w:r>
            <w:r>
              <w:rPr>
                <w:sz w:val="20"/>
                <w:szCs w:val="20"/>
              </w:rPr>
              <w:t>,</w:t>
            </w:r>
            <w:r w:rsidRPr="00265515">
              <w:rPr>
                <w:sz w:val="20"/>
                <w:szCs w:val="20"/>
              </w:rPr>
              <w:t xml:space="preserve"> </w:t>
            </w:r>
            <w:r>
              <w:rPr>
                <w:sz w:val="20"/>
                <w:szCs w:val="20"/>
              </w:rPr>
              <w:t xml:space="preserve">farkli iki yazar grubunun ayni tarihli yayinina olan </w:t>
            </w:r>
            <w:r w:rsidRPr="00265515">
              <w:rPr>
                <w:sz w:val="20"/>
                <w:szCs w:val="20"/>
              </w:rPr>
              <w:t>su iki atfimiza iliskindir:</w:t>
            </w:r>
          </w:p>
          <w:p w:rsidR="00174BC4" w:rsidRPr="00265515" w:rsidRDefault="00174BC4" w:rsidP="00174BC4">
            <w:pPr>
              <w:pStyle w:val="ListParagraph"/>
              <w:numPr>
                <w:ilvl w:val="0"/>
                <w:numId w:val="5"/>
              </w:numPr>
              <w:rPr>
                <w:sz w:val="20"/>
                <w:szCs w:val="20"/>
              </w:rPr>
            </w:pPr>
            <w:r w:rsidRPr="00265515">
              <w:rPr>
                <w:sz w:val="20"/>
                <w:szCs w:val="20"/>
              </w:rPr>
              <w:t>(La</w:t>
            </w:r>
            <w:r>
              <w:rPr>
                <w:sz w:val="20"/>
                <w:szCs w:val="20"/>
              </w:rPr>
              <w:t>borde</w:t>
            </w:r>
            <w:r w:rsidRPr="00265515">
              <w:rPr>
                <w:sz w:val="20"/>
                <w:szCs w:val="20"/>
              </w:rPr>
              <w:t xml:space="preserve">, </w:t>
            </w:r>
            <w:r>
              <w:rPr>
                <w:sz w:val="20"/>
                <w:szCs w:val="20"/>
              </w:rPr>
              <w:t>Dosseville</w:t>
            </w:r>
            <w:r w:rsidRPr="00265515">
              <w:rPr>
                <w:sz w:val="20"/>
                <w:szCs w:val="20"/>
              </w:rPr>
              <w:t xml:space="preserve"> </w:t>
            </w:r>
            <w:r w:rsidRPr="00265515">
              <w:rPr>
                <w:i/>
                <w:sz w:val="20"/>
                <w:szCs w:val="20"/>
              </w:rPr>
              <w:t>et al</w:t>
            </w:r>
            <w:r w:rsidRPr="00265515">
              <w:rPr>
                <w:sz w:val="20"/>
                <w:szCs w:val="20"/>
              </w:rPr>
              <w:t>., 20</w:t>
            </w:r>
            <w:r>
              <w:rPr>
                <w:sz w:val="20"/>
                <w:szCs w:val="20"/>
              </w:rPr>
              <w:t>14</w:t>
            </w:r>
            <w:r w:rsidRPr="00265515">
              <w:rPr>
                <w:sz w:val="20"/>
                <w:szCs w:val="20"/>
              </w:rPr>
              <w:t>)</w:t>
            </w:r>
          </w:p>
          <w:p w:rsidR="00174BC4" w:rsidRPr="00265515" w:rsidRDefault="00174BC4" w:rsidP="00174BC4">
            <w:pPr>
              <w:pStyle w:val="ListParagraph"/>
              <w:numPr>
                <w:ilvl w:val="0"/>
                <w:numId w:val="5"/>
              </w:numPr>
              <w:rPr>
                <w:sz w:val="20"/>
                <w:szCs w:val="20"/>
              </w:rPr>
            </w:pPr>
            <w:r>
              <w:rPr>
                <w:sz w:val="20"/>
                <w:szCs w:val="20"/>
              </w:rPr>
              <w:t>(Laborde, Lautenbach</w:t>
            </w:r>
            <w:r w:rsidRPr="00265515">
              <w:rPr>
                <w:sz w:val="20"/>
                <w:szCs w:val="20"/>
              </w:rPr>
              <w:t xml:space="preserve"> </w:t>
            </w:r>
            <w:r w:rsidRPr="00265515">
              <w:rPr>
                <w:i/>
                <w:sz w:val="20"/>
                <w:szCs w:val="20"/>
              </w:rPr>
              <w:t>et al</w:t>
            </w:r>
            <w:r>
              <w:rPr>
                <w:sz w:val="20"/>
                <w:szCs w:val="20"/>
              </w:rPr>
              <w:t>., 2014</w:t>
            </w:r>
            <w:r w:rsidRPr="00265515">
              <w:rPr>
                <w:sz w:val="20"/>
                <w:szCs w:val="20"/>
              </w:rPr>
              <w:t>)</w:t>
            </w:r>
          </w:p>
          <w:p w:rsidR="00174BC4" w:rsidRDefault="00174BC4" w:rsidP="00BF1F06">
            <w:pPr>
              <w:rPr>
                <w:sz w:val="20"/>
                <w:szCs w:val="20"/>
              </w:rPr>
            </w:pPr>
          </w:p>
          <w:p w:rsidR="00174BC4" w:rsidRPr="007D6B8D" w:rsidRDefault="00174BC4" w:rsidP="00BF1F06">
            <w:pPr>
              <w:rPr>
                <w:sz w:val="20"/>
                <w:szCs w:val="20"/>
              </w:rPr>
            </w:pPr>
            <w:r>
              <w:rPr>
                <w:sz w:val="20"/>
                <w:szCs w:val="20"/>
              </w:rPr>
              <w:t>Ayrintili gerekcemiz icin, lutfen bkz. 9 numarali benzer goruse verdigimiz yukaridaki yanit.</w:t>
            </w:r>
          </w:p>
        </w:tc>
        <w:tc>
          <w:tcPr>
            <w:tcW w:w="283" w:type="dxa"/>
            <w:tcBorders>
              <w:top w:val="nil"/>
              <w:bottom w:val="nil"/>
            </w:tcBorders>
          </w:tcPr>
          <w:p w:rsidR="00BF1F06" w:rsidRPr="00801ACB" w:rsidRDefault="00BF1F06" w:rsidP="00BF1F06">
            <w:pPr>
              <w:rPr>
                <w:sz w:val="20"/>
                <w:szCs w:val="20"/>
              </w:rPr>
            </w:pPr>
          </w:p>
        </w:tc>
        <w:tc>
          <w:tcPr>
            <w:tcW w:w="567" w:type="dxa"/>
          </w:tcPr>
          <w:p w:rsidR="00BF1F06" w:rsidRPr="00801ACB" w:rsidRDefault="00BF1F06" w:rsidP="00BF1F06">
            <w:pPr>
              <w:rPr>
                <w:sz w:val="20"/>
                <w:szCs w:val="20"/>
              </w:rPr>
            </w:pPr>
          </w:p>
        </w:tc>
        <w:tc>
          <w:tcPr>
            <w:tcW w:w="3367" w:type="dxa"/>
          </w:tcPr>
          <w:p w:rsidR="00BF1F06" w:rsidRPr="00801ACB" w:rsidRDefault="00BF1F06" w:rsidP="00BF1F06">
            <w:pPr>
              <w:rPr>
                <w:sz w:val="20"/>
                <w:szCs w:val="20"/>
              </w:rPr>
            </w:pPr>
          </w:p>
        </w:tc>
        <w:tc>
          <w:tcPr>
            <w:tcW w:w="3368" w:type="dxa"/>
          </w:tcPr>
          <w:p w:rsidR="00BF1F06" w:rsidRPr="00801ACB" w:rsidRDefault="00BF1F06" w:rsidP="00BF1F06">
            <w:pPr>
              <w:rPr>
                <w:sz w:val="20"/>
                <w:szCs w:val="20"/>
              </w:rPr>
            </w:pPr>
          </w:p>
        </w:tc>
      </w:tr>
      <w:tr w:rsidR="00625B15" w:rsidRPr="00801ACB" w:rsidTr="00801ACB">
        <w:tc>
          <w:tcPr>
            <w:tcW w:w="562" w:type="dxa"/>
          </w:tcPr>
          <w:p w:rsidR="00625B15" w:rsidRDefault="00625B15" w:rsidP="00625B15">
            <w:pPr>
              <w:rPr>
                <w:sz w:val="20"/>
                <w:szCs w:val="20"/>
              </w:rPr>
            </w:pPr>
            <w:r>
              <w:rPr>
                <w:sz w:val="20"/>
                <w:szCs w:val="20"/>
              </w:rPr>
              <w:t>12</w:t>
            </w:r>
          </w:p>
        </w:tc>
        <w:tc>
          <w:tcPr>
            <w:tcW w:w="3260" w:type="dxa"/>
          </w:tcPr>
          <w:p w:rsidR="00625B15" w:rsidRPr="00625B15" w:rsidRDefault="00625B15" w:rsidP="00625B15">
            <w:pPr>
              <w:rPr>
                <w:sz w:val="20"/>
                <w:szCs w:val="20"/>
              </w:rPr>
            </w:pPr>
            <w:r w:rsidRPr="00625B15">
              <w:rPr>
                <w:sz w:val="20"/>
                <w:szCs w:val="20"/>
              </w:rPr>
              <w:t>“</w:t>
            </w:r>
            <w:r>
              <w:rPr>
                <w:sz w:val="20"/>
                <w:szCs w:val="20"/>
              </w:rPr>
              <w:t>Instr</w:t>
            </w:r>
            <w:r w:rsidRPr="00625B15">
              <w:rPr>
                <w:sz w:val="20"/>
                <w:szCs w:val="20"/>
              </w:rPr>
              <w:t>ument and Procedures” baslikli bolu</w:t>
            </w:r>
            <w:r w:rsidR="007D13F3">
              <w:rPr>
                <w:sz w:val="20"/>
                <w:szCs w:val="20"/>
              </w:rPr>
              <w:t>m ile ilgili olarak duzeltme on</w:t>
            </w:r>
            <w:r w:rsidRPr="00625B15">
              <w:rPr>
                <w:sz w:val="20"/>
                <w:szCs w:val="20"/>
              </w:rPr>
              <w:t>erisi”</w:t>
            </w:r>
          </w:p>
          <w:p w:rsidR="00625B15" w:rsidRPr="00625B15" w:rsidRDefault="00625B15" w:rsidP="00625B15">
            <w:pPr>
              <w:rPr>
                <w:sz w:val="20"/>
                <w:szCs w:val="20"/>
              </w:rPr>
            </w:pPr>
          </w:p>
          <w:p w:rsidR="00625B15" w:rsidRPr="00625B15" w:rsidRDefault="00625B15" w:rsidP="00625B15">
            <w:pPr>
              <w:rPr>
                <w:i/>
                <w:sz w:val="20"/>
                <w:szCs w:val="20"/>
              </w:rPr>
            </w:pPr>
            <w:r w:rsidRPr="00625B15">
              <w:rPr>
                <w:i/>
                <w:sz w:val="20"/>
                <w:szCs w:val="20"/>
              </w:rPr>
              <w:t>“Türkçeye çevirilen SREIS ölçeğinin geçerlik ve güvenirlik çalışmasının yapılıp yapılmadığına dair bir bilgi bulunmamaktadır. Yapıldı ise kaç boyuttan oluştuğu, hangi soruların hangi boyutta kullanıldığı ve güvenirlik katsayılarına ilişkin bilgiler verilmelidir”</w:t>
            </w:r>
          </w:p>
        </w:tc>
        <w:tc>
          <w:tcPr>
            <w:tcW w:w="3261" w:type="dxa"/>
          </w:tcPr>
          <w:p w:rsidR="00625B15" w:rsidRPr="00407789" w:rsidRDefault="00625B15" w:rsidP="00625B15">
            <w:pPr>
              <w:rPr>
                <w:sz w:val="20"/>
                <w:szCs w:val="20"/>
              </w:rPr>
            </w:pPr>
            <w:r w:rsidRPr="006B7C59">
              <w:rPr>
                <w:sz w:val="20"/>
                <w:szCs w:val="20"/>
                <w:highlight w:val="red"/>
              </w:rPr>
              <w:t>Herhangi bir degisiklik yapilmamistir.</w:t>
            </w:r>
          </w:p>
          <w:p w:rsidR="00625B15" w:rsidRDefault="00625B15" w:rsidP="00625B15">
            <w:pPr>
              <w:rPr>
                <w:sz w:val="20"/>
                <w:szCs w:val="20"/>
              </w:rPr>
            </w:pPr>
          </w:p>
          <w:p w:rsidR="00625B15" w:rsidRPr="00407789" w:rsidRDefault="00625B15" w:rsidP="00625B15">
            <w:pPr>
              <w:rPr>
                <w:b/>
                <w:sz w:val="20"/>
                <w:szCs w:val="20"/>
              </w:rPr>
            </w:pPr>
            <w:r w:rsidRPr="00407789">
              <w:rPr>
                <w:b/>
                <w:sz w:val="20"/>
                <w:szCs w:val="20"/>
              </w:rPr>
              <w:t>Gerekce:</w:t>
            </w:r>
          </w:p>
          <w:p w:rsidR="00625B15" w:rsidRPr="006B7C59" w:rsidRDefault="00625B15" w:rsidP="00663055">
            <w:pPr>
              <w:rPr>
                <w:b/>
                <w:sz w:val="20"/>
                <w:szCs w:val="20"/>
              </w:rPr>
            </w:pPr>
            <w:r w:rsidRPr="006B7C59">
              <w:rPr>
                <w:b/>
                <w:sz w:val="20"/>
                <w:szCs w:val="20"/>
              </w:rPr>
              <w:t xml:space="preserve">Bu bilgi zaten metin icerisinde “Pilot Study” baslikli bolumun son paragrafinda </w:t>
            </w:r>
            <w:r w:rsidR="00663055" w:rsidRPr="006B7C59">
              <w:rPr>
                <w:b/>
                <w:sz w:val="20"/>
                <w:szCs w:val="20"/>
              </w:rPr>
              <w:t xml:space="preserve">(237-242 numarali satirlar) </w:t>
            </w:r>
            <w:r w:rsidRPr="006B7C59">
              <w:rPr>
                <w:b/>
                <w:sz w:val="20"/>
                <w:szCs w:val="20"/>
              </w:rPr>
              <w:t>acik ve net olarak verilmistir.</w:t>
            </w:r>
          </w:p>
          <w:p w:rsidR="00663055" w:rsidRDefault="00663055" w:rsidP="00663055">
            <w:pPr>
              <w:rPr>
                <w:sz w:val="20"/>
                <w:szCs w:val="20"/>
              </w:rPr>
            </w:pPr>
          </w:p>
          <w:p w:rsidR="00001D65" w:rsidRPr="00265515" w:rsidRDefault="00663055" w:rsidP="00AD40DA">
            <w:pPr>
              <w:rPr>
                <w:sz w:val="20"/>
                <w:szCs w:val="20"/>
              </w:rPr>
            </w:pPr>
            <w:r>
              <w:rPr>
                <w:sz w:val="20"/>
                <w:szCs w:val="20"/>
              </w:rPr>
              <w:t>SREIS olcegi tek boyutludur, yani “compact”tir.</w:t>
            </w:r>
            <w:r w:rsidR="00AD40DA">
              <w:rPr>
                <w:sz w:val="20"/>
                <w:szCs w:val="20"/>
              </w:rPr>
              <w:t xml:space="preserve"> Olcegin “compact” oldugu, b</w:t>
            </w:r>
            <w:r>
              <w:rPr>
                <w:sz w:val="20"/>
                <w:szCs w:val="20"/>
              </w:rPr>
              <w:t xml:space="preserve">u yuzden </w:t>
            </w:r>
            <w:r w:rsidR="00AD40DA">
              <w:rPr>
                <w:sz w:val="20"/>
                <w:szCs w:val="20"/>
              </w:rPr>
              <w:t>pratikligi</w:t>
            </w:r>
            <w:r w:rsidR="002361B1">
              <w:rPr>
                <w:sz w:val="20"/>
                <w:szCs w:val="20"/>
              </w:rPr>
              <w:t xml:space="preserve"> ve </w:t>
            </w:r>
            <w:r>
              <w:rPr>
                <w:sz w:val="20"/>
                <w:szCs w:val="20"/>
              </w:rPr>
              <w:t xml:space="preserve">spor </w:t>
            </w:r>
            <w:r>
              <w:rPr>
                <w:sz w:val="20"/>
                <w:szCs w:val="20"/>
              </w:rPr>
              <w:lastRenderedPageBreak/>
              <w:t>alanindaki uygulamala</w:t>
            </w:r>
            <w:r w:rsidR="00AD40DA">
              <w:rPr>
                <w:sz w:val="20"/>
                <w:szCs w:val="20"/>
              </w:rPr>
              <w:t>rda yaygin olarak kullanildigi</w:t>
            </w:r>
            <w:r>
              <w:rPr>
                <w:sz w:val="20"/>
                <w:szCs w:val="20"/>
              </w:rPr>
              <w:t xml:space="preserve">, “Constructs Used to Measure EI in Sport Sciences” baslikli bolumde </w:t>
            </w:r>
            <w:r w:rsidR="002361B1">
              <w:rPr>
                <w:sz w:val="20"/>
                <w:szCs w:val="20"/>
              </w:rPr>
              <w:t xml:space="preserve">acikca </w:t>
            </w:r>
            <w:r>
              <w:rPr>
                <w:sz w:val="20"/>
                <w:szCs w:val="20"/>
              </w:rPr>
              <w:t>belirti</w:t>
            </w:r>
            <w:r w:rsidR="002361B1">
              <w:rPr>
                <w:sz w:val="20"/>
                <w:szCs w:val="20"/>
              </w:rPr>
              <w:t>lmektedir</w:t>
            </w:r>
            <w:r>
              <w:rPr>
                <w:sz w:val="20"/>
                <w:szCs w:val="20"/>
              </w:rPr>
              <w:t>.</w:t>
            </w:r>
            <w:r w:rsidR="00001D65">
              <w:rPr>
                <w:sz w:val="20"/>
                <w:szCs w:val="20"/>
              </w:rPr>
              <w:t xml:space="preserve"> Bu olc</w:t>
            </w:r>
            <w:r w:rsidR="002361B1">
              <w:rPr>
                <w:sz w:val="20"/>
                <w:szCs w:val="20"/>
              </w:rPr>
              <w:t>egi</w:t>
            </w:r>
            <w:r w:rsidR="00001D65">
              <w:rPr>
                <w:sz w:val="20"/>
                <w:szCs w:val="20"/>
              </w:rPr>
              <w:t xml:space="preserve"> aldigimiz ozgun calismaya </w:t>
            </w:r>
            <w:r w:rsidR="002361B1">
              <w:rPr>
                <w:sz w:val="20"/>
                <w:szCs w:val="20"/>
              </w:rPr>
              <w:t>metin icerisinde birden fazla yerde atif yapilmaktadir</w:t>
            </w:r>
            <w:r w:rsidR="00001D65">
              <w:rPr>
                <w:sz w:val="20"/>
                <w:szCs w:val="20"/>
              </w:rPr>
              <w:t>. Test ve re-test olcumlerinde elde ettigimiz guvenilirlik analizi sonuclari</w:t>
            </w:r>
            <w:r w:rsidR="004C31C0">
              <w:rPr>
                <w:sz w:val="20"/>
                <w:szCs w:val="20"/>
              </w:rPr>
              <w:t>, “Pilot Study”</w:t>
            </w:r>
            <w:r w:rsidR="00001D65">
              <w:rPr>
                <w:sz w:val="20"/>
                <w:szCs w:val="20"/>
              </w:rPr>
              <w:t xml:space="preserve"> </w:t>
            </w:r>
            <w:r w:rsidR="004C31C0">
              <w:rPr>
                <w:sz w:val="20"/>
                <w:szCs w:val="20"/>
              </w:rPr>
              <w:t xml:space="preserve">baslikli bolumun son paragrafinda </w:t>
            </w:r>
            <w:r w:rsidR="00001D65">
              <w:rPr>
                <w:sz w:val="20"/>
                <w:szCs w:val="20"/>
              </w:rPr>
              <w:t>237-242 numarali satirlarda belirtilmektedir.</w:t>
            </w:r>
          </w:p>
        </w:tc>
        <w:tc>
          <w:tcPr>
            <w:tcW w:w="283" w:type="dxa"/>
            <w:tcBorders>
              <w:top w:val="nil"/>
              <w:bottom w:val="nil"/>
            </w:tcBorders>
          </w:tcPr>
          <w:p w:rsidR="00625B15" w:rsidRPr="00801ACB" w:rsidRDefault="00625B15" w:rsidP="00625B15">
            <w:pPr>
              <w:rPr>
                <w:sz w:val="20"/>
                <w:szCs w:val="20"/>
              </w:rPr>
            </w:pPr>
          </w:p>
        </w:tc>
        <w:tc>
          <w:tcPr>
            <w:tcW w:w="567" w:type="dxa"/>
          </w:tcPr>
          <w:p w:rsidR="00625B15" w:rsidRPr="00801ACB" w:rsidRDefault="00625B15" w:rsidP="00625B15">
            <w:pPr>
              <w:rPr>
                <w:sz w:val="20"/>
                <w:szCs w:val="20"/>
              </w:rPr>
            </w:pPr>
          </w:p>
        </w:tc>
        <w:tc>
          <w:tcPr>
            <w:tcW w:w="3367" w:type="dxa"/>
          </w:tcPr>
          <w:p w:rsidR="00625B15" w:rsidRPr="00801ACB" w:rsidRDefault="00625B15" w:rsidP="00625B15">
            <w:pPr>
              <w:rPr>
                <w:sz w:val="20"/>
                <w:szCs w:val="20"/>
              </w:rPr>
            </w:pPr>
          </w:p>
        </w:tc>
        <w:tc>
          <w:tcPr>
            <w:tcW w:w="3368" w:type="dxa"/>
          </w:tcPr>
          <w:p w:rsidR="00625B15" w:rsidRPr="00801ACB" w:rsidRDefault="00625B15" w:rsidP="00625B15">
            <w:pPr>
              <w:rPr>
                <w:sz w:val="20"/>
                <w:szCs w:val="20"/>
              </w:rPr>
            </w:pPr>
          </w:p>
        </w:tc>
      </w:tr>
      <w:tr w:rsidR="00D767A3" w:rsidRPr="00801ACB" w:rsidTr="00801ACB">
        <w:tc>
          <w:tcPr>
            <w:tcW w:w="562" w:type="dxa"/>
          </w:tcPr>
          <w:p w:rsidR="00D767A3" w:rsidRDefault="00D767A3" w:rsidP="00625B15">
            <w:pPr>
              <w:rPr>
                <w:sz w:val="20"/>
                <w:szCs w:val="20"/>
              </w:rPr>
            </w:pPr>
            <w:r>
              <w:rPr>
                <w:sz w:val="20"/>
                <w:szCs w:val="20"/>
              </w:rPr>
              <w:t>13</w:t>
            </w:r>
          </w:p>
        </w:tc>
        <w:tc>
          <w:tcPr>
            <w:tcW w:w="3260" w:type="dxa"/>
          </w:tcPr>
          <w:p w:rsidR="00D767A3" w:rsidRPr="00D767A3" w:rsidRDefault="00D767A3" w:rsidP="00D767A3">
            <w:pPr>
              <w:rPr>
                <w:sz w:val="20"/>
                <w:szCs w:val="20"/>
              </w:rPr>
            </w:pPr>
            <w:r w:rsidRPr="00D767A3">
              <w:rPr>
                <w:sz w:val="20"/>
                <w:szCs w:val="20"/>
              </w:rPr>
              <w:t>Metnin 6 numarali sayfasinda 223’uncu satirdaki “(see Appendix A1)”, ayni sayfanin 258’inci satirindaki “(see Appendix B)” gonderimlerine iliskin</w:t>
            </w:r>
            <w:r>
              <w:rPr>
                <w:sz w:val="20"/>
                <w:szCs w:val="20"/>
              </w:rPr>
              <w:t xml:space="preserve"> duzeltme onerisi</w:t>
            </w:r>
            <w:r w:rsidRPr="00D767A3">
              <w:rPr>
                <w:sz w:val="20"/>
                <w:szCs w:val="20"/>
              </w:rPr>
              <w:t>:</w:t>
            </w:r>
          </w:p>
          <w:p w:rsidR="00D767A3" w:rsidRPr="00D767A3" w:rsidRDefault="00D767A3" w:rsidP="00D767A3">
            <w:pPr>
              <w:rPr>
                <w:sz w:val="20"/>
                <w:szCs w:val="20"/>
              </w:rPr>
            </w:pPr>
          </w:p>
          <w:p w:rsidR="00D767A3" w:rsidRPr="00D767A3" w:rsidRDefault="00D767A3" w:rsidP="00D767A3">
            <w:pPr>
              <w:rPr>
                <w:i/>
                <w:sz w:val="20"/>
                <w:szCs w:val="20"/>
              </w:rPr>
            </w:pPr>
            <w:r w:rsidRPr="00D767A3">
              <w:rPr>
                <w:i/>
                <w:sz w:val="20"/>
                <w:szCs w:val="20"/>
              </w:rPr>
              <w:t>“Ek dosyalar bulunmamaktadır.”</w:t>
            </w:r>
          </w:p>
        </w:tc>
        <w:tc>
          <w:tcPr>
            <w:tcW w:w="3261" w:type="dxa"/>
          </w:tcPr>
          <w:p w:rsidR="00D767A3" w:rsidRDefault="00D767A3" w:rsidP="00D767A3">
            <w:pPr>
              <w:rPr>
                <w:sz w:val="20"/>
                <w:szCs w:val="20"/>
              </w:rPr>
            </w:pPr>
            <w:r w:rsidRPr="00C77929">
              <w:rPr>
                <w:sz w:val="20"/>
                <w:szCs w:val="20"/>
              </w:rPr>
              <w:t xml:space="preserve">Degerli gorusleri icin tesekkur ederiz. </w:t>
            </w:r>
            <w:r w:rsidRPr="006B7C59">
              <w:rPr>
                <w:sz w:val="20"/>
                <w:szCs w:val="20"/>
                <w:highlight w:val="green"/>
              </w:rPr>
              <w:t>Bu degisiklik onerisiyle, Appendix bilgilerinin</w:t>
            </w:r>
            <w:r w:rsidR="00AE495D">
              <w:rPr>
                <w:sz w:val="20"/>
                <w:szCs w:val="20"/>
                <w:highlight w:val="green"/>
              </w:rPr>
              <w:t xml:space="preserve">, dergi </w:t>
            </w:r>
            <w:r w:rsidR="00D75DD3">
              <w:rPr>
                <w:sz w:val="20"/>
                <w:szCs w:val="20"/>
                <w:highlight w:val="green"/>
              </w:rPr>
              <w:t xml:space="preserve">web </w:t>
            </w:r>
            <w:r w:rsidR="00AE495D">
              <w:rPr>
                <w:sz w:val="20"/>
                <w:szCs w:val="20"/>
                <w:highlight w:val="green"/>
              </w:rPr>
              <w:t>sayfasina makalemiz</w:t>
            </w:r>
            <w:r w:rsidRPr="006B7C59">
              <w:rPr>
                <w:sz w:val="20"/>
                <w:szCs w:val="20"/>
                <w:highlight w:val="green"/>
              </w:rPr>
              <w:t xml:space="preserve"> yukle</w:t>
            </w:r>
            <w:r w:rsidR="00AE495D">
              <w:rPr>
                <w:sz w:val="20"/>
                <w:szCs w:val="20"/>
                <w:highlight w:val="green"/>
              </w:rPr>
              <w:t>ni</w:t>
            </w:r>
            <w:r w:rsidRPr="006B7C59">
              <w:rPr>
                <w:sz w:val="20"/>
                <w:szCs w:val="20"/>
                <w:highlight w:val="green"/>
              </w:rPr>
              <w:t>rken unutu</w:t>
            </w:r>
            <w:r w:rsidR="00AE495D">
              <w:rPr>
                <w:sz w:val="20"/>
                <w:szCs w:val="20"/>
                <w:highlight w:val="green"/>
              </w:rPr>
              <w:t>ldugu</w:t>
            </w:r>
            <w:r w:rsidRPr="006B7C59">
              <w:rPr>
                <w:sz w:val="20"/>
                <w:szCs w:val="20"/>
                <w:highlight w:val="green"/>
              </w:rPr>
              <w:t xml:space="preserve"> farked</w:t>
            </w:r>
            <w:r w:rsidR="00AE495D">
              <w:rPr>
                <w:sz w:val="20"/>
                <w:szCs w:val="20"/>
                <w:highlight w:val="green"/>
              </w:rPr>
              <w:t>ilmis,</w:t>
            </w:r>
            <w:r w:rsidRPr="006B7C59">
              <w:rPr>
                <w:sz w:val="20"/>
                <w:szCs w:val="20"/>
                <w:highlight w:val="green"/>
              </w:rPr>
              <w:t xml:space="preserve"> gerekli </w:t>
            </w:r>
            <w:r w:rsidR="005F1946">
              <w:rPr>
                <w:sz w:val="20"/>
                <w:szCs w:val="20"/>
                <w:highlight w:val="green"/>
              </w:rPr>
              <w:t>bilgiler duzenlene</w:t>
            </w:r>
            <w:r w:rsidR="00AE495D">
              <w:rPr>
                <w:sz w:val="20"/>
                <w:szCs w:val="20"/>
                <w:highlight w:val="green"/>
              </w:rPr>
              <w:t xml:space="preserve">n </w:t>
            </w:r>
            <w:r w:rsidR="005F1946">
              <w:rPr>
                <w:sz w:val="20"/>
                <w:szCs w:val="20"/>
                <w:highlight w:val="green"/>
              </w:rPr>
              <w:t xml:space="preserve">metinde </w:t>
            </w:r>
            <w:r w:rsidR="00AE495D">
              <w:rPr>
                <w:sz w:val="20"/>
                <w:szCs w:val="20"/>
                <w:highlight w:val="green"/>
              </w:rPr>
              <w:t>en sona eklenmistir</w:t>
            </w:r>
            <w:r w:rsidRPr="006B7C59">
              <w:rPr>
                <w:sz w:val="20"/>
                <w:szCs w:val="20"/>
                <w:highlight w:val="green"/>
              </w:rPr>
              <w:t>.</w:t>
            </w:r>
          </w:p>
          <w:p w:rsidR="00D767A3" w:rsidRDefault="00D767A3" w:rsidP="00625B15">
            <w:pPr>
              <w:rPr>
                <w:sz w:val="20"/>
                <w:szCs w:val="20"/>
                <w:highlight w:val="yellow"/>
              </w:rPr>
            </w:pPr>
          </w:p>
          <w:p w:rsidR="00D767A3" w:rsidRPr="00407789" w:rsidRDefault="00D767A3" w:rsidP="005F1946">
            <w:pPr>
              <w:rPr>
                <w:sz w:val="20"/>
                <w:szCs w:val="20"/>
                <w:highlight w:val="yellow"/>
              </w:rPr>
            </w:pPr>
            <w:r w:rsidRPr="006B7C59">
              <w:rPr>
                <w:b/>
                <w:sz w:val="20"/>
                <w:szCs w:val="20"/>
              </w:rPr>
              <w:t>Ayrica,</w:t>
            </w:r>
            <w:r w:rsidRPr="006B7C59">
              <w:rPr>
                <w:sz w:val="20"/>
                <w:szCs w:val="20"/>
              </w:rPr>
              <w:t xml:space="preserve"> </w:t>
            </w:r>
            <w:r w:rsidR="005F1946">
              <w:rPr>
                <w:sz w:val="20"/>
                <w:szCs w:val="20"/>
              </w:rPr>
              <w:t xml:space="preserve">degerlendirme sirasinda </w:t>
            </w:r>
            <w:r w:rsidRPr="006B7C59">
              <w:rPr>
                <w:sz w:val="20"/>
                <w:szCs w:val="20"/>
              </w:rPr>
              <w:t xml:space="preserve">gozden kactigini dusundugumuz </w:t>
            </w:r>
            <w:r>
              <w:rPr>
                <w:sz w:val="20"/>
                <w:szCs w:val="20"/>
              </w:rPr>
              <w:t>metnin 7’inci sayfadaki Table 3’ten hemen onceki 289’uncu satirdaki “(see Appendix A2)” gondermemizde de benzer sorun oldugunu farketderek, bu bilgiyi de yeniden derledigimiz makalemizin sonuna ekledik.</w:t>
            </w:r>
          </w:p>
        </w:tc>
        <w:tc>
          <w:tcPr>
            <w:tcW w:w="283" w:type="dxa"/>
            <w:tcBorders>
              <w:top w:val="nil"/>
              <w:bottom w:val="nil"/>
            </w:tcBorders>
          </w:tcPr>
          <w:p w:rsidR="00D767A3" w:rsidRPr="00801ACB" w:rsidRDefault="00D767A3" w:rsidP="00625B15">
            <w:pPr>
              <w:rPr>
                <w:sz w:val="20"/>
                <w:szCs w:val="20"/>
              </w:rPr>
            </w:pPr>
          </w:p>
        </w:tc>
        <w:tc>
          <w:tcPr>
            <w:tcW w:w="567" w:type="dxa"/>
          </w:tcPr>
          <w:p w:rsidR="00D767A3" w:rsidRPr="00801ACB" w:rsidRDefault="00D767A3" w:rsidP="00625B15">
            <w:pPr>
              <w:rPr>
                <w:sz w:val="20"/>
                <w:szCs w:val="20"/>
              </w:rPr>
            </w:pPr>
          </w:p>
        </w:tc>
        <w:tc>
          <w:tcPr>
            <w:tcW w:w="3367" w:type="dxa"/>
          </w:tcPr>
          <w:p w:rsidR="00D767A3" w:rsidRPr="00801ACB" w:rsidRDefault="00D767A3" w:rsidP="00625B15">
            <w:pPr>
              <w:rPr>
                <w:sz w:val="20"/>
                <w:szCs w:val="20"/>
              </w:rPr>
            </w:pPr>
          </w:p>
        </w:tc>
        <w:tc>
          <w:tcPr>
            <w:tcW w:w="3368" w:type="dxa"/>
          </w:tcPr>
          <w:p w:rsidR="00D767A3" w:rsidRPr="00801ACB" w:rsidRDefault="00D767A3" w:rsidP="00625B15">
            <w:pPr>
              <w:rPr>
                <w:sz w:val="20"/>
                <w:szCs w:val="20"/>
              </w:rPr>
            </w:pPr>
          </w:p>
        </w:tc>
      </w:tr>
      <w:tr w:rsidR="006B7C59" w:rsidRPr="00801ACB" w:rsidTr="00801ACB">
        <w:tc>
          <w:tcPr>
            <w:tcW w:w="562" w:type="dxa"/>
          </w:tcPr>
          <w:p w:rsidR="006B7C59" w:rsidRDefault="006B7C59" w:rsidP="00625B15">
            <w:pPr>
              <w:rPr>
                <w:sz w:val="20"/>
                <w:szCs w:val="20"/>
              </w:rPr>
            </w:pPr>
            <w:r>
              <w:rPr>
                <w:sz w:val="20"/>
                <w:szCs w:val="20"/>
              </w:rPr>
              <w:t>14</w:t>
            </w:r>
          </w:p>
        </w:tc>
        <w:tc>
          <w:tcPr>
            <w:tcW w:w="3260" w:type="dxa"/>
          </w:tcPr>
          <w:p w:rsidR="00E05282" w:rsidRPr="00625B15" w:rsidRDefault="00E05282" w:rsidP="00E05282">
            <w:pPr>
              <w:rPr>
                <w:sz w:val="20"/>
                <w:szCs w:val="20"/>
              </w:rPr>
            </w:pPr>
            <w:r w:rsidRPr="00625B15">
              <w:rPr>
                <w:sz w:val="20"/>
                <w:szCs w:val="20"/>
              </w:rPr>
              <w:t>“</w:t>
            </w:r>
            <w:r>
              <w:rPr>
                <w:sz w:val="20"/>
                <w:szCs w:val="20"/>
              </w:rPr>
              <w:t>Participants</w:t>
            </w:r>
            <w:r w:rsidRPr="00625B15">
              <w:rPr>
                <w:sz w:val="20"/>
                <w:szCs w:val="20"/>
              </w:rPr>
              <w:t xml:space="preserve"> and </w:t>
            </w:r>
            <w:r>
              <w:rPr>
                <w:sz w:val="20"/>
                <w:szCs w:val="20"/>
              </w:rPr>
              <w:t>Data Analysis</w:t>
            </w:r>
            <w:r w:rsidRPr="00625B15">
              <w:rPr>
                <w:sz w:val="20"/>
                <w:szCs w:val="20"/>
              </w:rPr>
              <w:t>” baslikli bolu</w:t>
            </w:r>
            <w:r w:rsidR="005F1946">
              <w:rPr>
                <w:sz w:val="20"/>
                <w:szCs w:val="20"/>
              </w:rPr>
              <w:t>m ile ilgili olarak duzeltme on</w:t>
            </w:r>
            <w:r w:rsidRPr="00625B15">
              <w:rPr>
                <w:sz w:val="20"/>
                <w:szCs w:val="20"/>
              </w:rPr>
              <w:t>erisi”</w:t>
            </w:r>
          </w:p>
          <w:p w:rsidR="006B7C59" w:rsidRDefault="006B7C59" w:rsidP="00D767A3">
            <w:pPr>
              <w:rPr>
                <w:sz w:val="20"/>
                <w:szCs w:val="20"/>
              </w:rPr>
            </w:pPr>
          </w:p>
          <w:p w:rsidR="00E05282" w:rsidRPr="00E05282" w:rsidRDefault="00E05282" w:rsidP="00D767A3">
            <w:pPr>
              <w:rPr>
                <w:i/>
                <w:sz w:val="20"/>
                <w:szCs w:val="20"/>
              </w:rPr>
            </w:pPr>
            <w:r w:rsidRPr="00E05282">
              <w:rPr>
                <w:i/>
                <w:sz w:val="20"/>
                <w:szCs w:val="20"/>
              </w:rPr>
              <w:t xml:space="preserve">“Hangi regresyon analizi yöntemi uygulanmıştır? Belirtildiği üzere </w:t>
            </w:r>
            <w:r w:rsidRPr="00E05282">
              <w:rPr>
                <w:i/>
                <w:sz w:val="20"/>
                <w:szCs w:val="20"/>
              </w:rPr>
              <w:lastRenderedPageBreak/>
              <w:t>çalışmada çoklu doğrusal regresyon analizi uygulandığı anlaşılmış olup uygulanan bu yöntem regresyon modelinde kullanılan değişkenler için doğru istatistiksel analiz yöntemini belirtmemektedir. Cinsiyet değişkeni nasıl regresyon modeline dahil edilmiştir? Doğrusal regresyon modeline kategorik bir değişkenin dahil edilmesi doğru değildir. Cinsiyet değişkeni hem kategorik bir değişken olup hemde pilot çalışmada katılımcıların hepsinin erkek olduğu belirtilmiştir. Daha sonra yapılan çalışmada kaç erkek kaç bayan bulunmakatdır?”</w:t>
            </w:r>
          </w:p>
        </w:tc>
        <w:tc>
          <w:tcPr>
            <w:tcW w:w="3261" w:type="dxa"/>
          </w:tcPr>
          <w:p w:rsidR="006B7C59" w:rsidRDefault="00A40A52" w:rsidP="00A40A52">
            <w:pPr>
              <w:rPr>
                <w:sz w:val="20"/>
                <w:szCs w:val="20"/>
              </w:rPr>
            </w:pPr>
            <w:r>
              <w:rPr>
                <w:sz w:val="20"/>
                <w:szCs w:val="20"/>
              </w:rPr>
              <w:lastRenderedPageBreak/>
              <w:t xml:space="preserve">Kendi icerisinde </w:t>
            </w:r>
            <w:r w:rsidR="009008B4">
              <w:rPr>
                <w:sz w:val="20"/>
                <w:szCs w:val="20"/>
              </w:rPr>
              <w:t xml:space="preserve">de </w:t>
            </w:r>
            <w:r>
              <w:rPr>
                <w:sz w:val="20"/>
                <w:szCs w:val="20"/>
              </w:rPr>
              <w:t xml:space="preserve">celiskili </w:t>
            </w:r>
            <w:r w:rsidR="00E05282">
              <w:rPr>
                <w:sz w:val="20"/>
                <w:szCs w:val="20"/>
              </w:rPr>
              <w:t>ol</w:t>
            </w:r>
            <w:r>
              <w:rPr>
                <w:sz w:val="20"/>
                <w:szCs w:val="20"/>
              </w:rPr>
              <w:t xml:space="preserve">an </w:t>
            </w:r>
            <w:r w:rsidR="009008B4">
              <w:rPr>
                <w:sz w:val="20"/>
                <w:szCs w:val="20"/>
              </w:rPr>
              <w:t xml:space="preserve">ve </w:t>
            </w:r>
            <w:r>
              <w:rPr>
                <w:sz w:val="20"/>
                <w:szCs w:val="20"/>
              </w:rPr>
              <w:t xml:space="preserve">gercegi yansitmayan </w:t>
            </w:r>
            <w:r w:rsidR="009008B4">
              <w:rPr>
                <w:sz w:val="20"/>
                <w:szCs w:val="20"/>
              </w:rPr>
              <w:t xml:space="preserve">bu </w:t>
            </w:r>
            <w:r>
              <w:rPr>
                <w:sz w:val="20"/>
                <w:szCs w:val="20"/>
              </w:rPr>
              <w:t>duzeltme onerisini saygiyla karsilamamiza karsin</w:t>
            </w:r>
            <w:r w:rsidRPr="00A40A52">
              <w:rPr>
                <w:sz w:val="20"/>
                <w:szCs w:val="20"/>
              </w:rPr>
              <w:t xml:space="preserve">, </w:t>
            </w:r>
            <w:r w:rsidRPr="00A40A52">
              <w:rPr>
                <w:sz w:val="20"/>
                <w:szCs w:val="20"/>
                <w:highlight w:val="red"/>
              </w:rPr>
              <w:t>herhangi bir duzeltme geregi gormemekteyiz</w:t>
            </w:r>
            <w:r>
              <w:rPr>
                <w:sz w:val="20"/>
                <w:szCs w:val="20"/>
              </w:rPr>
              <w:t>.</w:t>
            </w:r>
          </w:p>
          <w:p w:rsidR="00A40A52" w:rsidRDefault="00A40A52" w:rsidP="00A40A52">
            <w:pPr>
              <w:rPr>
                <w:sz w:val="20"/>
                <w:szCs w:val="20"/>
              </w:rPr>
            </w:pPr>
          </w:p>
          <w:p w:rsidR="00A40A52" w:rsidRPr="00A40A52" w:rsidRDefault="00A40A52" w:rsidP="00A40A52">
            <w:pPr>
              <w:rPr>
                <w:b/>
                <w:sz w:val="20"/>
                <w:szCs w:val="20"/>
              </w:rPr>
            </w:pPr>
            <w:r w:rsidRPr="00A40A52">
              <w:rPr>
                <w:b/>
                <w:sz w:val="20"/>
                <w:szCs w:val="20"/>
              </w:rPr>
              <w:lastRenderedPageBreak/>
              <w:t>Gerekce:</w:t>
            </w:r>
          </w:p>
          <w:p w:rsidR="00A40A52" w:rsidRDefault="00A40A52" w:rsidP="001C371B">
            <w:pPr>
              <w:pStyle w:val="ListParagraph"/>
              <w:numPr>
                <w:ilvl w:val="0"/>
                <w:numId w:val="10"/>
              </w:numPr>
              <w:rPr>
                <w:sz w:val="20"/>
                <w:szCs w:val="20"/>
              </w:rPr>
            </w:pPr>
            <w:r>
              <w:rPr>
                <w:sz w:val="20"/>
                <w:szCs w:val="20"/>
              </w:rPr>
              <w:t xml:space="preserve">Hakem degerlendirmesinin ilk iki cumlesi birbiriyle tezattir. </w:t>
            </w:r>
            <w:r w:rsidR="003F3BCE">
              <w:rPr>
                <w:sz w:val="20"/>
                <w:szCs w:val="20"/>
              </w:rPr>
              <w:t>Ilk cumle</w:t>
            </w:r>
            <w:r>
              <w:rPr>
                <w:sz w:val="20"/>
                <w:szCs w:val="20"/>
              </w:rPr>
              <w:t>de hangi regresyon yonteminin kullanil</w:t>
            </w:r>
            <w:r w:rsidR="003F3BCE">
              <w:rPr>
                <w:sz w:val="20"/>
                <w:szCs w:val="20"/>
              </w:rPr>
              <w:t>di</w:t>
            </w:r>
            <w:r>
              <w:rPr>
                <w:sz w:val="20"/>
                <w:szCs w:val="20"/>
              </w:rPr>
              <w:t>gi</w:t>
            </w:r>
            <w:r w:rsidR="003F3BCE">
              <w:rPr>
                <w:sz w:val="20"/>
                <w:szCs w:val="20"/>
              </w:rPr>
              <w:t xml:space="preserve">na dair </w:t>
            </w:r>
            <w:r w:rsidR="005B04A1">
              <w:rPr>
                <w:sz w:val="20"/>
                <w:szCs w:val="20"/>
              </w:rPr>
              <w:t xml:space="preserve">metinde </w:t>
            </w:r>
            <w:r w:rsidR="003F3BCE">
              <w:rPr>
                <w:sz w:val="20"/>
                <w:szCs w:val="20"/>
              </w:rPr>
              <w:t>bilgi</w:t>
            </w:r>
            <w:r>
              <w:rPr>
                <w:sz w:val="20"/>
                <w:szCs w:val="20"/>
              </w:rPr>
              <w:t xml:space="preserve"> belirtilme</w:t>
            </w:r>
            <w:r w:rsidR="003F3BCE">
              <w:rPr>
                <w:sz w:val="20"/>
                <w:szCs w:val="20"/>
              </w:rPr>
              <w:t>digi ima edilirken</w:t>
            </w:r>
            <w:r>
              <w:rPr>
                <w:sz w:val="20"/>
                <w:szCs w:val="20"/>
              </w:rPr>
              <w:t xml:space="preserve"> (Bkz. ayni hakemin 3 no.lu benzer yorumu) hemen akabindeki cumlede “Belirtildigi uzere calismada coklu regresyon analizi uygulanmis olup…” denilmektedir. </w:t>
            </w:r>
            <w:r w:rsidR="0097258A">
              <w:rPr>
                <w:sz w:val="20"/>
                <w:szCs w:val="20"/>
              </w:rPr>
              <w:t>Hakem gorusunun belirtildigi</w:t>
            </w:r>
            <w:r>
              <w:rPr>
                <w:sz w:val="20"/>
                <w:szCs w:val="20"/>
              </w:rPr>
              <w:t xml:space="preserve"> bu cumlede de yazdigi </w:t>
            </w:r>
            <w:r w:rsidR="003F3BCE">
              <w:rPr>
                <w:sz w:val="20"/>
                <w:szCs w:val="20"/>
              </w:rPr>
              <w:t xml:space="preserve">uzere </w:t>
            </w:r>
            <w:r>
              <w:rPr>
                <w:sz w:val="20"/>
                <w:szCs w:val="20"/>
              </w:rPr>
              <w:t>(ve onceki benzer yoruma da verdigimiz cavabimizda da acikladigimiz</w:t>
            </w:r>
            <w:r w:rsidR="003F3BCE">
              <w:rPr>
                <w:sz w:val="20"/>
                <w:szCs w:val="20"/>
              </w:rPr>
              <w:t xml:space="preserve"> uzere</w:t>
            </w:r>
            <w:r>
              <w:rPr>
                <w:sz w:val="20"/>
                <w:szCs w:val="20"/>
              </w:rPr>
              <w:t>)</w:t>
            </w:r>
            <w:r w:rsidR="003F3BCE">
              <w:rPr>
                <w:sz w:val="20"/>
                <w:szCs w:val="20"/>
              </w:rPr>
              <w:t xml:space="preserve">, </w:t>
            </w:r>
            <w:r>
              <w:rPr>
                <w:sz w:val="20"/>
                <w:szCs w:val="20"/>
              </w:rPr>
              <w:t xml:space="preserve">ozette ve </w:t>
            </w:r>
            <w:r w:rsidR="001C371B">
              <w:rPr>
                <w:sz w:val="20"/>
                <w:szCs w:val="20"/>
              </w:rPr>
              <w:t>“Participants and Data Analysis” baslikli bolumun son cumlesinde bu analize dahil edilen uc degisken belirtilmektedir. Bu ifademiz, coklu regresyon kullanildigina dolayli olarak isaret etmektedir. Ayrica, Table 3’un basligi da dogrudan “Multiple Regression…” ifadesini barindirmaktadir.</w:t>
            </w:r>
          </w:p>
          <w:p w:rsidR="001C371B" w:rsidRDefault="0097258A" w:rsidP="001C371B">
            <w:pPr>
              <w:pStyle w:val="ListParagraph"/>
              <w:numPr>
                <w:ilvl w:val="0"/>
                <w:numId w:val="10"/>
              </w:numPr>
              <w:rPr>
                <w:sz w:val="20"/>
                <w:szCs w:val="20"/>
              </w:rPr>
            </w:pPr>
            <w:r>
              <w:rPr>
                <w:sz w:val="20"/>
                <w:szCs w:val="20"/>
              </w:rPr>
              <w:t>Hakem gorusunde</w:t>
            </w:r>
            <w:r w:rsidR="001C371B">
              <w:rPr>
                <w:sz w:val="20"/>
                <w:szCs w:val="20"/>
              </w:rPr>
              <w:t xml:space="preserve"> iddia e</w:t>
            </w:r>
            <w:r>
              <w:rPr>
                <w:sz w:val="20"/>
                <w:szCs w:val="20"/>
              </w:rPr>
              <w:t>dildigi</w:t>
            </w:r>
            <w:r w:rsidR="001C371B">
              <w:rPr>
                <w:sz w:val="20"/>
                <w:szCs w:val="20"/>
              </w:rPr>
              <w:t xml:space="preserve"> gibi Cinsiyet regresyon analizine dahil edilmemistir. </w:t>
            </w:r>
            <w:r w:rsidR="005B04A1">
              <w:rPr>
                <w:sz w:val="20"/>
                <w:szCs w:val="20"/>
              </w:rPr>
              <w:t>B</w:t>
            </w:r>
            <w:r w:rsidR="001C371B">
              <w:rPr>
                <w:sz w:val="20"/>
                <w:szCs w:val="20"/>
              </w:rPr>
              <w:t xml:space="preserve">u yorum karsisinda saskinligimizi saygi ve etik cervesinde kibarca belirtmeyi yerinde goruyoruz. Iddianin aksine, ayni sayfada (sayfa 6) biraz yukarida 234’uncu </w:t>
            </w:r>
            <w:r w:rsidR="001C371B">
              <w:rPr>
                <w:sz w:val="20"/>
                <w:szCs w:val="20"/>
              </w:rPr>
              <w:lastRenderedPageBreak/>
              <w:t>ve 235’inci satirlarda regresyon analizi ile ilgili olarak acikca cinsiyetin dahil edilmedigini su sekilde belirtmekteyiz:</w:t>
            </w:r>
          </w:p>
          <w:p w:rsidR="001C371B" w:rsidRDefault="001C371B" w:rsidP="001C371B">
            <w:pPr>
              <w:pStyle w:val="ListParagraph"/>
              <w:ind w:left="360"/>
              <w:rPr>
                <w:b/>
                <w:sz w:val="20"/>
                <w:szCs w:val="20"/>
              </w:rPr>
            </w:pPr>
          </w:p>
          <w:p w:rsidR="001C371B" w:rsidRDefault="001C371B" w:rsidP="001C371B">
            <w:pPr>
              <w:pStyle w:val="ListParagraph"/>
              <w:ind w:left="360"/>
              <w:rPr>
                <w:sz w:val="20"/>
                <w:szCs w:val="20"/>
              </w:rPr>
            </w:pPr>
            <w:proofErr w:type="gramStart"/>
            <w:r w:rsidRPr="001C371B">
              <w:rPr>
                <w:b/>
                <w:sz w:val="20"/>
                <w:szCs w:val="20"/>
              </w:rPr>
              <w:t>“…</w:t>
            </w:r>
            <w:r w:rsidRPr="001C371B">
              <w:rPr>
                <w:b/>
                <w:noProof/>
                <w:sz w:val="20"/>
                <w:szCs w:val="20"/>
                <w:lang w:val="en-US"/>
              </w:rPr>
              <w:t>(</w:t>
            </w:r>
            <w:proofErr w:type="gramEnd"/>
            <w:r w:rsidRPr="001C371B">
              <w:rPr>
                <w:b/>
                <w:noProof/>
                <w:sz w:val="20"/>
                <w:szCs w:val="20"/>
                <w:lang w:val="en-US"/>
              </w:rPr>
              <w:t xml:space="preserve">i.e., age and experience; </w:t>
            </w:r>
            <w:r w:rsidRPr="001C371B">
              <w:rPr>
                <w:b/>
                <w:noProof/>
                <w:sz w:val="20"/>
                <w:szCs w:val="20"/>
                <w:u w:val="single"/>
                <w:lang w:val="en-US"/>
              </w:rPr>
              <w:t>we excluded gender</w:t>
            </w:r>
            <w:r w:rsidRPr="001C371B">
              <w:rPr>
                <w:b/>
                <w:noProof/>
                <w:sz w:val="20"/>
                <w:szCs w:val="20"/>
                <w:lang w:val="en-US"/>
              </w:rPr>
              <w:t xml:space="preserve"> due to the likelihood of male dominance).</w:t>
            </w:r>
            <w:r w:rsidRPr="001C371B">
              <w:rPr>
                <w:b/>
                <w:sz w:val="20"/>
                <w:szCs w:val="20"/>
              </w:rPr>
              <w:t>”</w:t>
            </w:r>
          </w:p>
          <w:p w:rsidR="001C371B" w:rsidRDefault="001C371B" w:rsidP="001C371B">
            <w:pPr>
              <w:pStyle w:val="ListParagraph"/>
              <w:ind w:left="360"/>
              <w:rPr>
                <w:sz w:val="20"/>
                <w:szCs w:val="20"/>
              </w:rPr>
            </w:pPr>
          </w:p>
          <w:p w:rsidR="001C371B" w:rsidRDefault="001C371B" w:rsidP="001C371B">
            <w:pPr>
              <w:pStyle w:val="ListParagraph"/>
              <w:ind w:left="360"/>
              <w:rPr>
                <w:sz w:val="20"/>
                <w:szCs w:val="20"/>
              </w:rPr>
            </w:pPr>
            <w:r>
              <w:rPr>
                <w:sz w:val="20"/>
                <w:szCs w:val="20"/>
              </w:rPr>
              <w:t>Ek olarak, metnin oze</w:t>
            </w:r>
            <w:r w:rsidR="004F1AF9">
              <w:rPr>
                <w:sz w:val="20"/>
                <w:szCs w:val="20"/>
              </w:rPr>
              <w:t>t ve bu bolumu ile birlikte dig</w:t>
            </w:r>
            <w:r>
              <w:rPr>
                <w:sz w:val="20"/>
                <w:szCs w:val="20"/>
              </w:rPr>
              <w:t>er bazi yerlerinde (or: Table 3’te) regresyon analizine dahil edilen degiskenler acik ve net olarak belirtilmektedir. Bunlarin hicbirinde cinsiyet yoktur.</w:t>
            </w:r>
          </w:p>
          <w:p w:rsidR="00F0011A" w:rsidRDefault="00F0011A" w:rsidP="001C371B">
            <w:pPr>
              <w:pStyle w:val="ListParagraph"/>
              <w:ind w:left="360"/>
              <w:rPr>
                <w:sz w:val="20"/>
                <w:szCs w:val="20"/>
              </w:rPr>
            </w:pPr>
          </w:p>
          <w:p w:rsidR="0049441A" w:rsidRDefault="00BC0D9D" w:rsidP="001C371B">
            <w:pPr>
              <w:pStyle w:val="ListParagraph"/>
              <w:ind w:left="360"/>
              <w:rPr>
                <w:sz w:val="20"/>
                <w:szCs w:val="20"/>
              </w:rPr>
            </w:pPr>
            <w:r>
              <w:rPr>
                <w:sz w:val="20"/>
                <w:szCs w:val="20"/>
              </w:rPr>
              <w:t>Son olarak, yine hakem gorusunde iddia edildigi uzere, analiz yontemimiz hatali ya da eksik degildir.K</w:t>
            </w:r>
            <w:r w:rsidR="00F0011A">
              <w:rPr>
                <w:sz w:val="20"/>
                <w:szCs w:val="20"/>
              </w:rPr>
              <w:t>ategorik veriler</w:t>
            </w:r>
            <w:r w:rsidR="004F1AF9">
              <w:rPr>
                <w:sz w:val="20"/>
                <w:szCs w:val="20"/>
              </w:rPr>
              <w:t xml:space="preserve">, </w:t>
            </w:r>
            <w:r w:rsidR="00F0011A">
              <w:rPr>
                <w:sz w:val="20"/>
                <w:szCs w:val="20"/>
              </w:rPr>
              <w:t xml:space="preserve">ya “dummy variable” yontemiyle ya da </w:t>
            </w:r>
            <w:r w:rsidR="0049441A">
              <w:rPr>
                <w:sz w:val="20"/>
                <w:szCs w:val="20"/>
              </w:rPr>
              <w:t xml:space="preserve">“split” yontemiyle (SPSS’de) </w:t>
            </w:r>
            <w:r w:rsidR="004F1AF9">
              <w:rPr>
                <w:sz w:val="20"/>
                <w:szCs w:val="20"/>
              </w:rPr>
              <w:t xml:space="preserve">regresyon analizine </w:t>
            </w:r>
            <w:r>
              <w:rPr>
                <w:sz w:val="20"/>
                <w:szCs w:val="20"/>
              </w:rPr>
              <w:t>dahil edil</w:t>
            </w:r>
            <w:r w:rsidR="004F1AF9">
              <w:rPr>
                <w:sz w:val="20"/>
                <w:szCs w:val="20"/>
              </w:rPr>
              <w:t>ebilir</w:t>
            </w:r>
            <w:r w:rsidR="00F42209">
              <w:rPr>
                <w:sz w:val="20"/>
                <w:szCs w:val="20"/>
              </w:rPr>
              <w:t xml:space="preserve"> </w:t>
            </w:r>
            <w:r w:rsidR="0049441A">
              <w:rPr>
                <w:sz w:val="20"/>
                <w:szCs w:val="20"/>
              </w:rPr>
              <w:t>(Bkz. Field, 2013</w:t>
            </w:r>
            <w:r w:rsidR="003031BE">
              <w:rPr>
                <w:sz w:val="20"/>
                <w:szCs w:val="20"/>
              </w:rPr>
              <w:t>’un ve</w:t>
            </w:r>
            <w:r w:rsidR="003B63CE">
              <w:rPr>
                <w:sz w:val="20"/>
                <w:szCs w:val="20"/>
              </w:rPr>
              <w:t xml:space="preserve"> Sheskin, 2011</w:t>
            </w:r>
            <w:r w:rsidR="003031BE">
              <w:rPr>
                <w:sz w:val="20"/>
                <w:szCs w:val="20"/>
              </w:rPr>
              <w:t>’in, ya da herhangi bir ‘statistics’ kitabinin regression baslikli bolumu</w:t>
            </w:r>
            <w:r w:rsidR="0049441A">
              <w:rPr>
                <w:sz w:val="20"/>
                <w:szCs w:val="20"/>
              </w:rPr>
              <w:t>)</w:t>
            </w:r>
            <w:r w:rsidR="0081451F">
              <w:rPr>
                <w:sz w:val="20"/>
                <w:szCs w:val="20"/>
              </w:rPr>
              <w:t xml:space="preserve">. </w:t>
            </w:r>
            <w:r w:rsidR="0049441A">
              <w:rPr>
                <w:sz w:val="20"/>
                <w:szCs w:val="20"/>
              </w:rPr>
              <w:t>Table 3’</w:t>
            </w:r>
            <w:r w:rsidR="0017141C">
              <w:rPr>
                <w:sz w:val="20"/>
                <w:szCs w:val="20"/>
              </w:rPr>
              <w:t>te</w:t>
            </w:r>
            <w:r w:rsidR="0049441A">
              <w:rPr>
                <w:sz w:val="20"/>
                <w:szCs w:val="20"/>
              </w:rPr>
              <w:t xml:space="preserve"> bu durum</w:t>
            </w:r>
            <w:r w:rsidR="0017141C">
              <w:rPr>
                <w:sz w:val="20"/>
                <w:szCs w:val="20"/>
              </w:rPr>
              <w:t>,</w:t>
            </w:r>
            <w:r w:rsidR="0049441A">
              <w:rPr>
                <w:sz w:val="20"/>
                <w:szCs w:val="20"/>
              </w:rPr>
              <w:t xml:space="preserve"> cinsiyet gibi kategorik olan “Position” degiskeni icin (Federation </w:t>
            </w:r>
            <w:proofErr w:type="gramStart"/>
            <w:r w:rsidR="0049441A">
              <w:rPr>
                <w:sz w:val="20"/>
                <w:szCs w:val="20"/>
              </w:rPr>
              <w:t>presidents</w:t>
            </w:r>
            <w:proofErr w:type="gramEnd"/>
            <w:r w:rsidR="0049441A">
              <w:rPr>
                <w:sz w:val="20"/>
                <w:szCs w:val="20"/>
              </w:rPr>
              <w:t xml:space="preserve"> ile Provincial directors) </w:t>
            </w:r>
            <w:r w:rsidR="0017141C">
              <w:rPr>
                <w:sz w:val="20"/>
                <w:szCs w:val="20"/>
              </w:rPr>
              <w:t xml:space="preserve">“split” yontemiyle </w:t>
            </w:r>
            <w:r w:rsidR="0049441A">
              <w:rPr>
                <w:sz w:val="20"/>
                <w:szCs w:val="20"/>
              </w:rPr>
              <w:t>uygulanmistir.</w:t>
            </w:r>
            <w:r w:rsidR="0017141C">
              <w:rPr>
                <w:sz w:val="20"/>
                <w:szCs w:val="20"/>
              </w:rPr>
              <w:t xml:space="preserve"> Bu uygulama sayfa 7’de 284’uncu </w:t>
            </w:r>
            <w:r w:rsidR="0017141C">
              <w:rPr>
                <w:sz w:val="20"/>
                <w:szCs w:val="20"/>
              </w:rPr>
              <w:lastRenderedPageBreak/>
              <w:t xml:space="preserve">satirda gerekcesiyle belirtilmistir (yontemin </w:t>
            </w:r>
            <w:r w:rsidR="00164EE5">
              <w:rPr>
                <w:sz w:val="20"/>
                <w:szCs w:val="20"/>
              </w:rPr>
              <w:t xml:space="preserve">SPSS </w:t>
            </w:r>
            <w:r w:rsidR="0017141C">
              <w:rPr>
                <w:sz w:val="20"/>
                <w:szCs w:val="20"/>
              </w:rPr>
              <w:t>uygulamasi icin, bkz. Field, 2013).</w:t>
            </w:r>
          </w:p>
          <w:p w:rsidR="0049441A" w:rsidRDefault="0049441A" w:rsidP="001C371B">
            <w:pPr>
              <w:pStyle w:val="ListParagraph"/>
              <w:ind w:left="360"/>
              <w:rPr>
                <w:sz w:val="20"/>
                <w:szCs w:val="20"/>
              </w:rPr>
            </w:pPr>
          </w:p>
          <w:p w:rsidR="00F0011A" w:rsidRPr="001C371B" w:rsidRDefault="0081451F" w:rsidP="001C371B">
            <w:pPr>
              <w:pStyle w:val="ListParagraph"/>
              <w:ind w:left="360"/>
              <w:rPr>
                <w:sz w:val="20"/>
                <w:szCs w:val="20"/>
              </w:rPr>
            </w:pPr>
            <w:r>
              <w:rPr>
                <w:sz w:val="20"/>
                <w:szCs w:val="20"/>
              </w:rPr>
              <w:t>Ancak</w:t>
            </w:r>
            <w:r w:rsidR="0017141C">
              <w:rPr>
                <w:sz w:val="20"/>
                <w:szCs w:val="20"/>
              </w:rPr>
              <w:t>,</w:t>
            </w:r>
            <w:r>
              <w:rPr>
                <w:sz w:val="20"/>
                <w:szCs w:val="20"/>
              </w:rPr>
              <w:t xml:space="preserve"> kadin spor yoneticilerinin azinlikta oldugu calisma evrenimizde</w:t>
            </w:r>
            <w:r w:rsidR="00F0011A">
              <w:rPr>
                <w:sz w:val="20"/>
                <w:szCs w:val="20"/>
              </w:rPr>
              <w:t xml:space="preserve"> </w:t>
            </w:r>
            <w:r>
              <w:rPr>
                <w:sz w:val="20"/>
                <w:szCs w:val="20"/>
              </w:rPr>
              <w:t xml:space="preserve">cinsiyete yonelik </w:t>
            </w:r>
            <w:r w:rsidR="009008B4">
              <w:rPr>
                <w:sz w:val="20"/>
                <w:szCs w:val="20"/>
              </w:rPr>
              <w:t xml:space="preserve">grupsal </w:t>
            </w:r>
            <w:r>
              <w:rPr>
                <w:sz w:val="20"/>
                <w:szCs w:val="20"/>
              </w:rPr>
              <w:t xml:space="preserve">karsilastirmanin istatistiksel acidan </w:t>
            </w:r>
            <w:r w:rsidR="004F1AF9">
              <w:rPr>
                <w:sz w:val="20"/>
                <w:szCs w:val="20"/>
              </w:rPr>
              <w:t xml:space="preserve">anlamli (significant) ve </w:t>
            </w:r>
            <w:r>
              <w:rPr>
                <w:sz w:val="20"/>
                <w:szCs w:val="20"/>
              </w:rPr>
              <w:t>saglikli ol</w:t>
            </w:r>
            <w:r w:rsidR="0097258A">
              <w:rPr>
                <w:sz w:val="20"/>
                <w:szCs w:val="20"/>
              </w:rPr>
              <w:t>mayacagindan dolayi bu degisken, belirtildigi uzere,</w:t>
            </w:r>
            <w:r>
              <w:rPr>
                <w:sz w:val="20"/>
                <w:szCs w:val="20"/>
              </w:rPr>
              <w:t xml:space="preserve"> </w:t>
            </w:r>
            <w:r w:rsidR="009008B4">
              <w:rPr>
                <w:sz w:val="20"/>
                <w:szCs w:val="20"/>
              </w:rPr>
              <w:t xml:space="preserve">regresyon </w:t>
            </w:r>
            <w:r w:rsidR="0049441A">
              <w:rPr>
                <w:sz w:val="20"/>
                <w:szCs w:val="20"/>
              </w:rPr>
              <w:t>analiz</w:t>
            </w:r>
            <w:r w:rsidR="009008B4">
              <w:rPr>
                <w:sz w:val="20"/>
                <w:szCs w:val="20"/>
              </w:rPr>
              <w:t>in</w:t>
            </w:r>
            <w:r w:rsidR="0097258A">
              <w:rPr>
                <w:sz w:val="20"/>
                <w:szCs w:val="20"/>
              </w:rPr>
              <w:t>e dahil edilmemistir.</w:t>
            </w:r>
          </w:p>
          <w:p w:rsidR="001C371B" w:rsidRDefault="0097258A" w:rsidP="001C371B">
            <w:pPr>
              <w:pStyle w:val="ListParagraph"/>
              <w:numPr>
                <w:ilvl w:val="0"/>
                <w:numId w:val="10"/>
              </w:numPr>
              <w:rPr>
                <w:sz w:val="20"/>
                <w:szCs w:val="20"/>
              </w:rPr>
            </w:pPr>
            <w:r>
              <w:rPr>
                <w:sz w:val="20"/>
                <w:szCs w:val="20"/>
              </w:rPr>
              <w:t xml:space="preserve">Hakem yorumunun aksine, Pilot Study ardindanki (ikinci) </w:t>
            </w:r>
            <w:r w:rsidR="004F1AF9">
              <w:rPr>
                <w:sz w:val="20"/>
                <w:szCs w:val="20"/>
              </w:rPr>
              <w:t>calismada kac erkek ve kac kadin</w:t>
            </w:r>
            <w:r>
              <w:rPr>
                <w:sz w:val="20"/>
                <w:szCs w:val="20"/>
              </w:rPr>
              <w:t xml:space="preserve"> spor yoneticisi olduguna iliskin bilgi acik ve net olarak sayfa 6’daki 248 no.lu satirda su sekilde belirtilmektedir:</w:t>
            </w:r>
          </w:p>
          <w:p w:rsidR="0097258A" w:rsidRDefault="0097258A" w:rsidP="0097258A">
            <w:pPr>
              <w:pStyle w:val="ListParagraph"/>
              <w:ind w:left="360"/>
              <w:rPr>
                <w:sz w:val="20"/>
                <w:szCs w:val="20"/>
              </w:rPr>
            </w:pPr>
          </w:p>
          <w:p w:rsidR="0097258A" w:rsidRDefault="0097258A" w:rsidP="0097258A">
            <w:pPr>
              <w:pStyle w:val="ListParagraph"/>
              <w:ind w:left="360"/>
              <w:rPr>
                <w:b/>
                <w:sz w:val="20"/>
                <w:szCs w:val="20"/>
              </w:rPr>
            </w:pPr>
            <w:r w:rsidRPr="0097258A">
              <w:rPr>
                <w:b/>
                <w:sz w:val="20"/>
                <w:szCs w:val="20"/>
              </w:rPr>
              <w:t>“Only two participating leaders (2%) were women, both were sport federation presidents.”</w:t>
            </w:r>
          </w:p>
          <w:p w:rsidR="0097258A" w:rsidRDefault="0097258A" w:rsidP="0097258A">
            <w:pPr>
              <w:rPr>
                <w:sz w:val="20"/>
                <w:szCs w:val="20"/>
              </w:rPr>
            </w:pPr>
          </w:p>
          <w:p w:rsidR="0097258A" w:rsidRPr="0097258A" w:rsidRDefault="0097258A" w:rsidP="00B1268B">
            <w:pPr>
              <w:rPr>
                <w:sz w:val="20"/>
                <w:szCs w:val="20"/>
              </w:rPr>
            </w:pPr>
            <w:r>
              <w:rPr>
                <w:sz w:val="20"/>
                <w:szCs w:val="20"/>
              </w:rPr>
              <w:t xml:space="preserve">Dikotomik (iki gruplu) cinsiyet degiskeni icin yalnizca bir gruba ait istatistigin rapor edilmesi </w:t>
            </w:r>
            <w:r w:rsidR="006C1361">
              <w:rPr>
                <w:sz w:val="20"/>
                <w:szCs w:val="20"/>
              </w:rPr>
              <w:t>yabanci (</w:t>
            </w:r>
            <w:proofErr w:type="gramStart"/>
            <w:r w:rsidR="006C1361">
              <w:rPr>
                <w:sz w:val="20"/>
                <w:szCs w:val="20"/>
              </w:rPr>
              <w:t>or.:</w:t>
            </w:r>
            <w:proofErr w:type="gramEnd"/>
            <w:r w:rsidR="006C1361">
              <w:rPr>
                <w:sz w:val="20"/>
                <w:szCs w:val="20"/>
              </w:rPr>
              <w:t xml:space="preserve"> Ingilizce) yayinlarda </w:t>
            </w:r>
            <w:r>
              <w:rPr>
                <w:sz w:val="20"/>
                <w:szCs w:val="20"/>
              </w:rPr>
              <w:t>uygun, yaygin ve dogru bir yazim uygulama</w:t>
            </w:r>
            <w:r w:rsidR="00B1268B">
              <w:rPr>
                <w:sz w:val="20"/>
                <w:szCs w:val="20"/>
              </w:rPr>
              <w:t>si</w:t>
            </w:r>
            <w:r>
              <w:rPr>
                <w:sz w:val="20"/>
                <w:szCs w:val="20"/>
              </w:rPr>
              <w:t>dir.</w:t>
            </w:r>
            <w:r w:rsidR="006C1361">
              <w:rPr>
                <w:sz w:val="20"/>
                <w:szCs w:val="20"/>
              </w:rPr>
              <w:t xml:space="preserve"> Turkce yazilan yayinlarda cinsiyet icin bu tur istatistik belirtme yontemi norm olmayabilir (</w:t>
            </w:r>
            <w:proofErr w:type="gramStart"/>
            <w:r w:rsidR="006C1361">
              <w:rPr>
                <w:sz w:val="20"/>
                <w:szCs w:val="20"/>
              </w:rPr>
              <w:t>or.:</w:t>
            </w:r>
            <w:proofErr w:type="gramEnd"/>
            <w:r w:rsidR="006C1361">
              <w:rPr>
                <w:sz w:val="20"/>
                <w:szCs w:val="20"/>
              </w:rPr>
              <w:t xml:space="preserve"> ondalikli sayilarda </w:t>
            </w:r>
            <w:r w:rsidR="006C1361">
              <w:rPr>
                <w:sz w:val="20"/>
                <w:szCs w:val="20"/>
              </w:rPr>
              <w:lastRenderedPageBreak/>
              <w:t>Turkce makalelerde virgulle, Ingilizce makalerde noktayla ayrim</w:t>
            </w:r>
            <w:r w:rsidR="00B1268B">
              <w:rPr>
                <w:sz w:val="20"/>
                <w:szCs w:val="20"/>
              </w:rPr>
              <w:t xml:space="preserve"> gibi</w:t>
            </w:r>
            <w:r w:rsidR="006C1361">
              <w:rPr>
                <w:sz w:val="20"/>
                <w:szCs w:val="20"/>
              </w:rPr>
              <w:t>)</w:t>
            </w:r>
            <w:r w:rsidR="00B1268B">
              <w:rPr>
                <w:sz w:val="20"/>
                <w:szCs w:val="20"/>
              </w:rPr>
              <w:t>. Makalemiz Ingilizce dilinde yazildigindan, tek grup istatistik rapor edilmesi, bu dildeki kullanim genelinde normdur.</w:t>
            </w:r>
          </w:p>
        </w:tc>
        <w:tc>
          <w:tcPr>
            <w:tcW w:w="283" w:type="dxa"/>
            <w:tcBorders>
              <w:top w:val="nil"/>
              <w:bottom w:val="nil"/>
            </w:tcBorders>
          </w:tcPr>
          <w:p w:rsidR="006B7C59" w:rsidRPr="00801ACB" w:rsidRDefault="006B7C59" w:rsidP="00625B15">
            <w:pPr>
              <w:rPr>
                <w:sz w:val="20"/>
                <w:szCs w:val="20"/>
              </w:rPr>
            </w:pPr>
          </w:p>
        </w:tc>
        <w:tc>
          <w:tcPr>
            <w:tcW w:w="567" w:type="dxa"/>
          </w:tcPr>
          <w:p w:rsidR="006B7C59" w:rsidRPr="00801ACB" w:rsidRDefault="006B7C59" w:rsidP="00625B15">
            <w:pPr>
              <w:rPr>
                <w:sz w:val="20"/>
                <w:szCs w:val="20"/>
              </w:rPr>
            </w:pPr>
          </w:p>
        </w:tc>
        <w:tc>
          <w:tcPr>
            <w:tcW w:w="3367" w:type="dxa"/>
          </w:tcPr>
          <w:p w:rsidR="006B7C59" w:rsidRPr="00801ACB" w:rsidRDefault="006B7C59" w:rsidP="00625B15">
            <w:pPr>
              <w:rPr>
                <w:sz w:val="20"/>
                <w:szCs w:val="20"/>
              </w:rPr>
            </w:pPr>
          </w:p>
        </w:tc>
        <w:tc>
          <w:tcPr>
            <w:tcW w:w="3368" w:type="dxa"/>
          </w:tcPr>
          <w:p w:rsidR="006B7C59" w:rsidRPr="00801ACB" w:rsidRDefault="006B7C59" w:rsidP="00625B15">
            <w:pPr>
              <w:rPr>
                <w:sz w:val="20"/>
                <w:szCs w:val="20"/>
              </w:rPr>
            </w:pPr>
          </w:p>
        </w:tc>
      </w:tr>
      <w:tr w:rsidR="0097258A" w:rsidRPr="00801ACB" w:rsidTr="00801ACB">
        <w:tc>
          <w:tcPr>
            <w:tcW w:w="562" w:type="dxa"/>
          </w:tcPr>
          <w:p w:rsidR="0097258A" w:rsidRDefault="0097258A" w:rsidP="00625B15">
            <w:pPr>
              <w:rPr>
                <w:sz w:val="20"/>
                <w:szCs w:val="20"/>
              </w:rPr>
            </w:pPr>
            <w:r>
              <w:rPr>
                <w:sz w:val="20"/>
                <w:szCs w:val="20"/>
              </w:rPr>
              <w:lastRenderedPageBreak/>
              <w:t>15</w:t>
            </w:r>
          </w:p>
        </w:tc>
        <w:tc>
          <w:tcPr>
            <w:tcW w:w="3260" w:type="dxa"/>
          </w:tcPr>
          <w:p w:rsidR="0049441A" w:rsidRDefault="0049441A" w:rsidP="0049441A">
            <w:pPr>
              <w:rPr>
                <w:sz w:val="20"/>
                <w:szCs w:val="20"/>
              </w:rPr>
            </w:pPr>
            <w:r w:rsidRPr="00625B15">
              <w:rPr>
                <w:sz w:val="20"/>
                <w:szCs w:val="20"/>
              </w:rPr>
              <w:t>“</w:t>
            </w:r>
            <w:r>
              <w:rPr>
                <w:sz w:val="20"/>
                <w:szCs w:val="20"/>
              </w:rPr>
              <w:t>Relations of Leader Position</w:t>
            </w:r>
            <w:r w:rsidR="00F962D6">
              <w:rPr>
                <w:sz w:val="20"/>
                <w:szCs w:val="20"/>
              </w:rPr>
              <w:t>, Age, and Sporting Experience to EI</w:t>
            </w:r>
            <w:r w:rsidRPr="00625B15">
              <w:rPr>
                <w:sz w:val="20"/>
                <w:szCs w:val="20"/>
              </w:rPr>
              <w:t>”</w:t>
            </w:r>
            <w:r w:rsidR="00F962D6">
              <w:rPr>
                <w:sz w:val="20"/>
                <w:szCs w:val="20"/>
              </w:rPr>
              <w:t xml:space="preserve"> baslikli bolum ile ilgili ol</w:t>
            </w:r>
            <w:r w:rsidR="00A07F19">
              <w:rPr>
                <w:sz w:val="20"/>
                <w:szCs w:val="20"/>
              </w:rPr>
              <w:t>a</w:t>
            </w:r>
            <w:r w:rsidR="00F962D6">
              <w:rPr>
                <w:sz w:val="20"/>
                <w:szCs w:val="20"/>
              </w:rPr>
              <w:t>rak duzeltme onerisi:</w:t>
            </w:r>
          </w:p>
          <w:p w:rsidR="00F962D6" w:rsidRPr="00625B15" w:rsidRDefault="00F962D6" w:rsidP="0049441A">
            <w:pPr>
              <w:rPr>
                <w:sz w:val="20"/>
                <w:szCs w:val="20"/>
              </w:rPr>
            </w:pPr>
          </w:p>
          <w:p w:rsidR="0097258A" w:rsidRPr="00F962D6" w:rsidRDefault="00F962D6" w:rsidP="00F962D6">
            <w:pPr>
              <w:rPr>
                <w:i/>
                <w:sz w:val="20"/>
                <w:szCs w:val="20"/>
              </w:rPr>
            </w:pPr>
            <w:r w:rsidRPr="00F962D6">
              <w:rPr>
                <w:i/>
                <w:sz w:val="20"/>
                <w:szCs w:val="20"/>
              </w:rPr>
              <w:t>“</w:t>
            </w:r>
            <w:proofErr w:type="gramStart"/>
            <w:r w:rsidRPr="00F962D6">
              <w:rPr>
                <w:i/>
                <w:sz w:val="20"/>
                <w:szCs w:val="20"/>
              </w:rPr>
              <w:t>ps</w:t>
            </w:r>
            <w:proofErr w:type="gramEnd"/>
            <w:r w:rsidRPr="00F962D6">
              <w:rPr>
                <w:i/>
                <w:sz w:val="20"/>
                <w:szCs w:val="20"/>
              </w:rPr>
              <w:t>” yerine sadece “p” harfi kullanılmalıdır. Makalede genel itibariyle bu durum düzeltilmelidir.</w:t>
            </w:r>
          </w:p>
        </w:tc>
        <w:tc>
          <w:tcPr>
            <w:tcW w:w="3261" w:type="dxa"/>
          </w:tcPr>
          <w:p w:rsidR="00F962D6" w:rsidRPr="007D6B8D" w:rsidRDefault="00F962D6" w:rsidP="00F962D6">
            <w:pPr>
              <w:rPr>
                <w:sz w:val="20"/>
                <w:szCs w:val="20"/>
              </w:rPr>
            </w:pPr>
            <w:r w:rsidRPr="007D6B8D">
              <w:rPr>
                <w:sz w:val="20"/>
                <w:szCs w:val="20"/>
              </w:rPr>
              <w:t xml:space="preserve">Degerli gorusleri icin tesekkur ederiz. </w:t>
            </w:r>
            <w:r w:rsidRPr="006B7C59">
              <w:rPr>
                <w:sz w:val="20"/>
                <w:szCs w:val="20"/>
                <w:highlight w:val="red"/>
              </w:rPr>
              <w:t>Herhangi bir degisiklik yapilmamistir.</w:t>
            </w:r>
          </w:p>
          <w:p w:rsidR="00F962D6" w:rsidRPr="007D6B8D" w:rsidRDefault="00F962D6" w:rsidP="00F962D6">
            <w:pPr>
              <w:rPr>
                <w:sz w:val="20"/>
                <w:szCs w:val="20"/>
              </w:rPr>
            </w:pPr>
          </w:p>
          <w:p w:rsidR="00F962D6" w:rsidRPr="007D6B8D" w:rsidRDefault="00F962D6" w:rsidP="00F962D6">
            <w:pPr>
              <w:rPr>
                <w:b/>
                <w:sz w:val="20"/>
                <w:szCs w:val="20"/>
              </w:rPr>
            </w:pPr>
            <w:r w:rsidRPr="007D6B8D">
              <w:rPr>
                <w:b/>
                <w:sz w:val="20"/>
                <w:szCs w:val="20"/>
              </w:rPr>
              <w:t>Gerekce:</w:t>
            </w:r>
          </w:p>
          <w:p w:rsidR="00F962D6" w:rsidRPr="007D6B8D" w:rsidRDefault="00F962D6" w:rsidP="00F962D6">
            <w:pPr>
              <w:rPr>
                <w:sz w:val="20"/>
                <w:szCs w:val="20"/>
              </w:rPr>
            </w:pPr>
            <w:r>
              <w:rPr>
                <w:sz w:val="20"/>
                <w:szCs w:val="20"/>
              </w:rPr>
              <w:t>Ifadelerimizin dogrulugundan ve uluslararasi</w:t>
            </w:r>
            <w:r w:rsidRPr="007D6B8D">
              <w:rPr>
                <w:sz w:val="20"/>
                <w:szCs w:val="20"/>
              </w:rPr>
              <w:t xml:space="preserve"> </w:t>
            </w:r>
            <w:r>
              <w:rPr>
                <w:sz w:val="20"/>
                <w:szCs w:val="20"/>
              </w:rPr>
              <w:t xml:space="preserve">Ingilizce </w:t>
            </w:r>
            <w:r w:rsidRPr="007D6B8D">
              <w:rPr>
                <w:sz w:val="20"/>
                <w:szCs w:val="20"/>
              </w:rPr>
              <w:t>akademik ve dergi yazim kurallarina uygunlugundan eminiz.</w:t>
            </w:r>
          </w:p>
          <w:p w:rsidR="00F962D6" w:rsidRPr="007D6B8D" w:rsidRDefault="00F962D6" w:rsidP="00F962D6">
            <w:pPr>
              <w:rPr>
                <w:sz w:val="20"/>
                <w:szCs w:val="20"/>
              </w:rPr>
            </w:pPr>
          </w:p>
          <w:p w:rsidR="00F962D6" w:rsidRDefault="00F962D6" w:rsidP="004F1AF9">
            <w:pPr>
              <w:rPr>
                <w:sz w:val="20"/>
                <w:szCs w:val="20"/>
              </w:rPr>
            </w:pPr>
            <w:r>
              <w:rPr>
                <w:sz w:val="20"/>
                <w:szCs w:val="20"/>
              </w:rPr>
              <w:t>B</w:t>
            </w:r>
            <w:r w:rsidR="004F1AF9">
              <w:rPr>
                <w:sz w:val="20"/>
                <w:szCs w:val="20"/>
              </w:rPr>
              <w:t>u</w:t>
            </w:r>
            <w:r>
              <w:rPr>
                <w:sz w:val="20"/>
                <w:szCs w:val="20"/>
              </w:rPr>
              <w:t xml:space="preserve"> bolumun ilk paragrafinin acilis cumlesinde ard arda verilen 3 adet ‘r’ korelasyon degeri ve bunlara iliskin 3 adet ‘p’ degeri, </w:t>
            </w:r>
            <w:r w:rsidRPr="004F1AF9">
              <w:rPr>
                <w:sz w:val="20"/>
                <w:szCs w:val="20"/>
                <w:u w:val="single"/>
              </w:rPr>
              <w:t>kakafoni</w:t>
            </w:r>
            <w:r w:rsidR="004F1AF9" w:rsidRPr="004F1AF9">
              <w:rPr>
                <w:sz w:val="20"/>
                <w:szCs w:val="20"/>
                <w:u w:val="single"/>
              </w:rPr>
              <w:t>yi engellemek amaciyla</w:t>
            </w:r>
            <w:r w:rsidR="004F1AF9">
              <w:rPr>
                <w:sz w:val="20"/>
                <w:szCs w:val="20"/>
              </w:rPr>
              <w:t>,</w:t>
            </w:r>
            <w:r>
              <w:rPr>
                <w:sz w:val="20"/>
                <w:szCs w:val="20"/>
              </w:rPr>
              <w:t xml:space="preserve"> ayni cumle icerisinde her biri ucer kere tekrar edilmemistir. Bunu yerine Ingilizce yazinda da ard arda (yani, respectively) sunulan degerler icin yaygin kullanilan ‘</w:t>
            </w:r>
            <w:r w:rsidRPr="00F962D6">
              <w:rPr>
                <w:i/>
                <w:sz w:val="20"/>
                <w:szCs w:val="20"/>
              </w:rPr>
              <w:t>p</w:t>
            </w:r>
            <w:r>
              <w:rPr>
                <w:sz w:val="20"/>
                <w:szCs w:val="20"/>
              </w:rPr>
              <w:t>s’ ve ‘</w:t>
            </w:r>
            <w:r w:rsidRPr="00F962D6">
              <w:rPr>
                <w:i/>
                <w:sz w:val="20"/>
                <w:szCs w:val="20"/>
              </w:rPr>
              <w:t>r</w:t>
            </w:r>
            <w:r>
              <w:rPr>
                <w:sz w:val="20"/>
                <w:szCs w:val="20"/>
              </w:rPr>
              <w:t>s’ ifadeleri kullanilmistir. Yazindaki benzer kullanimlar arasinda ard arda sunulan ortalamalar icin ‘</w:t>
            </w:r>
            <w:r w:rsidRPr="00F962D6">
              <w:rPr>
                <w:i/>
                <w:sz w:val="20"/>
                <w:szCs w:val="20"/>
              </w:rPr>
              <w:t>M</w:t>
            </w:r>
            <w:r>
              <w:rPr>
                <w:sz w:val="20"/>
                <w:szCs w:val="20"/>
              </w:rPr>
              <w:t xml:space="preserve">s’ ya da yuzdeler icin ‘%s’ kullanimlari yaygindir. Bu tur kullanim Turkce yazimda </w:t>
            </w:r>
            <w:r w:rsidR="004F1AF9">
              <w:rPr>
                <w:sz w:val="20"/>
                <w:szCs w:val="20"/>
              </w:rPr>
              <w:t>yaygin olamayabilir;</w:t>
            </w:r>
            <w:r>
              <w:rPr>
                <w:sz w:val="20"/>
                <w:szCs w:val="20"/>
              </w:rPr>
              <w:t xml:space="preserve"> ancak calismamiz Ingilizce yazilmistir. Benzer bir sekilde, tamsayi olmayan degerler, ornegin ‘p’ degerleri, Turkce kullanimdaki virgul yerine, </w:t>
            </w:r>
            <w:r>
              <w:rPr>
                <w:sz w:val="20"/>
                <w:szCs w:val="20"/>
              </w:rPr>
              <w:lastRenderedPageBreak/>
              <w:t>Ingilizce kullanimdaki nokta ile verilmistir.</w:t>
            </w:r>
          </w:p>
        </w:tc>
        <w:tc>
          <w:tcPr>
            <w:tcW w:w="283" w:type="dxa"/>
            <w:tcBorders>
              <w:top w:val="nil"/>
              <w:bottom w:val="nil"/>
            </w:tcBorders>
          </w:tcPr>
          <w:p w:rsidR="0097258A" w:rsidRPr="00801ACB" w:rsidRDefault="0097258A" w:rsidP="00625B15">
            <w:pPr>
              <w:rPr>
                <w:sz w:val="20"/>
                <w:szCs w:val="20"/>
              </w:rPr>
            </w:pPr>
          </w:p>
        </w:tc>
        <w:tc>
          <w:tcPr>
            <w:tcW w:w="567" w:type="dxa"/>
          </w:tcPr>
          <w:p w:rsidR="0097258A" w:rsidRPr="00801ACB" w:rsidRDefault="0097258A" w:rsidP="00625B15">
            <w:pPr>
              <w:rPr>
                <w:sz w:val="20"/>
                <w:szCs w:val="20"/>
              </w:rPr>
            </w:pPr>
          </w:p>
        </w:tc>
        <w:tc>
          <w:tcPr>
            <w:tcW w:w="3367" w:type="dxa"/>
          </w:tcPr>
          <w:p w:rsidR="0097258A" w:rsidRPr="00801ACB" w:rsidRDefault="0097258A" w:rsidP="00625B15">
            <w:pPr>
              <w:rPr>
                <w:sz w:val="20"/>
                <w:szCs w:val="20"/>
              </w:rPr>
            </w:pPr>
          </w:p>
        </w:tc>
        <w:tc>
          <w:tcPr>
            <w:tcW w:w="3368" w:type="dxa"/>
          </w:tcPr>
          <w:p w:rsidR="0097258A" w:rsidRPr="00801ACB" w:rsidRDefault="0097258A" w:rsidP="00625B15">
            <w:pPr>
              <w:rPr>
                <w:sz w:val="20"/>
                <w:szCs w:val="20"/>
              </w:rPr>
            </w:pPr>
          </w:p>
        </w:tc>
      </w:tr>
      <w:tr w:rsidR="00A07F19" w:rsidRPr="00801ACB" w:rsidTr="00801ACB">
        <w:tc>
          <w:tcPr>
            <w:tcW w:w="562" w:type="dxa"/>
          </w:tcPr>
          <w:p w:rsidR="00A07F19" w:rsidRDefault="00A07F19" w:rsidP="00625B15">
            <w:pPr>
              <w:rPr>
                <w:sz w:val="20"/>
                <w:szCs w:val="20"/>
              </w:rPr>
            </w:pPr>
            <w:r>
              <w:rPr>
                <w:sz w:val="20"/>
                <w:szCs w:val="20"/>
              </w:rPr>
              <w:t>16</w:t>
            </w:r>
          </w:p>
        </w:tc>
        <w:tc>
          <w:tcPr>
            <w:tcW w:w="3260" w:type="dxa"/>
          </w:tcPr>
          <w:p w:rsidR="00A07F19" w:rsidRPr="00A07F19" w:rsidRDefault="00A07F19" w:rsidP="0049441A">
            <w:pPr>
              <w:rPr>
                <w:sz w:val="20"/>
                <w:szCs w:val="20"/>
              </w:rPr>
            </w:pPr>
            <w:r w:rsidRPr="00A07F19">
              <w:rPr>
                <w:sz w:val="20"/>
                <w:szCs w:val="20"/>
              </w:rPr>
              <w:t>“Limitations and Implications” baslikli bolum</w:t>
            </w:r>
            <w:r>
              <w:rPr>
                <w:sz w:val="20"/>
                <w:szCs w:val="20"/>
              </w:rPr>
              <w:t xml:space="preserve">undeki bir metin-ici atif </w:t>
            </w:r>
            <w:r w:rsidRPr="00A07F19">
              <w:rPr>
                <w:sz w:val="20"/>
                <w:szCs w:val="20"/>
              </w:rPr>
              <w:t>ile ilgili olarak duzeltme onerisi:</w:t>
            </w:r>
          </w:p>
          <w:p w:rsidR="00A07F19" w:rsidRPr="00A07F19" w:rsidRDefault="00A07F19" w:rsidP="0049441A">
            <w:pPr>
              <w:rPr>
                <w:sz w:val="20"/>
                <w:szCs w:val="20"/>
              </w:rPr>
            </w:pPr>
          </w:p>
          <w:p w:rsidR="00A07F19" w:rsidRPr="00A07F19" w:rsidRDefault="00A07F19" w:rsidP="0049441A">
            <w:pPr>
              <w:rPr>
                <w:i/>
                <w:sz w:val="20"/>
                <w:szCs w:val="20"/>
              </w:rPr>
            </w:pPr>
            <w:r w:rsidRPr="00A07F19">
              <w:rPr>
                <w:i/>
                <w:sz w:val="20"/>
                <w:szCs w:val="20"/>
              </w:rPr>
              <w:t>“Neden et al. şeklinde belirtilmedi”</w:t>
            </w:r>
          </w:p>
        </w:tc>
        <w:tc>
          <w:tcPr>
            <w:tcW w:w="3261" w:type="dxa"/>
          </w:tcPr>
          <w:p w:rsidR="00A07F19" w:rsidRPr="00A07F19" w:rsidRDefault="00A07F19" w:rsidP="00A07F19">
            <w:pPr>
              <w:rPr>
                <w:sz w:val="20"/>
                <w:szCs w:val="20"/>
              </w:rPr>
            </w:pPr>
            <w:r w:rsidRPr="00A07F19">
              <w:rPr>
                <w:sz w:val="20"/>
                <w:szCs w:val="20"/>
              </w:rPr>
              <w:t xml:space="preserve">Degerli gorusleri icin tesekkur ederiz. </w:t>
            </w:r>
            <w:r w:rsidRPr="00A07F19">
              <w:rPr>
                <w:sz w:val="20"/>
                <w:szCs w:val="20"/>
                <w:highlight w:val="red"/>
              </w:rPr>
              <w:t>Herhangi bir degisiklik yapilmamistir.</w:t>
            </w:r>
          </w:p>
          <w:p w:rsidR="00A07F19" w:rsidRPr="00A07F19" w:rsidRDefault="00A07F19" w:rsidP="00A07F19">
            <w:pPr>
              <w:rPr>
                <w:sz w:val="20"/>
                <w:szCs w:val="20"/>
              </w:rPr>
            </w:pPr>
          </w:p>
          <w:p w:rsidR="00A07F19" w:rsidRPr="00A07F19" w:rsidRDefault="00A07F19" w:rsidP="00A07F19">
            <w:pPr>
              <w:rPr>
                <w:b/>
                <w:sz w:val="20"/>
                <w:szCs w:val="20"/>
              </w:rPr>
            </w:pPr>
            <w:r w:rsidRPr="00A07F19">
              <w:rPr>
                <w:b/>
                <w:sz w:val="20"/>
                <w:szCs w:val="20"/>
              </w:rPr>
              <w:t>Gerekce:</w:t>
            </w:r>
          </w:p>
          <w:p w:rsidR="00A07F19" w:rsidRPr="00A07F19" w:rsidRDefault="00A07F19" w:rsidP="00A07F19">
            <w:pPr>
              <w:rPr>
                <w:sz w:val="20"/>
                <w:szCs w:val="20"/>
              </w:rPr>
            </w:pPr>
            <w:r>
              <w:rPr>
                <w:sz w:val="20"/>
                <w:szCs w:val="20"/>
              </w:rPr>
              <w:t>Sayfa 8’deki 336 no.lu satirdaki</w:t>
            </w:r>
            <w:r w:rsidRPr="00A07F19">
              <w:rPr>
                <w:sz w:val="20"/>
                <w:szCs w:val="20"/>
              </w:rPr>
              <w:t xml:space="preserve"> parantez icindeki </w:t>
            </w:r>
            <w:r>
              <w:rPr>
                <w:sz w:val="20"/>
                <w:szCs w:val="20"/>
              </w:rPr>
              <w:t xml:space="preserve">sirali </w:t>
            </w:r>
            <w:r w:rsidRPr="00A07F19">
              <w:rPr>
                <w:sz w:val="20"/>
                <w:szCs w:val="20"/>
              </w:rPr>
              <w:t xml:space="preserve">atiflarimizdan </w:t>
            </w:r>
            <w:r w:rsidRPr="00A07F19">
              <w:rPr>
                <w:b/>
                <w:sz w:val="20"/>
                <w:szCs w:val="20"/>
              </w:rPr>
              <w:t>“</w:t>
            </w:r>
            <w:r w:rsidRPr="00A07F19">
              <w:rPr>
                <w:b/>
                <w:noProof/>
                <w:sz w:val="20"/>
                <w:szCs w:val="20"/>
                <w:lang w:val="en-US"/>
              </w:rPr>
              <w:t>Wicker, Breuer and von Hanau, 2012”</w:t>
            </w:r>
            <w:r>
              <w:rPr>
                <w:noProof/>
                <w:sz w:val="20"/>
                <w:szCs w:val="20"/>
                <w:lang w:val="en-US"/>
              </w:rPr>
              <w:t xml:space="preserve"> metin icerisinde ilk defa gecmesinden dolayi bu noktada uzun olarak verilmistir. Cok yazarli yayinlara atiflarda, atfin ilk yapildigi yerde tum yazarlarin belirtilmesi, makalemizi yazarken gozettigimiz atif belirtme kurallarindandir</w:t>
            </w:r>
            <w:r w:rsidR="00AB09C8">
              <w:rPr>
                <w:noProof/>
                <w:sz w:val="20"/>
                <w:szCs w:val="20"/>
                <w:lang w:val="en-US"/>
              </w:rPr>
              <w:t xml:space="preserve"> ve tum metinde standart olarak uygulanmistir</w:t>
            </w:r>
            <w:r>
              <w:rPr>
                <w:noProof/>
                <w:sz w:val="20"/>
                <w:szCs w:val="20"/>
                <w:lang w:val="en-US"/>
              </w:rPr>
              <w:t>.</w:t>
            </w:r>
          </w:p>
        </w:tc>
        <w:tc>
          <w:tcPr>
            <w:tcW w:w="283" w:type="dxa"/>
            <w:tcBorders>
              <w:top w:val="nil"/>
              <w:bottom w:val="nil"/>
            </w:tcBorders>
          </w:tcPr>
          <w:p w:rsidR="00A07F19" w:rsidRPr="00801ACB" w:rsidRDefault="00A07F19" w:rsidP="00625B15">
            <w:pPr>
              <w:rPr>
                <w:sz w:val="20"/>
                <w:szCs w:val="20"/>
              </w:rPr>
            </w:pPr>
          </w:p>
        </w:tc>
        <w:tc>
          <w:tcPr>
            <w:tcW w:w="567" w:type="dxa"/>
          </w:tcPr>
          <w:p w:rsidR="00A07F19" w:rsidRPr="00801ACB" w:rsidRDefault="00A07F19" w:rsidP="00625B15">
            <w:pPr>
              <w:rPr>
                <w:sz w:val="20"/>
                <w:szCs w:val="20"/>
              </w:rPr>
            </w:pPr>
          </w:p>
        </w:tc>
        <w:tc>
          <w:tcPr>
            <w:tcW w:w="3367" w:type="dxa"/>
          </w:tcPr>
          <w:p w:rsidR="00A07F19" w:rsidRPr="00801ACB" w:rsidRDefault="00A07F19" w:rsidP="00625B15">
            <w:pPr>
              <w:rPr>
                <w:sz w:val="20"/>
                <w:szCs w:val="20"/>
              </w:rPr>
            </w:pPr>
          </w:p>
        </w:tc>
        <w:tc>
          <w:tcPr>
            <w:tcW w:w="3368" w:type="dxa"/>
          </w:tcPr>
          <w:p w:rsidR="00A07F19" w:rsidRPr="00801ACB" w:rsidRDefault="00A07F19" w:rsidP="00625B15">
            <w:pPr>
              <w:rPr>
                <w:sz w:val="20"/>
                <w:szCs w:val="20"/>
              </w:rPr>
            </w:pPr>
          </w:p>
        </w:tc>
      </w:tr>
      <w:tr w:rsidR="00A07F19" w:rsidRPr="00801ACB" w:rsidTr="00801ACB">
        <w:tc>
          <w:tcPr>
            <w:tcW w:w="562" w:type="dxa"/>
          </w:tcPr>
          <w:p w:rsidR="00A07F19" w:rsidRDefault="00A07F19" w:rsidP="00625B15">
            <w:pPr>
              <w:rPr>
                <w:sz w:val="20"/>
                <w:szCs w:val="20"/>
              </w:rPr>
            </w:pPr>
            <w:r>
              <w:rPr>
                <w:sz w:val="20"/>
                <w:szCs w:val="20"/>
              </w:rPr>
              <w:t>17</w:t>
            </w:r>
          </w:p>
        </w:tc>
        <w:tc>
          <w:tcPr>
            <w:tcW w:w="3260" w:type="dxa"/>
          </w:tcPr>
          <w:p w:rsidR="00A07F19" w:rsidRDefault="00A07F19" w:rsidP="0049441A">
            <w:pPr>
              <w:rPr>
                <w:sz w:val="20"/>
                <w:szCs w:val="20"/>
              </w:rPr>
            </w:pPr>
            <w:r>
              <w:rPr>
                <w:sz w:val="20"/>
                <w:szCs w:val="20"/>
              </w:rPr>
              <w:t xml:space="preserve">“References” bolumunde (sayfa 11’de) listedeki birtakim yayinlari icin </w:t>
            </w:r>
            <w:r w:rsidR="00403ECE" w:rsidRPr="00403ECE">
              <w:rPr>
                <w:sz w:val="20"/>
                <w:szCs w:val="20"/>
                <w:u w:val="single"/>
              </w:rPr>
              <w:t>iki farkli yerde</w:t>
            </w:r>
            <w:r w:rsidR="00403ECE">
              <w:rPr>
                <w:sz w:val="20"/>
                <w:szCs w:val="20"/>
              </w:rPr>
              <w:t xml:space="preserve"> </w:t>
            </w:r>
            <w:r>
              <w:rPr>
                <w:sz w:val="20"/>
                <w:szCs w:val="20"/>
              </w:rPr>
              <w:t>onerilen duzeltme:</w:t>
            </w:r>
          </w:p>
          <w:p w:rsidR="00A07F19" w:rsidRDefault="00A07F19" w:rsidP="0049441A">
            <w:pPr>
              <w:rPr>
                <w:sz w:val="20"/>
                <w:szCs w:val="20"/>
              </w:rPr>
            </w:pPr>
          </w:p>
          <w:p w:rsidR="00A07F19" w:rsidRPr="00A07F19" w:rsidRDefault="00A07F19" w:rsidP="0049441A">
            <w:pPr>
              <w:rPr>
                <w:sz w:val="20"/>
                <w:szCs w:val="20"/>
              </w:rPr>
            </w:pPr>
            <w:r w:rsidRPr="002827E0">
              <w:rPr>
                <w:i/>
                <w:sz w:val="20"/>
                <w:szCs w:val="20"/>
              </w:rPr>
              <w:t>“Aynı yazarın aynı yıla ait çalışmaları a ve b şeklinde kodlanmalıdır”</w:t>
            </w:r>
          </w:p>
        </w:tc>
        <w:tc>
          <w:tcPr>
            <w:tcW w:w="3261" w:type="dxa"/>
          </w:tcPr>
          <w:p w:rsidR="00A07F19" w:rsidRPr="00265515" w:rsidRDefault="00A07F19" w:rsidP="00A07F19">
            <w:pPr>
              <w:rPr>
                <w:sz w:val="20"/>
                <w:szCs w:val="20"/>
              </w:rPr>
            </w:pPr>
            <w:r w:rsidRPr="00265515">
              <w:rPr>
                <w:sz w:val="20"/>
                <w:szCs w:val="20"/>
              </w:rPr>
              <w:t xml:space="preserve">Degerli gorusleri icin tesekkur ederiz. </w:t>
            </w:r>
            <w:r w:rsidRPr="006B7C59">
              <w:rPr>
                <w:sz w:val="20"/>
                <w:szCs w:val="20"/>
                <w:highlight w:val="red"/>
              </w:rPr>
              <w:t>Herhangi bir degisiklik yapilmamistir.</w:t>
            </w:r>
          </w:p>
          <w:p w:rsidR="00A07F19" w:rsidRPr="00265515" w:rsidRDefault="00A07F19" w:rsidP="00A07F19">
            <w:pPr>
              <w:rPr>
                <w:sz w:val="20"/>
                <w:szCs w:val="20"/>
              </w:rPr>
            </w:pPr>
          </w:p>
          <w:p w:rsidR="00A07F19" w:rsidRPr="00265515" w:rsidRDefault="00A07F19" w:rsidP="00A07F19">
            <w:pPr>
              <w:rPr>
                <w:b/>
                <w:sz w:val="20"/>
                <w:szCs w:val="20"/>
              </w:rPr>
            </w:pPr>
            <w:r w:rsidRPr="00265515">
              <w:rPr>
                <w:b/>
                <w:sz w:val="20"/>
                <w:szCs w:val="20"/>
              </w:rPr>
              <w:t>Gerekce:</w:t>
            </w:r>
          </w:p>
          <w:p w:rsidR="00A07F19" w:rsidRPr="00265515" w:rsidRDefault="00A07F19" w:rsidP="00A07F19">
            <w:pPr>
              <w:rPr>
                <w:sz w:val="20"/>
                <w:szCs w:val="20"/>
              </w:rPr>
            </w:pPr>
            <w:r w:rsidRPr="00265515">
              <w:rPr>
                <w:sz w:val="20"/>
                <w:szCs w:val="20"/>
              </w:rPr>
              <w:t>Goste</w:t>
            </w:r>
            <w:r w:rsidR="00C26E76">
              <w:rPr>
                <w:sz w:val="20"/>
                <w:szCs w:val="20"/>
              </w:rPr>
              <w:t>rimlerin dogrulugundan ve</w:t>
            </w:r>
            <w:r w:rsidRPr="00265515">
              <w:rPr>
                <w:sz w:val="20"/>
                <w:szCs w:val="20"/>
              </w:rPr>
              <w:t xml:space="preserve"> akademik ve dergi yazim kurallarina uygunlugundan eminiz.</w:t>
            </w:r>
          </w:p>
          <w:p w:rsidR="00A07F19" w:rsidRDefault="00A07F19" w:rsidP="00A07F19">
            <w:pPr>
              <w:rPr>
                <w:sz w:val="20"/>
                <w:szCs w:val="20"/>
              </w:rPr>
            </w:pPr>
          </w:p>
          <w:p w:rsidR="00A07F19" w:rsidRPr="00A07F19" w:rsidRDefault="00A07F19" w:rsidP="00A07F19">
            <w:pPr>
              <w:rPr>
                <w:sz w:val="20"/>
                <w:szCs w:val="20"/>
              </w:rPr>
            </w:pPr>
            <w:r>
              <w:rPr>
                <w:sz w:val="20"/>
                <w:szCs w:val="20"/>
              </w:rPr>
              <w:t>Ayrintili gerekcelerimiz icin lutfen Bkz. 9 ve 11 no.lu benzer yoruma verilen cevabimiz.</w:t>
            </w:r>
          </w:p>
        </w:tc>
        <w:tc>
          <w:tcPr>
            <w:tcW w:w="283" w:type="dxa"/>
            <w:tcBorders>
              <w:top w:val="nil"/>
              <w:bottom w:val="nil"/>
            </w:tcBorders>
          </w:tcPr>
          <w:p w:rsidR="00A07F19" w:rsidRPr="00801ACB" w:rsidRDefault="00A07F19" w:rsidP="00625B15">
            <w:pPr>
              <w:rPr>
                <w:sz w:val="20"/>
                <w:szCs w:val="20"/>
              </w:rPr>
            </w:pPr>
          </w:p>
        </w:tc>
        <w:tc>
          <w:tcPr>
            <w:tcW w:w="567" w:type="dxa"/>
          </w:tcPr>
          <w:p w:rsidR="00A07F19" w:rsidRPr="00801ACB" w:rsidRDefault="00A07F19" w:rsidP="00625B15">
            <w:pPr>
              <w:rPr>
                <w:sz w:val="20"/>
                <w:szCs w:val="20"/>
              </w:rPr>
            </w:pPr>
          </w:p>
        </w:tc>
        <w:tc>
          <w:tcPr>
            <w:tcW w:w="3367" w:type="dxa"/>
          </w:tcPr>
          <w:p w:rsidR="00A07F19" w:rsidRPr="00801ACB" w:rsidRDefault="00A07F19" w:rsidP="00625B15">
            <w:pPr>
              <w:rPr>
                <w:sz w:val="20"/>
                <w:szCs w:val="20"/>
              </w:rPr>
            </w:pPr>
          </w:p>
        </w:tc>
        <w:tc>
          <w:tcPr>
            <w:tcW w:w="3368" w:type="dxa"/>
          </w:tcPr>
          <w:p w:rsidR="00A07F19" w:rsidRPr="00801ACB" w:rsidRDefault="00A07F19" w:rsidP="00625B15">
            <w:pPr>
              <w:rPr>
                <w:sz w:val="20"/>
                <w:szCs w:val="20"/>
              </w:rPr>
            </w:pPr>
          </w:p>
        </w:tc>
      </w:tr>
    </w:tbl>
    <w:p w:rsidR="00960AF0" w:rsidRDefault="00960AF0"/>
    <w:p w:rsidR="00407789" w:rsidRPr="00407789" w:rsidRDefault="00407789" w:rsidP="00407789">
      <w:pPr>
        <w:spacing w:after="0"/>
        <w:rPr>
          <w:b/>
        </w:rPr>
      </w:pPr>
      <w:r w:rsidRPr="00407789">
        <w:rPr>
          <w:b/>
        </w:rPr>
        <w:t>References</w:t>
      </w:r>
      <w:r>
        <w:rPr>
          <w:b/>
        </w:rPr>
        <w:t xml:space="preserve"> used in response to reviewer comments (in APA 6 format)</w:t>
      </w:r>
    </w:p>
    <w:p w:rsidR="00407789" w:rsidRDefault="00407789" w:rsidP="00407789">
      <w:pPr>
        <w:spacing w:after="0"/>
        <w:ind w:left="567" w:hanging="567"/>
        <w:rPr>
          <w:sz w:val="20"/>
          <w:szCs w:val="20"/>
        </w:rPr>
      </w:pPr>
      <w:r>
        <w:rPr>
          <w:sz w:val="20"/>
          <w:szCs w:val="20"/>
        </w:rPr>
        <w:t xml:space="preserve">Aleixandre-Benavent, R., Montalt-Resurreccio, V., &amp; Valderrama-Zurian, J. C. (2014). A descriptive study of inaccuracy in article titles on bibliometrics published in biomedical journals. </w:t>
      </w:r>
      <w:r w:rsidRPr="00407789">
        <w:rPr>
          <w:i/>
          <w:sz w:val="20"/>
          <w:szCs w:val="20"/>
        </w:rPr>
        <w:t>Scientometrics, 101</w:t>
      </w:r>
      <w:r>
        <w:rPr>
          <w:sz w:val="20"/>
          <w:szCs w:val="20"/>
        </w:rPr>
        <w:t>, 781-191.</w:t>
      </w:r>
    </w:p>
    <w:p w:rsidR="00F0011A" w:rsidRPr="00F0011A" w:rsidRDefault="00F0011A" w:rsidP="00407789">
      <w:pPr>
        <w:spacing w:after="0"/>
        <w:ind w:left="567" w:hanging="567"/>
        <w:rPr>
          <w:rFonts w:cs="Arial"/>
          <w:color w:val="222222"/>
          <w:sz w:val="20"/>
          <w:szCs w:val="20"/>
          <w:shd w:val="clear" w:color="auto" w:fill="FFFFFF"/>
        </w:rPr>
      </w:pPr>
      <w:r w:rsidRPr="00F0011A">
        <w:rPr>
          <w:rFonts w:cs="Arial"/>
          <w:color w:val="222222"/>
          <w:sz w:val="20"/>
          <w:szCs w:val="20"/>
          <w:shd w:val="clear" w:color="auto" w:fill="FFFFFF"/>
        </w:rPr>
        <w:lastRenderedPageBreak/>
        <w:t xml:space="preserve">Field, A. (2013). </w:t>
      </w:r>
      <w:r w:rsidRPr="00F0011A">
        <w:rPr>
          <w:rFonts w:cs="Arial"/>
          <w:i/>
          <w:iCs/>
          <w:color w:val="222222"/>
          <w:sz w:val="20"/>
          <w:szCs w:val="20"/>
          <w:shd w:val="clear" w:color="auto" w:fill="FFFFFF"/>
        </w:rPr>
        <w:t xml:space="preserve">Discovering statistics using IBM SPSS statistics </w:t>
      </w:r>
      <w:r w:rsidRPr="00F0011A">
        <w:rPr>
          <w:rFonts w:cs="Arial"/>
          <w:iCs/>
          <w:color w:val="222222"/>
          <w:sz w:val="20"/>
          <w:szCs w:val="20"/>
          <w:shd w:val="clear" w:color="auto" w:fill="FFFFFF"/>
        </w:rPr>
        <w:t>(4</w:t>
      </w:r>
      <w:r w:rsidR="003B63CE">
        <w:rPr>
          <w:rFonts w:cs="Arial"/>
          <w:iCs/>
          <w:color w:val="222222"/>
          <w:sz w:val="20"/>
          <w:szCs w:val="20"/>
          <w:shd w:val="clear" w:color="auto" w:fill="FFFFFF"/>
        </w:rPr>
        <w:t xml:space="preserve">th </w:t>
      </w:r>
      <w:proofErr w:type="gramStart"/>
      <w:r w:rsidRPr="00F0011A">
        <w:rPr>
          <w:rFonts w:cs="Arial"/>
          <w:iCs/>
          <w:color w:val="222222"/>
          <w:sz w:val="20"/>
          <w:szCs w:val="20"/>
          <w:shd w:val="clear" w:color="auto" w:fill="FFFFFF"/>
        </w:rPr>
        <w:t>ed</w:t>
      </w:r>
      <w:proofErr w:type="gramEnd"/>
      <w:r w:rsidRPr="00F0011A">
        <w:rPr>
          <w:rFonts w:cs="Arial"/>
          <w:iCs/>
          <w:color w:val="222222"/>
          <w:sz w:val="20"/>
          <w:szCs w:val="20"/>
          <w:shd w:val="clear" w:color="auto" w:fill="FFFFFF"/>
        </w:rPr>
        <w:t>.)</w:t>
      </w:r>
      <w:r w:rsidRPr="00F0011A">
        <w:rPr>
          <w:rFonts w:cs="Arial"/>
          <w:color w:val="222222"/>
          <w:sz w:val="20"/>
          <w:szCs w:val="20"/>
          <w:shd w:val="clear" w:color="auto" w:fill="FFFFFF"/>
        </w:rPr>
        <w:t>. London: Sage.</w:t>
      </w:r>
    </w:p>
    <w:p w:rsidR="00407789" w:rsidRDefault="00407789" w:rsidP="00407789">
      <w:pPr>
        <w:spacing w:after="0"/>
        <w:ind w:left="567" w:hanging="567"/>
        <w:rPr>
          <w:sz w:val="20"/>
          <w:szCs w:val="20"/>
        </w:rPr>
      </w:pPr>
      <w:r>
        <w:rPr>
          <w:sz w:val="20"/>
          <w:szCs w:val="20"/>
        </w:rPr>
        <w:t xml:space="preserve">Hartler, J. (2012). New ways of making academic articles easier to read. </w:t>
      </w:r>
      <w:r w:rsidRPr="00407789">
        <w:rPr>
          <w:i/>
          <w:sz w:val="20"/>
          <w:szCs w:val="20"/>
        </w:rPr>
        <w:t>International Journal of Clinical and Health Psychology, 12</w:t>
      </w:r>
      <w:r>
        <w:rPr>
          <w:sz w:val="20"/>
          <w:szCs w:val="20"/>
        </w:rPr>
        <w:t>(1), 143-160.</w:t>
      </w:r>
    </w:p>
    <w:p w:rsidR="00407789" w:rsidRDefault="00407789" w:rsidP="00407789">
      <w:pPr>
        <w:spacing w:after="0"/>
        <w:ind w:left="567" w:hanging="567"/>
        <w:rPr>
          <w:rFonts w:cs="Arial"/>
          <w:color w:val="222222"/>
          <w:sz w:val="20"/>
          <w:szCs w:val="20"/>
          <w:shd w:val="clear" w:color="auto" w:fill="FFFFFF"/>
        </w:rPr>
      </w:pPr>
      <w:r w:rsidRPr="00407789">
        <w:rPr>
          <w:sz w:val="20"/>
          <w:szCs w:val="20"/>
        </w:rPr>
        <w:t>Krajnovic, M. M.</w:t>
      </w:r>
      <w:r>
        <w:rPr>
          <w:sz w:val="20"/>
          <w:szCs w:val="20"/>
        </w:rPr>
        <w:t xml:space="preserve"> &amp;</w:t>
      </w:r>
      <w:r w:rsidRPr="00407789">
        <w:rPr>
          <w:sz w:val="20"/>
          <w:szCs w:val="20"/>
        </w:rPr>
        <w:t xml:space="preserve"> Omrcen, D. (2012). Titles of articles in human movement science journals. </w:t>
      </w:r>
      <w:r w:rsidRPr="00407789">
        <w:rPr>
          <w:rFonts w:cs="Arial"/>
          <w:i/>
          <w:iCs/>
          <w:color w:val="222222"/>
          <w:sz w:val="20"/>
          <w:szCs w:val="20"/>
          <w:shd w:val="clear" w:color="auto" w:fill="FFFFFF"/>
        </w:rPr>
        <w:t xml:space="preserve">Studia Romanica </w:t>
      </w:r>
      <w:proofErr w:type="gramStart"/>
      <w:r w:rsidRPr="00407789">
        <w:rPr>
          <w:rFonts w:cs="Arial"/>
          <w:i/>
          <w:iCs/>
          <w:color w:val="222222"/>
          <w:sz w:val="20"/>
          <w:szCs w:val="20"/>
          <w:shd w:val="clear" w:color="auto" w:fill="FFFFFF"/>
        </w:rPr>
        <w:t>et</w:t>
      </w:r>
      <w:proofErr w:type="gramEnd"/>
      <w:r w:rsidRPr="00407789">
        <w:rPr>
          <w:rFonts w:cs="Arial"/>
          <w:i/>
          <w:iCs/>
          <w:color w:val="222222"/>
          <w:sz w:val="20"/>
          <w:szCs w:val="20"/>
          <w:shd w:val="clear" w:color="auto" w:fill="FFFFFF"/>
        </w:rPr>
        <w:t xml:space="preserve"> Anglica Zagrabiensia, 57</w:t>
      </w:r>
      <w:r w:rsidRPr="00407789">
        <w:rPr>
          <w:rFonts w:cs="Arial"/>
          <w:color w:val="222222"/>
          <w:sz w:val="20"/>
          <w:szCs w:val="20"/>
          <w:shd w:val="clear" w:color="auto" w:fill="FFFFFF"/>
        </w:rPr>
        <w:t>, 123-139</w:t>
      </w:r>
    </w:p>
    <w:p w:rsidR="00407789" w:rsidRPr="003B63CE" w:rsidRDefault="003B63CE" w:rsidP="003B63CE">
      <w:pPr>
        <w:spacing w:after="0" w:line="240" w:lineRule="auto"/>
        <w:ind w:left="567" w:hanging="567"/>
        <w:jc w:val="both"/>
        <w:rPr>
          <w:rFonts w:asciiTheme="majorHAnsi" w:hAnsiTheme="majorHAnsi" w:cs="Arial"/>
          <w:sz w:val="20"/>
          <w:szCs w:val="20"/>
          <w:shd w:val="clear" w:color="auto" w:fill="FFFFFF"/>
        </w:rPr>
      </w:pPr>
      <w:r w:rsidRPr="003B63CE">
        <w:rPr>
          <w:rFonts w:asciiTheme="majorHAnsi" w:hAnsiTheme="majorHAnsi" w:cs="Arial"/>
          <w:sz w:val="20"/>
          <w:szCs w:val="20"/>
          <w:shd w:val="clear" w:color="auto" w:fill="FFFFFF"/>
        </w:rPr>
        <w:t xml:space="preserve">Sheskin, D. J. (2011). </w:t>
      </w:r>
      <w:r w:rsidRPr="003B63CE">
        <w:rPr>
          <w:rFonts w:asciiTheme="majorHAnsi" w:hAnsiTheme="majorHAnsi" w:cs="Arial"/>
          <w:i/>
          <w:sz w:val="20"/>
          <w:szCs w:val="20"/>
          <w:shd w:val="clear" w:color="auto" w:fill="FFFFFF"/>
        </w:rPr>
        <w:t>Handbook of Parametric and Nonparametric Statistical Procedures</w:t>
      </w:r>
      <w:r w:rsidRPr="003B63CE">
        <w:rPr>
          <w:rFonts w:asciiTheme="majorHAnsi" w:hAnsiTheme="majorHAnsi" w:cs="Arial"/>
          <w:sz w:val="20"/>
          <w:szCs w:val="20"/>
          <w:shd w:val="clear" w:color="auto" w:fill="FFFFFF"/>
        </w:rPr>
        <w:t xml:space="preserve"> (5th </w:t>
      </w:r>
      <w:proofErr w:type="gramStart"/>
      <w:r w:rsidRPr="003B63CE">
        <w:rPr>
          <w:rFonts w:asciiTheme="majorHAnsi" w:hAnsiTheme="majorHAnsi" w:cs="Arial"/>
          <w:sz w:val="20"/>
          <w:szCs w:val="20"/>
          <w:shd w:val="clear" w:color="auto" w:fill="FFFFFF"/>
        </w:rPr>
        <w:t>ed</w:t>
      </w:r>
      <w:proofErr w:type="gramEnd"/>
      <w:r w:rsidRPr="003B63CE">
        <w:rPr>
          <w:rFonts w:asciiTheme="majorHAnsi" w:hAnsiTheme="majorHAnsi" w:cs="Arial"/>
          <w:sz w:val="20"/>
          <w:szCs w:val="20"/>
          <w:shd w:val="clear" w:color="auto" w:fill="FFFFFF"/>
        </w:rPr>
        <w:t>.). Boca Raton, FL: CRC Press.</w:t>
      </w:r>
    </w:p>
    <w:sectPr w:rsidR="00407789" w:rsidRPr="003B63CE" w:rsidSect="00801ACB">
      <w:headerReference w:type="default" r:id="rId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B3" w:rsidRDefault="00F769B3" w:rsidP="00801ACB">
      <w:pPr>
        <w:spacing w:after="0" w:line="240" w:lineRule="auto"/>
      </w:pPr>
      <w:r>
        <w:separator/>
      </w:r>
    </w:p>
  </w:endnote>
  <w:endnote w:type="continuationSeparator" w:id="0">
    <w:p w:rsidR="00F769B3" w:rsidRDefault="00F769B3" w:rsidP="0080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62" w:rsidRPr="00536E7D" w:rsidRDefault="00053C62">
    <w:pPr>
      <w:pStyle w:val="Footer"/>
      <w:rPr>
        <w:sz w:val="20"/>
        <w:szCs w:val="20"/>
      </w:rPr>
    </w:pPr>
    <w:r w:rsidRPr="00536E7D">
      <w:rPr>
        <w:sz w:val="20"/>
        <w:szCs w:val="20"/>
      </w:rPr>
      <w:t>*</w:t>
    </w:r>
    <w:r>
      <w:rPr>
        <w:sz w:val="20"/>
        <w:szCs w:val="20"/>
      </w:rPr>
      <w:t xml:space="preserve">Yazim dili </w:t>
    </w:r>
    <w:r w:rsidRPr="00536E7D">
      <w:rPr>
        <w:sz w:val="20"/>
        <w:szCs w:val="20"/>
      </w:rPr>
      <w:t xml:space="preserve">Ingilizce </w:t>
    </w:r>
    <w:r>
      <w:rPr>
        <w:sz w:val="20"/>
        <w:szCs w:val="20"/>
      </w:rPr>
      <w:t>olan</w:t>
    </w:r>
    <w:r w:rsidRPr="00536E7D">
      <w:rPr>
        <w:sz w:val="20"/>
        <w:szCs w:val="20"/>
      </w:rPr>
      <w:t xml:space="preserve"> makalemize uluslararasi dergi hakemlerinden Reviewer A onerilerini Turkce, Reviewer B ise onerilerini Ingilizce belirttiginden dolayi, ayni dil tercihleriyle duzeltme raporunun hazirlamasi yazarlarca uygun gorulmustur.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B3" w:rsidRDefault="00F769B3" w:rsidP="00801ACB">
      <w:pPr>
        <w:spacing w:after="0" w:line="240" w:lineRule="auto"/>
      </w:pPr>
      <w:r>
        <w:separator/>
      </w:r>
    </w:p>
  </w:footnote>
  <w:footnote w:type="continuationSeparator" w:id="0">
    <w:p w:rsidR="00F769B3" w:rsidRDefault="00F769B3" w:rsidP="00801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0"/>
      <w:gridCol w:w="3261"/>
      <w:gridCol w:w="283"/>
      <w:gridCol w:w="567"/>
      <w:gridCol w:w="3367"/>
      <w:gridCol w:w="3368"/>
    </w:tblGrid>
    <w:tr w:rsidR="00053C62" w:rsidTr="00801ACB">
      <w:tc>
        <w:tcPr>
          <w:tcW w:w="14668" w:type="dxa"/>
          <w:gridSpan w:val="7"/>
        </w:tcPr>
        <w:p w:rsidR="00053C62" w:rsidRPr="00801ACB" w:rsidRDefault="00053C62" w:rsidP="00801ACB">
          <w:pPr>
            <w:jc w:val="center"/>
            <w:rPr>
              <w:b/>
            </w:rPr>
          </w:pPr>
          <w:r w:rsidRPr="00801ACB">
            <w:rPr>
              <w:b/>
            </w:rPr>
            <w:t>RESPONSE TO REVIEWER COMMENTS</w:t>
          </w:r>
        </w:p>
      </w:tc>
    </w:tr>
    <w:tr w:rsidR="00053C62" w:rsidTr="00801ACB">
      <w:tc>
        <w:tcPr>
          <w:tcW w:w="7083" w:type="dxa"/>
          <w:gridSpan w:val="3"/>
          <w:shd w:val="clear" w:color="auto" w:fill="D9D9D9" w:themeFill="background1" w:themeFillShade="D9"/>
        </w:tcPr>
        <w:p w:rsidR="00053C62" w:rsidRPr="00801ACB" w:rsidRDefault="00053C62" w:rsidP="00801ACB">
          <w:pPr>
            <w:jc w:val="center"/>
            <w:rPr>
              <w:b/>
            </w:rPr>
          </w:pPr>
          <w:r w:rsidRPr="00801ACB">
            <w:rPr>
              <w:b/>
            </w:rPr>
            <w:t>Reviewer A</w:t>
          </w:r>
          <w:r>
            <w:rPr>
              <w:b/>
            </w:rPr>
            <w:t>*</w:t>
          </w:r>
        </w:p>
      </w:tc>
      <w:tc>
        <w:tcPr>
          <w:tcW w:w="283" w:type="dxa"/>
        </w:tcPr>
        <w:p w:rsidR="00053C62" w:rsidRDefault="00053C62" w:rsidP="00801ACB"/>
      </w:tc>
      <w:tc>
        <w:tcPr>
          <w:tcW w:w="7302" w:type="dxa"/>
          <w:gridSpan w:val="3"/>
          <w:shd w:val="clear" w:color="auto" w:fill="D9D9D9" w:themeFill="background1" w:themeFillShade="D9"/>
        </w:tcPr>
        <w:p w:rsidR="00053C62" w:rsidRPr="00801ACB" w:rsidRDefault="00053C62" w:rsidP="00801ACB">
          <w:pPr>
            <w:jc w:val="center"/>
            <w:rPr>
              <w:b/>
            </w:rPr>
          </w:pPr>
          <w:r w:rsidRPr="00801ACB">
            <w:rPr>
              <w:b/>
            </w:rPr>
            <w:t>Reviewer B</w:t>
          </w:r>
          <w:r>
            <w:rPr>
              <w:b/>
            </w:rPr>
            <w:t>*</w:t>
          </w:r>
        </w:p>
      </w:tc>
    </w:tr>
    <w:tr w:rsidR="00053C62" w:rsidTr="00801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rsidR="00053C62" w:rsidRDefault="00053C62" w:rsidP="00801ACB">
          <w:r>
            <w:t>#</w:t>
          </w:r>
        </w:p>
      </w:tc>
      <w:tc>
        <w:tcPr>
          <w:tcW w:w="3260" w:type="dxa"/>
        </w:tcPr>
        <w:p w:rsidR="00053C62" w:rsidRDefault="00053C62" w:rsidP="00801ACB">
          <w:pPr>
            <w:jc w:val="center"/>
          </w:pPr>
          <w:r>
            <w:t>Comment</w:t>
          </w:r>
        </w:p>
      </w:tc>
      <w:tc>
        <w:tcPr>
          <w:tcW w:w="3261" w:type="dxa"/>
        </w:tcPr>
        <w:p w:rsidR="00053C62" w:rsidRDefault="00053C62" w:rsidP="00801ACB">
          <w:pPr>
            <w:jc w:val="center"/>
          </w:pPr>
          <w:r>
            <w:t>Authors’ Response</w:t>
          </w:r>
        </w:p>
      </w:tc>
      <w:tc>
        <w:tcPr>
          <w:tcW w:w="283" w:type="dxa"/>
          <w:tcBorders>
            <w:top w:val="nil"/>
            <w:bottom w:val="nil"/>
          </w:tcBorders>
        </w:tcPr>
        <w:p w:rsidR="00053C62" w:rsidRDefault="00053C62" w:rsidP="00801ACB"/>
      </w:tc>
      <w:tc>
        <w:tcPr>
          <w:tcW w:w="567" w:type="dxa"/>
        </w:tcPr>
        <w:p w:rsidR="00053C62" w:rsidRDefault="00053C62" w:rsidP="00801ACB">
          <w:r>
            <w:t>#</w:t>
          </w:r>
        </w:p>
      </w:tc>
      <w:tc>
        <w:tcPr>
          <w:tcW w:w="3367" w:type="dxa"/>
        </w:tcPr>
        <w:p w:rsidR="00053C62" w:rsidRDefault="00053C62" w:rsidP="00801ACB">
          <w:pPr>
            <w:jc w:val="center"/>
          </w:pPr>
          <w:r>
            <w:t>Comment</w:t>
          </w:r>
        </w:p>
      </w:tc>
      <w:tc>
        <w:tcPr>
          <w:tcW w:w="3368" w:type="dxa"/>
        </w:tcPr>
        <w:p w:rsidR="00053C62" w:rsidRDefault="00053C62" w:rsidP="00801ACB">
          <w:pPr>
            <w:jc w:val="center"/>
          </w:pPr>
          <w:r>
            <w:t>Authors’ Response</w:t>
          </w:r>
        </w:p>
      </w:tc>
    </w:tr>
  </w:tbl>
  <w:p w:rsidR="00053C62" w:rsidRPr="00801ACB" w:rsidRDefault="00053C62">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7546B"/>
    <w:multiLevelType w:val="hybridMultilevel"/>
    <w:tmpl w:val="A2FAD44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99364B3"/>
    <w:multiLevelType w:val="hybridMultilevel"/>
    <w:tmpl w:val="F028F2E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 w15:restartNumberingAfterBreak="0">
    <w:nsid w:val="2E425569"/>
    <w:multiLevelType w:val="hybridMultilevel"/>
    <w:tmpl w:val="EDFA32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B11394B"/>
    <w:multiLevelType w:val="hybridMultilevel"/>
    <w:tmpl w:val="717AF6B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25045F2"/>
    <w:multiLevelType w:val="hybridMultilevel"/>
    <w:tmpl w:val="27A06F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8023935"/>
    <w:multiLevelType w:val="hybridMultilevel"/>
    <w:tmpl w:val="CBEE03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CBE5921"/>
    <w:multiLevelType w:val="hybridMultilevel"/>
    <w:tmpl w:val="134803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4E2E7788"/>
    <w:multiLevelType w:val="hybridMultilevel"/>
    <w:tmpl w:val="B7D0562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E956CE3"/>
    <w:multiLevelType w:val="hybridMultilevel"/>
    <w:tmpl w:val="055CF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C776A1"/>
    <w:multiLevelType w:val="hybridMultilevel"/>
    <w:tmpl w:val="A8D22B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9"/>
  </w:num>
  <w:num w:numId="2">
    <w:abstractNumId w:val="1"/>
  </w:num>
  <w:num w:numId="3">
    <w:abstractNumId w:val="7"/>
  </w:num>
  <w:num w:numId="4">
    <w:abstractNumId w:val="6"/>
  </w:num>
  <w:num w:numId="5">
    <w:abstractNumId w:val="4"/>
  </w:num>
  <w:num w:numId="6">
    <w:abstractNumId w:val="0"/>
  </w:num>
  <w:num w:numId="7">
    <w:abstractNumId w:val="2"/>
  </w:num>
  <w:num w:numId="8">
    <w:abstractNumId w:val="1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B"/>
    <w:rsid w:val="00001D65"/>
    <w:rsid w:val="00053C62"/>
    <w:rsid w:val="000C7E6D"/>
    <w:rsid w:val="001357BE"/>
    <w:rsid w:val="00153FBF"/>
    <w:rsid w:val="00164EE5"/>
    <w:rsid w:val="0017141C"/>
    <w:rsid w:val="00174BC4"/>
    <w:rsid w:val="001B503F"/>
    <w:rsid w:val="001C0AA0"/>
    <w:rsid w:val="001C371B"/>
    <w:rsid w:val="00200423"/>
    <w:rsid w:val="0023238B"/>
    <w:rsid w:val="002361B1"/>
    <w:rsid w:val="002533D2"/>
    <w:rsid w:val="00265515"/>
    <w:rsid w:val="002827E0"/>
    <w:rsid w:val="002D0E5A"/>
    <w:rsid w:val="002D7079"/>
    <w:rsid w:val="002F68EB"/>
    <w:rsid w:val="003031BE"/>
    <w:rsid w:val="0034027B"/>
    <w:rsid w:val="0035247B"/>
    <w:rsid w:val="00375E2D"/>
    <w:rsid w:val="00393930"/>
    <w:rsid w:val="003B63CE"/>
    <w:rsid w:val="003D215E"/>
    <w:rsid w:val="003F3BCE"/>
    <w:rsid w:val="00401160"/>
    <w:rsid w:val="00403ECE"/>
    <w:rsid w:val="00407789"/>
    <w:rsid w:val="004319FD"/>
    <w:rsid w:val="00453645"/>
    <w:rsid w:val="0049441A"/>
    <w:rsid w:val="004B0C11"/>
    <w:rsid w:val="004C31C0"/>
    <w:rsid w:val="004D7979"/>
    <w:rsid w:val="004F1AF9"/>
    <w:rsid w:val="00536E7D"/>
    <w:rsid w:val="00557B68"/>
    <w:rsid w:val="00597BAF"/>
    <w:rsid w:val="005A0AD6"/>
    <w:rsid w:val="005B04A1"/>
    <w:rsid w:val="005B150C"/>
    <w:rsid w:val="005D4F1A"/>
    <w:rsid w:val="005F1946"/>
    <w:rsid w:val="00625B15"/>
    <w:rsid w:val="0065687C"/>
    <w:rsid w:val="00662043"/>
    <w:rsid w:val="00663055"/>
    <w:rsid w:val="00687CDC"/>
    <w:rsid w:val="00696C7E"/>
    <w:rsid w:val="006B7C59"/>
    <w:rsid w:val="006C1361"/>
    <w:rsid w:val="00717B19"/>
    <w:rsid w:val="0076459E"/>
    <w:rsid w:val="007830D2"/>
    <w:rsid w:val="007D13F3"/>
    <w:rsid w:val="007D6B8D"/>
    <w:rsid w:val="00801ACB"/>
    <w:rsid w:val="0081451F"/>
    <w:rsid w:val="00825D58"/>
    <w:rsid w:val="00831898"/>
    <w:rsid w:val="009008B4"/>
    <w:rsid w:val="009348EC"/>
    <w:rsid w:val="00960AF0"/>
    <w:rsid w:val="0096146B"/>
    <w:rsid w:val="0097258A"/>
    <w:rsid w:val="009838C3"/>
    <w:rsid w:val="00A07F19"/>
    <w:rsid w:val="00A40A52"/>
    <w:rsid w:val="00AB09C8"/>
    <w:rsid w:val="00AD40DA"/>
    <w:rsid w:val="00AE495D"/>
    <w:rsid w:val="00B057D9"/>
    <w:rsid w:val="00B1268B"/>
    <w:rsid w:val="00B37AC4"/>
    <w:rsid w:val="00B560AA"/>
    <w:rsid w:val="00B86C80"/>
    <w:rsid w:val="00BC0D9D"/>
    <w:rsid w:val="00BE13FA"/>
    <w:rsid w:val="00BE7D41"/>
    <w:rsid w:val="00BF1F06"/>
    <w:rsid w:val="00C23EDE"/>
    <w:rsid w:val="00C26E76"/>
    <w:rsid w:val="00C77929"/>
    <w:rsid w:val="00CD1DD8"/>
    <w:rsid w:val="00CF5600"/>
    <w:rsid w:val="00D3580D"/>
    <w:rsid w:val="00D679DE"/>
    <w:rsid w:val="00D75DD3"/>
    <w:rsid w:val="00D767A3"/>
    <w:rsid w:val="00D828C5"/>
    <w:rsid w:val="00DF6C07"/>
    <w:rsid w:val="00E05282"/>
    <w:rsid w:val="00E12854"/>
    <w:rsid w:val="00E54573"/>
    <w:rsid w:val="00E71B87"/>
    <w:rsid w:val="00E82B3A"/>
    <w:rsid w:val="00EA3FD1"/>
    <w:rsid w:val="00EC4D2F"/>
    <w:rsid w:val="00ED1F77"/>
    <w:rsid w:val="00F0011A"/>
    <w:rsid w:val="00F42209"/>
    <w:rsid w:val="00F769B3"/>
    <w:rsid w:val="00F962D6"/>
    <w:rsid w:val="00FC52F6"/>
    <w:rsid w:val="00FD4E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BF0E3-2526-44F9-AD6A-53C34472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5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ACB"/>
    <w:rPr>
      <w:sz w:val="24"/>
    </w:rPr>
  </w:style>
  <w:style w:type="paragraph" w:styleId="Footer">
    <w:name w:val="footer"/>
    <w:basedOn w:val="Normal"/>
    <w:link w:val="FooterChar"/>
    <w:uiPriority w:val="99"/>
    <w:unhideWhenUsed/>
    <w:rsid w:val="00801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ACB"/>
    <w:rPr>
      <w:sz w:val="24"/>
    </w:rPr>
  </w:style>
  <w:style w:type="paragraph" w:styleId="ListParagraph">
    <w:name w:val="List Paragraph"/>
    <w:basedOn w:val="Normal"/>
    <w:uiPriority w:val="34"/>
    <w:qFormat/>
    <w:rsid w:val="00687CDC"/>
    <w:pPr>
      <w:ind w:left="720"/>
      <w:contextualSpacing/>
    </w:pPr>
  </w:style>
  <w:style w:type="paragraph" w:styleId="BodyTextIndent2">
    <w:name w:val="Body Text Indent 2"/>
    <w:basedOn w:val="Normal"/>
    <w:link w:val="BodyTextIndent2Char"/>
    <w:rsid w:val="002827E0"/>
    <w:pPr>
      <w:tabs>
        <w:tab w:val="right" w:pos="8640"/>
      </w:tabs>
      <w:overflowPunct w:val="0"/>
      <w:autoSpaceDE w:val="0"/>
      <w:autoSpaceDN w:val="0"/>
      <w:adjustRightInd w:val="0"/>
      <w:spacing w:after="0" w:line="220" w:lineRule="exact"/>
      <w:ind w:firstLine="720"/>
      <w:jc w:val="both"/>
      <w:textAlignment w:val="baseline"/>
    </w:pPr>
    <w:rPr>
      <w:rFonts w:ascii="Garamond" w:eastAsia="Times New Roman" w:hAnsi="Garamond" w:cs="Garamond"/>
      <w:spacing w:val="-2"/>
      <w:szCs w:val="24"/>
      <w:lang w:val="en-US"/>
    </w:rPr>
  </w:style>
  <w:style w:type="character" w:customStyle="1" w:styleId="BodyTextIndent2Char">
    <w:name w:val="Body Text Indent 2 Char"/>
    <w:basedOn w:val="DefaultParagraphFont"/>
    <w:link w:val="BodyTextIndent2"/>
    <w:rsid w:val="002827E0"/>
    <w:rPr>
      <w:rFonts w:ascii="Garamond" w:eastAsia="Times New Roman" w:hAnsi="Garamond" w:cs="Garamond"/>
      <w:spacing w:val="-2"/>
      <w:sz w:val="24"/>
      <w:szCs w:val="24"/>
      <w:lang w:val="en-US"/>
    </w:rPr>
  </w:style>
  <w:style w:type="paragraph" w:customStyle="1" w:styleId="Normal1">
    <w:name w:val="Normal1"/>
    <w:rsid w:val="002827E0"/>
    <w:pPr>
      <w:spacing w:after="0" w:line="480" w:lineRule="auto"/>
    </w:pPr>
    <w:rPr>
      <w:rFonts w:ascii="Times New Roman" w:eastAsia="Times New Roman" w:hAnsi="Times New Roman" w:cs="Times New Roman"/>
      <w:color w:val="000000"/>
      <w:sz w:val="24"/>
      <w:szCs w:val="24"/>
      <w:lang w:eastAsia="en-NZ"/>
    </w:rPr>
  </w:style>
  <w:style w:type="character" w:styleId="CommentReference">
    <w:name w:val="annotation reference"/>
    <w:basedOn w:val="DefaultParagraphFont"/>
    <w:semiHidden/>
    <w:unhideWhenUsed/>
    <w:rsid w:val="00A07F19"/>
    <w:rPr>
      <w:sz w:val="16"/>
      <w:szCs w:val="16"/>
    </w:rPr>
  </w:style>
  <w:style w:type="paragraph" w:styleId="CommentText">
    <w:name w:val="annotation text"/>
    <w:basedOn w:val="Normal"/>
    <w:link w:val="CommentTextChar"/>
    <w:semiHidden/>
    <w:unhideWhenUsed/>
    <w:rsid w:val="00A07F19"/>
    <w:pPr>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lang w:val="en-US"/>
    </w:rPr>
  </w:style>
  <w:style w:type="character" w:customStyle="1" w:styleId="CommentTextChar">
    <w:name w:val="Comment Text Char"/>
    <w:basedOn w:val="DefaultParagraphFont"/>
    <w:link w:val="CommentText"/>
    <w:semiHidden/>
    <w:rsid w:val="00A07F19"/>
    <w:rPr>
      <w:rFonts w:ascii="Garamond" w:eastAsia="Times New Roman" w:hAnsi="Garamond" w:cs="Garamond"/>
      <w:spacing w:val="-2"/>
      <w:sz w:val="20"/>
      <w:szCs w:val="20"/>
      <w:lang w:val="en-US"/>
    </w:rPr>
  </w:style>
  <w:style w:type="paragraph" w:styleId="BalloonText">
    <w:name w:val="Balloon Text"/>
    <w:basedOn w:val="Normal"/>
    <w:link w:val="BalloonTextChar"/>
    <w:uiPriority w:val="99"/>
    <w:semiHidden/>
    <w:unhideWhenUsed/>
    <w:rsid w:val="00A07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19</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2017-10-06T22:15:00Z</dcterms:created>
  <dcterms:modified xsi:type="dcterms:W3CDTF">2017-10-07T18:18:00Z</dcterms:modified>
</cp:coreProperties>
</file>