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4717"/>
      </w:tblGrid>
      <w:tr w:rsidR="00654070" w:rsidRPr="00654070" w:rsidTr="00654070">
        <w:trPr>
          <w:trHeight w:val="580"/>
          <w:jc w:val="center"/>
        </w:trPr>
        <w:tc>
          <w:tcPr>
            <w:tcW w:w="0" w:type="auto"/>
            <w:vAlign w:val="center"/>
          </w:tcPr>
          <w:p w:rsidR="00654070" w:rsidRPr="00654070" w:rsidRDefault="00654070" w:rsidP="00714B18">
            <w:pPr>
              <w:pStyle w:val="Balk1"/>
              <w:spacing w:before="0" w:line="240" w:lineRule="auto"/>
              <w:rPr>
                <w:sz w:val="32"/>
              </w:rPr>
            </w:pPr>
            <w:r>
              <w:rPr>
                <w:noProof/>
                <w:sz w:val="32"/>
                <w:lang w:val="tr-TR" w:eastAsia="tr-TR"/>
              </w:rPr>
              <w:drawing>
                <wp:inline distT="0" distB="0" distL="0" distR="0">
                  <wp:extent cx="438308" cy="527363"/>
                  <wp:effectExtent l="0" t="0" r="0" b="6350"/>
                  <wp:docPr id="3" name="Resim 3" descr="C:\Users\Cuneyt\Google Drive\INSAN BILIMLERI\ib_logo\insan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neyt\Google Drive\INSAN BILIMLERI\ib_logo\insan360.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artisticPastelsSmooth/>
                                    </a14:imgEffect>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50724" cy="542301"/>
                          </a:xfrm>
                          <a:prstGeom prst="rect">
                            <a:avLst/>
                          </a:prstGeom>
                          <a:noFill/>
                          <a:ln>
                            <a:noFill/>
                          </a:ln>
                          <a:effectLst/>
                        </pic:spPr>
                      </pic:pic>
                    </a:graphicData>
                  </a:graphic>
                </wp:inline>
              </w:drawing>
            </w:r>
          </w:p>
        </w:tc>
        <w:tc>
          <w:tcPr>
            <w:tcW w:w="0" w:type="auto"/>
            <w:vAlign w:val="center"/>
          </w:tcPr>
          <w:p w:rsidR="00714B18" w:rsidRPr="005B5F80" w:rsidRDefault="00714B18" w:rsidP="00714B18">
            <w:pPr>
              <w:pStyle w:val="Balk1"/>
              <w:spacing w:before="0" w:line="240" w:lineRule="auto"/>
            </w:pPr>
            <w:r w:rsidRPr="005B5F80">
              <w:rPr>
                <w:sz w:val="20"/>
              </w:rPr>
              <w:t>International</w:t>
            </w:r>
          </w:p>
          <w:p w:rsidR="00714B18" w:rsidRPr="00714B18" w:rsidRDefault="00654070" w:rsidP="00045A9D">
            <w:pPr>
              <w:pStyle w:val="Balk1"/>
              <w:spacing w:before="0" w:line="240" w:lineRule="auto"/>
            </w:pPr>
            <w:r w:rsidRPr="00714B18">
              <w:rPr>
                <w:sz w:val="40"/>
                <w:szCs w:val="36"/>
              </w:rPr>
              <w:t>Journal of Human Sciences</w:t>
            </w:r>
          </w:p>
          <w:p w:rsidR="00654070" w:rsidRPr="005B5F80" w:rsidRDefault="00654070" w:rsidP="00714B18">
            <w:pPr>
              <w:jc w:val="right"/>
              <w:rPr>
                <w:sz w:val="20"/>
                <w:szCs w:val="20"/>
              </w:rPr>
            </w:pPr>
            <w:r w:rsidRPr="005B5F80">
              <w:rPr>
                <w:sz w:val="20"/>
                <w:szCs w:val="20"/>
              </w:rPr>
              <w:t>ISSN:2458-9489</w:t>
            </w:r>
          </w:p>
        </w:tc>
      </w:tr>
    </w:tbl>
    <w:p w:rsidR="005B5F80" w:rsidRDefault="005B5F80" w:rsidP="005B5F80">
      <w:pPr>
        <w:pBdr>
          <w:bottom w:val="double" w:sz="4" w:space="1" w:color="auto"/>
        </w:pBdr>
        <w:jc w:val="center"/>
        <w:rPr>
          <w:b/>
          <w:sz w:val="20"/>
        </w:rPr>
      </w:pPr>
    </w:p>
    <w:p w:rsidR="00654070" w:rsidRDefault="00654070" w:rsidP="005B5F80">
      <w:pPr>
        <w:pBdr>
          <w:bottom w:val="double" w:sz="4" w:space="1" w:color="auto"/>
        </w:pBdr>
        <w:jc w:val="center"/>
        <w:rPr>
          <w:b/>
          <w:sz w:val="20"/>
        </w:rPr>
      </w:pPr>
      <w:r w:rsidRPr="00045A9D">
        <w:rPr>
          <w:b/>
          <w:sz w:val="20"/>
        </w:rPr>
        <w:t xml:space="preserve">Volume </w:t>
      </w:r>
      <w:proofErr w:type="gramStart"/>
      <w:r w:rsidRPr="00045A9D">
        <w:rPr>
          <w:b/>
          <w:sz w:val="20"/>
        </w:rPr>
        <w:t>14Issue3  Year</w:t>
      </w:r>
      <w:proofErr w:type="gramEnd"/>
      <w:r w:rsidRPr="00045A9D">
        <w:rPr>
          <w:b/>
          <w:sz w:val="20"/>
        </w:rPr>
        <w:t>: 2017</w:t>
      </w:r>
    </w:p>
    <w:p w:rsidR="005B5F80" w:rsidRPr="00045A9D" w:rsidRDefault="005B5F80" w:rsidP="005B5F80">
      <w:pPr>
        <w:pBdr>
          <w:bottom w:val="double" w:sz="4" w:space="1" w:color="auto"/>
        </w:pBdr>
        <w:jc w:val="center"/>
        <w:rPr>
          <w:b/>
          <w:sz w:val="20"/>
        </w:rPr>
      </w:pPr>
    </w:p>
    <w:p w:rsidR="00AA3226" w:rsidRPr="00714BC2" w:rsidRDefault="00AA3226" w:rsidP="00AA3226">
      <w:pPr>
        <w:rPr>
          <w:rFonts w:cs="Times New Roman"/>
          <w:sz w:val="22"/>
          <w:szCs w:val="22"/>
          <w:u w:val="single"/>
        </w:rPr>
      </w:pPr>
    </w:p>
    <w:tbl>
      <w:tblPr>
        <w:tblStyle w:val="TabloKlavuzu"/>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12"/>
      </w:tblGrid>
      <w:tr w:rsidR="00AA3226" w:rsidRPr="007B713D" w:rsidTr="00890151">
        <w:tc>
          <w:tcPr>
            <w:tcW w:w="9212" w:type="dxa"/>
            <w:shd w:val="clear" w:color="auto" w:fill="FDE9D9" w:themeFill="accent6" w:themeFillTint="33"/>
          </w:tcPr>
          <w:p w:rsidR="00AA3226" w:rsidRPr="004D4696" w:rsidRDefault="004D4696" w:rsidP="004D4696">
            <w:pPr>
              <w:ind w:firstLine="708"/>
              <w:jc w:val="center"/>
              <w:rPr>
                <w:rFonts w:cs="Times New Roman"/>
                <w:b/>
                <w:sz w:val="36"/>
                <w:szCs w:val="36"/>
              </w:rPr>
            </w:pPr>
            <w:r w:rsidRPr="004D4696">
              <w:rPr>
                <w:rFonts w:cs="Times New Roman"/>
                <w:b/>
                <w:sz w:val="36"/>
                <w:szCs w:val="36"/>
              </w:rPr>
              <w:t>Investigation of Conflict Strategies of Physical Education Teachers Working in Public and Private High Schools (Sample of Ankara Province)</w:t>
            </w:r>
          </w:p>
        </w:tc>
      </w:tr>
      <w:tr w:rsidR="00AA3226" w:rsidRPr="007B713D" w:rsidTr="00890151">
        <w:tc>
          <w:tcPr>
            <w:tcW w:w="9212" w:type="dxa"/>
          </w:tcPr>
          <w:p w:rsidR="00AA3226" w:rsidRPr="00B73B7E" w:rsidRDefault="00D208D3" w:rsidP="004B7A0C">
            <w:pPr>
              <w:jc w:val="center"/>
              <w:rPr>
                <w:rFonts w:cs="Times New Roman"/>
                <w:b/>
                <w:sz w:val="28"/>
                <w:szCs w:val="28"/>
              </w:rPr>
            </w:pPr>
            <w:r w:rsidRPr="008653F4">
              <w:rPr>
                <w:rFonts w:cs="Times New Roman"/>
                <w:b/>
                <w:sz w:val="28"/>
                <w:szCs w:val="28"/>
              </w:rPr>
              <w:t xml:space="preserve">Mustafa </w:t>
            </w:r>
            <w:proofErr w:type="spellStart"/>
            <w:r w:rsidRPr="008653F4">
              <w:rPr>
                <w:rFonts w:cs="Times New Roman"/>
                <w:b/>
                <w:sz w:val="28"/>
                <w:szCs w:val="28"/>
              </w:rPr>
              <w:t>Savran</w:t>
            </w:r>
            <w:proofErr w:type="spellEnd"/>
            <w:r w:rsidR="00AA3226" w:rsidRPr="00B73B7E">
              <w:rPr>
                <w:rStyle w:val="DipnotBavurusu"/>
                <w:rFonts w:cs="Times New Roman"/>
                <w:b/>
                <w:sz w:val="28"/>
                <w:szCs w:val="28"/>
              </w:rPr>
              <w:footnoteReference w:id="1"/>
            </w:r>
          </w:p>
          <w:p w:rsidR="00AA3226" w:rsidRPr="004B7A0C" w:rsidRDefault="00D208D3" w:rsidP="004B7A0C">
            <w:pPr>
              <w:jc w:val="center"/>
              <w:rPr>
                <w:rFonts w:cs="Times New Roman"/>
                <w:b/>
                <w:sz w:val="28"/>
                <w:szCs w:val="28"/>
              </w:rPr>
            </w:pPr>
            <w:proofErr w:type="spellStart"/>
            <w:r w:rsidRPr="008653F4">
              <w:rPr>
                <w:rFonts w:cs="Times New Roman"/>
                <w:b/>
                <w:sz w:val="28"/>
                <w:szCs w:val="28"/>
              </w:rPr>
              <w:t>Hakan</w:t>
            </w:r>
            <w:proofErr w:type="spellEnd"/>
            <w:r w:rsidRPr="008653F4">
              <w:rPr>
                <w:rFonts w:cs="Times New Roman"/>
                <w:b/>
                <w:sz w:val="28"/>
                <w:szCs w:val="28"/>
              </w:rPr>
              <w:t xml:space="preserve"> </w:t>
            </w:r>
            <w:proofErr w:type="spellStart"/>
            <w:r w:rsidRPr="008653F4">
              <w:rPr>
                <w:rFonts w:cs="Times New Roman"/>
                <w:b/>
                <w:sz w:val="28"/>
                <w:szCs w:val="28"/>
              </w:rPr>
              <w:t>Sunay</w:t>
            </w:r>
            <w:proofErr w:type="spellEnd"/>
            <w:r w:rsidR="00AA3226" w:rsidRPr="00B73B7E">
              <w:rPr>
                <w:rStyle w:val="DipnotBavurusu"/>
                <w:rFonts w:cs="Times New Roman"/>
                <w:b/>
                <w:sz w:val="28"/>
                <w:szCs w:val="28"/>
              </w:rPr>
              <w:footnoteReference w:id="2"/>
            </w:r>
          </w:p>
        </w:tc>
      </w:tr>
      <w:tr w:rsidR="00AA3226" w:rsidRPr="007B713D" w:rsidTr="00890151">
        <w:tc>
          <w:tcPr>
            <w:tcW w:w="9212" w:type="dxa"/>
          </w:tcPr>
          <w:p w:rsidR="004D4696" w:rsidRDefault="00AA3226" w:rsidP="00890151">
            <w:pPr>
              <w:rPr>
                <w:rFonts w:cs="Times New Roman"/>
                <w:b/>
              </w:rPr>
            </w:pPr>
            <w:r w:rsidRPr="00B73B7E">
              <w:rPr>
                <w:rFonts w:cs="Times New Roman"/>
                <w:b/>
              </w:rPr>
              <w:t>Abstract</w:t>
            </w:r>
          </w:p>
          <w:p w:rsidR="004D4696" w:rsidRPr="004D4696" w:rsidRDefault="004D4696" w:rsidP="004D4696">
            <w:pPr>
              <w:rPr>
                <w:rFonts w:cs="Times New Roman"/>
              </w:rPr>
            </w:pPr>
            <w:r w:rsidRPr="004D4696">
              <w:rPr>
                <w:rFonts w:cs="Times New Roman"/>
              </w:rPr>
              <w:t>When the conflict is managed with an appropriate strategy, the organization is increasing the efficiency of the work and raising the motivation of the employees. Being able to comprehend the inner workings of conflicts and conflicts between groups and to manage these conflicts well is an inevitable role for the manager and the employee. This research aims to examine conflict strategies of Physical Education teachers working in public and private high schools in central districts of Ankara.</w:t>
            </w:r>
            <w:r w:rsidRPr="004D4696">
              <w:rPr>
                <w:rFonts w:cs="Arial"/>
                <w:sz w:val="16"/>
                <w:szCs w:val="16"/>
              </w:rPr>
              <w:t xml:space="preserve"> </w:t>
            </w:r>
            <w:r w:rsidRPr="004D4696">
              <w:rPr>
                <w:rFonts w:cs="Times New Roman"/>
              </w:rPr>
              <w:t>In addition, it was determined whether there is a difference between the conflict strategies used by the physical education teachers participating in the research and whether they had gender, occupational seniority, age, duration of work at the school, previous seminars on conflict management strategies, educational status and school type variables and conflict strategies. The universe of the research is a total of 412 physical education teachers, 114 of which are private high schools in Ankara and 298 are teachers working in official high schools. Of these, 275 physical education teachers (special 55, official 220) constitute the sample of the research. The teachers who participated in the questionnaire were selected by appropriate / favorable sampling method. As data collection tools; "Personal Information Form" for determining the conflict strategies of physical education teachers and "Conflict Management Strategies Scale" develop</w:t>
            </w:r>
            <w:r w:rsidR="00FB0383">
              <w:rPr>
                <w:rFonts w:cs="Times New Roman"/>
              </w:rPr>
              <w:t xml:space="preserve">ed by </w:t>
            </w:r>
            <w:proofErr w:type="spellStart"/>
            <w:r w:rsidR="00FB0383">
              <w:rPr>
                <w:rFonts w:cs="Times New Roman"/>
              </w:rPr>
              <w:t>O</w:t>
            </w:r>
            <w:r w:rsidRPr="004D4696">
              <w:rPr>
                <w:rFonts w:cs="Times New Roman"/>
              </w:rPr>
              <w:t>zgan</w:t>
            </w:r>
            <w:proofErr w:type="spellEnd"/>
            <w:r w:rsidRPr="004D4696">
              <w:rPr>
                <w:rFonts w:cs="Times New Roman"/>
              </w:rPr>
              <w:t xml:space="preserve"> (2006) were used. The</w:t>
            </w:r>
            <w:r w:rsidRPr="004D4696">
              <w:rPr>
                <w:rFonts w:cs="Arial"/>
                <w:sz w:val="16"/>
                <w:szCs w:val="16"/>
              </w:rPr>
              <w:t xml:space="preserve"> </w:t>
            </w:r>
            <w:r w:rsidRPr="004D4696">
              <w:rPr>
                <w:rFonts w:cs="Times New Roman"/>
              </w:rPr>
              <w:t>Reliability study of the sc</w:t>
            </w:r>
            <w:r w:rsidR="00FB0383">
              <w:rPr>
                <w:rFonts w:cs="Times New Roman"/>
              </w:rPr>
              <w:t>ale was performed with SPSS Reliabili</w:t>
            </w:r>
            <w:r w:rsidRPr="004D4696">
              <w:rPr>
                <w:rFonts w:cs="Times New Roman"/>
              </w:rPr>
              <w:t xml:space="preserve">ty, and the reliability </w:t>
            </w:r>
            <w:r w:rsidR="00861030">
              <w:rPr>
                <w:rFonts w:cs="Times New Roman"/>
              </w:rPr>
              <w:t xml:space="preserve">coefficient of </w:t>
            </w:r>
            <w:proofErr w:type="spellStart"/>
            <w:r w:rsidR="00861030">
              <w:rPr>
                <w:rFonts w:cs="Times New Roman"/>
              </w:rPr>
              <w:t>Cronbach</w:t>
            </w:r>
            <w:proofErr w:type="spellEnd"/>
            <w:r w:rsidR="00861030">
              <w:rPr>
                <w:rFonts w:cs="Times New Roman"/>
              </w:rPr>
              <w:t xml:space="preserve"> Alpha (</w:t>
            </w:r>
            <w:r w:rsidR="00861030">
              <w:rPr>
                <w:rFonts w:ascii="Times New Roman" w:hAnsi="Times New Roman" w:cs="Times New Roman"/>
              </w:rPr>
              <w:t>α</w:t>
            </w:r>
            <w:r w:rsidRPr="004D4696">
              <w:rPr>
                <w:rFonts w:cs="Times New Roman"/>
              </w:rPr>
              <w:t>) internal consistency method was found to be .90.  In the analysis of the data, frequency, mean and standard deviations were examined, and t-test was used in binary groups. One-way ANOVA (one-way analysis of variance) was used in more than one group. In the tests p &lt;0.05 significance level was taken into consideration. According to the findings obtained at the end of the analyzes; there was no significant difference in conflict strategies according to variables such as age, education level, occupational seniority, duration of duty at school, previous conflict management strategies, and gender and school type variables of physical ed</w:t>
            </w:r>
            <w:r w:rsidR="00FB0383">
              <w:rPr>
                <w:rFonts w:cs="Times New Roman"/>
              </w:rPr>
              <w:t>ucation teachers. As a result, i</w:t>
            </w:r>
            <w:r w:rsidRPr="004D4696">
              <w:rPr>
                <w:rFonts w:cs="Times New Roman"/>
              </w:rPr>
              <w:t>t is seen that the physical education teachers working in Ankara use the most integration strategy. Avoidance is the least used strategy. Consequently, it is said that physical education teachers' working at official and state schools in Ankara does not affect the conflict management strategies they used.</w:t>
            </w:r>
          </w:p>
          <w:p w:rsidR="00AA3226" w:rsidRPr="00983EAE" w:rsidRDefault="00A4293F" w:rsidP="004D4696">
            <w:pPr>
              <w:spacing w:line="276" w:lineRule="auto"/>
            </w:pPr>
            <w:r w:rsidRPr="00B73B7E">
              <w:rPr>
                <w:rFonts w:cs="Times New Roman"/>
                <w:b/>
              </w:rPr>
              <w:t>Keywords:</w:t>
            </w:r>
            <w:r w:rsidRPr="00EF4984">
              <w:rPr>
                <w:color w:val="000000"/>
              </w:rPr>
              <w:t xml:space="preserve"> </w:t>
            </w:r>
            <w:r w:rsidRPr="00861030">
              <w:rPr>
                <w:color w:val="000000"/>
                <w:sz w:val="20"/>
                <w:szCs w:val="20"/>
              </w:rPr>
              <w:t>conflict</w:t>
            </w:r>
            <w:r w:rsidR="00983EAE" w:rsidRPr="00861030">
              <w:rPr>
                <w:color w:val="000000"/>
                <w:sz w:val="20"/>
                <w:szCs w:val="20"/>
              </w:rPr>
              <w:t xml:space="preserve"> management, physical education teachers, sports management, conflict</w:t>
            </w:r>
            <w:r w:rsidR="00983EAE" w:rsidRPr="00EF4984">
              <w:rPr>
                <w:color w:val="000000"/>
              </w:rPr>
              <w:t xml:space="preserve"> </w:t>
            </w:r>
            <w:r w:rsidR="00983EAE" w:rsidRPr="00861030">
              <w:rPr>
                <w:color w:val="000000"/>
                <w:sz w:val="20"/>
                <w:szCs w:val="20"/>
              </w:rPr>
              <w:t>management</w:t>
            </w:r>
            <w:r w:rsidR="00983EAE" w:rsidRPr="00EF4984">
              <w:rPr>
                <w:color w:val="000000"/>
              </w:rPr>
              <w:t xml:space="preserve"> </w:t>
            </w:r>
            <w:r w:rsidR="00983EAE" w:rsidRPr="00861030">
              <w:rPr>
                <w:color w:val="000000"/>
                <w:sz w:val="20"/>
                <w:szCs w:val="20"/>
              </w:rPr>
              <w:t>strategies</w:t>
            </w:r>
          </w:p>
        </w:tc>
      </w:tr>
    </w:tbl>
    <w:p w:rsidR="00AA3226" w:rsidRPr="007B713D" w:rsidRDefault="00AA3226" w:rsidP="00AA3226">
      <w:pPr>
        <w:rPr>
          <w:rFonts w:cs="Times New Roman"/>
          <w:sz w:val="20"/>
          <w:szCs w:val="20"/>
          <w:u w:val="single"/>
        </w:rPr>
      </w:pPr>
    </w:p>
    <w:p w:rsidR="00972A08" w:rsidRPr="00EF4984" w:rsidRDefault="00A4293F" w:rsidP="00972A08">
      <w:pPr>
        <w:jc w:val="left"/>
        <w:rPr>
          <w:b/>
        </w:rPr>
      </w:pPr>
      <w:r w:rsidRPr="00EF4984">
        <w:rPr>
          <w:b/>
        </w:rPr>
        <w:lastRenderedPageBreak/>
        <w:t>1.</w:t>
      </w:r>
      <w:r>
        <w:rPr>
          <w:b/>
        </w:rPr>
        <w:t xml:space="preserve"> Introduction</w:t>
      </w:r>
    </w:p>
    <w:p w:rsidR="00AB33BA" w:rsidRPr="00821F0D" w:rsidRDefault="00AB33BA" w:rsidP="00AB33BA">
      <w:pPr>
        <w:ind w:firstLine="708"/>
        <w:rPr>
          <w:b/>
        </w:rPr>
      </w:pPr>
      <w:r w:rsidRPr="00821F0D">
        <w:t>Conflict is phenomenon that happens in every organization today and is a part of life. Even though conflict is perceived as quarrel and tension by different cultures, it can turn into a positive event when it is managed well. (Mayer</w:t>
      </w:r>
      <w:r w:rsidR="00F4740F">
        <w:t>,</w:t>
      </w:r>
      <w:r w:rsidRPr="00821F0D">
        <w:t xml:space="preserve"> 1990; </w:t>
      </w:r>
      <w:proofErr w:type="spellStart"/>
      <w:r w:rsidRPr="00821F0D">
        <w:t>Euwema</w:t>
      </w:r>
      <w:proofErr w:type="spellEnd"/>
      <w:r w:rsidRPr="00821F0D">
        <w:t xml:space="preserve"> and</w:t>
      </w:r>
      <w:r w:rsidR="00F4740F">
        <w:t xml:space="preserve"> at all.,</w:t>
      </w:r>
      <w:r w:rsidRPr="00821F0D">
        <w:t xml:space="preserve"> 2003) conflict, which is a</w:t>
      </w:r>
      <w:r w:rsidRPr="00A0516B">
        <w:rPr>
          <w:color w:val="FF0000"/>
        </w:rPr>
        <w:t xml:space="preserve"> </w:t>
      </w:r>
      <w:r w:rsidRPr="00821F0D">
        <w:t>phenomenon we are directly or indirectly involved in the course of daily life many times, has been research topic of many disciplines for long years. (</w:t>
      </w:r>
      <w:proofErr w:type="spellStart"/>
      <w:r w:rsidRPr="00821F0D">
        <w:t>Ertekin</w:t>
      </w:r>
      <w:proofErr w:type="spellEnd"/>
      <w:r w:rsidR="00F4740F">
        <w:t>,</w:t>
      </w:r>
      <w:r w:rsidRPr="00821F0D">
        <w:t xml:space="preserve"> 2006) Effective direction of conflict management; improvement of every individual who is exposed to conflict and knowledge about what conflict management strategies they should use in which situations are required. (</w:t>
      </w:r>
      <w:proofErr w:type="spellStart"/>
      <w:r w:rsidRPr="00821F0D">
        <w:t>Moberg</w:t>
      </w:r>
      <w:proofErr w:type="spellEnd"/>
      <w:r w:rsidR="00F4740F">
        <w:t>,</w:t>
      </w:r>
      <w:r w:rsidRPr="00821F0D">
        <w:t xml:space="preserve"> 2001) When the conflict is managed with an appropriate strategy, business productivity of this organization increases and employees’ motivation rises. (</w:t>
      </w:r>
      <w:proofErr w:type="spellStart"/>
      <w:r w:rsidRPr="00821F0D">
        <w:t>Ivanchevic</w:t>
      </w:r>
      <w:proofErr w:type="spellEnd"/>
      <w:r w:rsidRPr="00821F0D">
        <w:t xml:space="preserve"> and Matteson</w:t>
      </w:r>
      <w:r w:rsidR="00F4740F">
        <w:t>,</w:t>
      </w:r>
      <w:r w:rsidRPr="00821F0D">
        <w:t xml:space="preserve"> 1990; Griffin</w:t>
      </w:r>
      <w:r w:rsidR="00F4740F">
        <w:t>,</w:t>
      </w:r>
      <w:r w:rsidRPr="00821F0D">
        <w:t xml:space="preserve"> 1993; </w:t>
      </w:r>
      <w:proofErr w:type="spellStart"/>
      <w:r w:rsidRPr="00821F0D">
        <w:t>Henkin</w:t>
      </w:r>
      <w:proofErr w:type="spellEnd"/>
      <w:r w:rsidRPr="00821F0D">
        <w:t xml:space="preserve"> and at all</w:t>
      </w:r>
      <w:r w:rsidR="00F4740F">
        <w:t>.,</w:t>
      </w:r>
      <w:r w:rsidRPr="00821F0D">
        <w:t xml:space="preserve"> 2000)</w:t>
      </w:r>
    </w:p>
    <w:p w:rsidR="00AB33BA" w:rsidRPr="00821F0D" w:rsidRDefault="00AB33BA" w:rsidP="00AB33BA">
      <w:pPr>
        <w:ind w:firstLine="708"/>
      </w:pPr>
      <w:r w:rsidRPr="00821F0D">
        <w:t xml:space="preserve">The main purpose of physical education and sport which are the parts of general education is helping children to maximize their movement capacity by providing training </w:t>
      </w:r>
      <w:r w:rsidR="00FB0383">
        <w:t xml:space="preserve">through physical activities. </w:t>
      </w:r>
      <w:proofErr w:type="gramStart"/>
      <w:r w:rsidR="00FB0383">
        <w:t>(</w:t>
      </w:r>
      <w:proofErr w:type="spellStart"/>
      <w:r w:rsidR="00FB0383">
        <w:t>Ac</w:t>
      </w:r>
      <w:r w:rsidRPr="00821F0D">
        <w:t>ak</w:t>
      </w:r>
      <w:proofErr w:type="spellEnd"/>
      <w:r w:rsidRPr="00821F0D">
        <w:t>, 1997).</w:t>
      </w:r>
      <w:proofErr w:type="gramEnd"/>
    </w:p>
    <w:p w:rsidR="00AB33BA" w:rsidRPr="00DD3B46" w:rsidRDefault="00DD3B46" w:rsidP="00DD3B46">
      <w:pPr>
        <w:rPr>
          <w:rFonts w:cs="Arial"/>
          <w:color w:val="222222"/>
        </w:rPr>
      </w:pPr>
      <w:r>
        <w:rPr>
          <w:rFonts w:cs="Arial"/>
        </w:rPr>
        <w:t xml:space="preserve">            </w:t>
      </w:r>
      <w:r w:rsidRPr="00E1350D">
        <w:rPr>
          <w:rFonts w:cs="Arial"/>
        </w:rPr>
        <w:t>In schools, responsibilities are given to physical education teachers such as directing students to sport orientation, making sports organizations and providing discipline at school.</w:t>
      </w:r>
      <w:r w:rsidRPr="00E1350D">
        <w:rPr>
          <w:rFonts w:cs="Arial"/>
          <w:color w:val="222222"/>
        </w:rPr>
        <w:t xml:space="preserve"> Especially sporty accomplishments are expected from them. This situation also exposes the physical education teachers to </w:t>
      </w:r>
      <w:r w:rsidRPr="00E1350D">
        <w:t>intra-organizational</w:t>
      </w:r>
      <w:r w:rsidRPr="00E1350D">
        <w:rPr>
          <w:rFonts w:cs="Arial"/>
          <w:color w:val="222222"/>
        </w:rPr>
        <w:t xml:space="preserve"> conflicts.</w:t>
      </w:r>
      <w:r>
        <w:rPr>
          <w:rFonts w:cs="Arial"/>
          <w:color w:val="222222"/>
        </w:rPr>
        <w:t xml:space="preserve"> </w:t>
      </w:r>
      <w:r w:rsidR="00AB33BA" w:rsidRPr="00821F0D">
        <w:t xml:space="preserve">Physical education teachers who are in the limelight in schools are expected continuous success and experiencing too much stress. Therefore, it is thought that physical education teacher have a lot of conflict in terms of working conditions in Turkey and this research will have an important place in determining their conflict management strategies. To manage these organizational conflicts one of the most important issues affecting the effectiveness of schools in a way that ensures school effectiveness and changing it from a negative state into a positive state are among the duties of physical education teachers. </w:t>
      </w:r>
    </w:p>
    <w:p w:rsidR="00AB33BA" w:rsidRPr="00821F0D" w:rsidRDefault="00AB33BA" w:rsidP="00AB33BA">
      <w:pPr>
        <w:shd w:val="clear" w:color="auto" w:fill="FFFFFF"/>
        <w:spacing w:before="274"/>
        <w:ind w:right="5" w:firstLine="710"/>
      </w:pPr>
      <w:r w:rsidRPr="00821F0D">
        <w:t>Since it is thought that effective and on-site use of conflict management strategies will increase the productivity of physical education teachers, this study will help for taking positive steps forward. This research is important in terms of demonstrating how and where physical education teachers in public and private schools use management strategies in conflicts they encounter, how conflict management strategies differ and helping teachers to use conflict management strategies effectively.</w:t>
      </w:r>
    </w:p>
    <w:p w:rsidR="00111D51" w:rsidRPr="00111D51" w:rsidRDefault="00111D51" w:rsidP="00972A08">
      <w:pPr>
        <w:tabs>
          <w:tab w:val="left" w:pos="1758"/>
        </w:tabs>
        <w:spacing w:after="240" w:line="276" w:lineRule="auto"/>
        <w:ind w:firstLine="708"/>
        <w:rPr>
          <w:b/>
          <w:color w:val="000000"/>
        </w:rPr>
      </w:pPr>
      <w:r w:rsidRPr="00111D51">
        <w:rPr>
          <w:b/>
          <w:color w:val="000000"/>
        </w:rPr>
        <w:t xml:space="preserve">2. Purpose </w:t>
      </w:r>
    </w:p>
    <w:p w:rsidR="00972A08" w:rsidRDefault="00972A08" w:rsidP="00972A08">
      <w:pPr>
        <w:tabs>
          <w:tab w:val="left" w:pos="1758"/>
        </w:tabs>
        <w:spacing w:after="240" w:line="276" w:lineRule="auto"/>
        <w:ind w:firstLine="708"/>
      </w:pPr>
      <w:r w:rsidRPr="00EF4984">
        <w:rPr>
          <w:color w:val="000000"/>
        </w:rPr>
        <w:t xml:space="preserve">The </w:t>
      </w:r>
      <w:r w:rsidRPr="00EF4984">
        <w:t xml:space="preserve">purpose of this research is to uncover relation between conflict management strategies and seniority status of physical education teachers working in public and private schools, their sex, educational status, age, length of service, the number teachers in their schools and personal variables and to determine what kind of conflict management strategies they have developed. The results of the research are expected to have an important role in the preparation of programs for the physical education teachers to acquire knowledge and skills in managing conflict. </w:t>
      </w:r>
    </w:p>
    <w:p w:rsidR="0075798E" w:rsidRDefault="0075798E" w:rsidP="0075798E">
      <w:pPr>
        <w:spacing w:after="240" w:line="276" w:lineRule="auto"/>
        <w:ind w:firstLine="708"/>
        <w:outlineLvl w:val="2"/>
        <w:rPr>
          <w:color w:val="000000"/>
        </w:rPr>
      </w:pPr>
      <w:r>
        <w:rPr>
          <w:b/>
          <w:color w:val="000000"/>
        </w:rPr>
        <w:t xml:space="preserve">2.1. </w:t>
      </w:r>
      <w:r w:rsidRPr="0075798E">
        <w:rPr>
          <w:b/>
          <w:color w:val="000000"/>
        </w:rPr>
        <w:t>Sub problems:</w:t>
      </w:r>
      <w:bookmarkStart w:id="0" w:name="_Toc233717207"/>
      <w:bookmarkStart w:id="1" w:name="_Toc243219354"/>
      <w:r>
        <w:rPr>
          <w:b/>
          <w:i/>
          <w:color w:val="000000"/>
        </w:rPr>
        <w:t xml:space="preserve"> </w:t>
      </w:r>
      <w:r>
        <w:rPr>
          <w:color w:val="000000"/>
        </w:rPr>
        <w:t xml:space="preserve">How often do physical education teachers working in secondary schools in Ankara use conflict management strategies? How often do physical education teachers in public and private schools use conflict management strategies? In the use of integration, domination, reconciliation, avoidance and compliance strategies in managing the conflicts experienced by physical education teachers; is there a meaningful difference between gender, </w:t>
      </w:r>
      <w:r>
        <w:rPr>
          <w:color w:val="000000"/>
        </w:rPr>
        <w:lastRenderedPageBreak/>
        <w:t xml:space="preserve">vocational seniority, age, </w:t>
      </w:r>
      <w:r w:rsidRPr="007478D2">
        <w:rPr>
          <w:color w:val="000000"/>
        </w:rPr>
        <w:t>distribution of service length at school</w:t>
      </w:r>
      <w:r>
        <w:rPr>
          <w:color w:val="000000"/>
        </w:rPr>
        <w:t xml:space="preserve">, </w:t>
      </w:r>
      <w:r w:rsidRPr="00F4740F">
        <w:rPr>
          <w:rStyle w:val="shorttext"/>
        </w:rPr>
        <w:t>educational situations</w:t>
      </w:r>
      <w:r>
        <w:rPr>
          <w:color w:val="000000"/>
        </w:rPr>
        <w:t>, whether they had already taken a seminar about conflict management strategies and school type variables (Public-Private)?</w:t>
      </w:r>
    </w:p>
    <w:p w:rsidR="0075798E" w:rsidRPr="00821F0D" w:rsidRDefault="0075798E" w:rsidP="0075798E">
      <w:pPr>
        <w:spacing w:after="240" w:line="276" w:lineRule="auto"/>
        <w:ind w:firstLine="708"/>
        <w:outlineLvl w:val="2"/>
        <w:rPr>
          <w:b/>
          <w:i/>
        </w:rPr>
      </w:pPr>
      <w:r w:rsidRPr="00821F0D">
        <w:rPr>
          <w:rStyle w:val="shorttext"/>
          <w:b/>
        </w:rPr>
        <w:t>2.2. Hypothesis:</w:t>
      </w:r>
      <w:r w:rsidRPr="00821F0D">
        <w:rPr>
          <w:rStyle w:val="shorttext"/>
          <w:b/>
          <w:i/>
        </w:rPr>
        <w:t xml:space="preserve"> </w:t>
      </w:r>
      <w:r w:rsidRPr="00821F0D">
        <w:t>It is assumed that physical education teachers working in public and private secondary schools (high schools) in Ankara apply different conflict management strategies.</w:t>
      </w:r>
      <w:r w:rsidRPr="005E4C97">
        <w:rPr>
          <w:rFonts w:ascii="Arial" w:hAnsi="Arial" w:cs="Arial"/>
          <w:color w:val="222222"/>
          <w:sz w:val="27"/>
          <w:szCs w:val="27"/>
        </w:rPr>
        <w:t xml:space="preserve"> </w:t>
      </w:r>
      <w:r w:rsidRPr="00821F0D">
        <w:t>It is assumed that in public high schools, working "dominance" and private high schools working practice "avoidance" strategies.</w:t>
      </w:r>
      <w:bookmarkEnd w:id="0"/>
      <w:bookmarkEnd w:id="1"/>
    </w:p>
    <w:p w:rsidR="00F838EE" w:rsidRDefault="00F838EE" w:rsidP="00972A08">
      <w:pPr>
        <w:tabs>
          <w:tab w:val="left" w:pos="1758"/>
        </w:tabs>
        <w:spacing w:after="240" w:line="276" w:lineRule="auto"/>
        <w:ind w:firstLine="708"/>
        <w:rPr>
          <w:b/>
        </w:rPr>
      </w:pPr>
      <w:r w:rsidRPr="00F838EE">
        <w:rPr>
          <w:b/>
        </w:rPr>
        <w:t>3. Method and material</w:t>
      </w:r>
    </w:p>
    <w:p w:rsidR="00AB4445" w:rsidRPr="00AB4445" w:rsidRDefault="00F838EE" w:rsidP="00AB4445">
      <w:pPr>
        <w:rPr>
          <w:rFonts w:cs="Times New Roman"/>
          <w:b/>
        </w:rPr>
      </w:pPr>
      <w:r w:rsidRPr="00AB4445">
        <w:rPr>
          <w:b/>
          <w:color w:val="000000"/>
        </w:rPr>
        <w:t xml:space="preserve">3.1. </w:t>
      </w:r>
      <w:r w:rsidRPr="00AB4445">
        <w:rPr>
          <w:rFonts w:cs="Times New Roman"/>
          <w:b/>
        </w:rPr>
        <w:t>The place and time of the study</w:t>
      </w:r>
    </w:p>
    <w:p w:rsidR="00F838EE" w:rsidRPr="00AB4445" w:rsidRDefault="00F838EE" w:rsidP="00AB4445">
      <w:pPr>
        <w:rPr>
          <w:rFonts w:cs="Times New Roman"/>
          <w:b/>
        </w:rPr>
      </w:pPr>
      <w:r w:rsidRPr="00AB4445">
        <w:rPr>
          <w:rFonts w:cs="Times New Roman"/>
        </w:rPr>
        <w:t xml:space="preserve">This study was carried out on physical education teachers who worked in private high school in Ankara province during 2009-2010 academic </w:t>
      </w:r>
      <w:r w:rsidR="00890151" w:rsidRPr="00AB4445">
        <w:rPr>
          <w:rFonts w:cs="Times New Roman"/>
        </w:rPr>
        <w:t>years</w:t>
      </w:r>
      <w:r w:rsidRPr="00AB4445">
        <w:rPr>
          <w:rFonts w:cs="Times New Roman"/>
        </w:rPr>
        <w:t>.</w:t>
      </w:r>
    </w:p>
    <w:p w:rsidR="00AB4445" w:rsidRDefault="00AB4445" w:rsidP="00AB4445">
      <w:pPr>
        <w:spacing w:after="240" w:line="276" w:lineRule="auto"/>
        <w:outlineLvl w:val="2"/>
        <w:rPr>
          <w:color w:val="000000"/>
        </w:rPr>
      </w:pPr>
    </w:p>
    <w:p w:rsidR="00F838EE" w:rsidRPr="00DB3E32" w:rsidRDefault="00F838EE" w:rsidP="00AB4445">
      <w:pPr>
        <w:spacing w:after="240" w:line="276" w:lineRule="auto"/>
        <w:outlineLvl w:val="2"/>
        <w:rPr>
          <w:b/>
          <w:color w:val="000000"/>
        </w:rPr>
      </w:pPr>
      <w:r w:rsidRPr="00F838EE">
        <w:rPr>
          <w:b/>
          <w:color w:val="000000"/>
        </w:rPr>
        <w:t>3.2</w:t>
      </w:r>
      <w:r w:rsidR="00890151" w:rsidRPr="00F838EE">
        <w:rPr>
          <w:b/>
          <w:color w:val="000000"/>
        </w:rPr>
        <w:t>.</w:t>
      </w:r>
      <w:r w:rsidR="00890151" w:rsidRPr="00F838EE">
        <w:rPr>
          <w:rFonts w:cs="Times New Roman"/>
          <w:b/>
        </w:rPr>
        <w:t xml:space="preserve"> Population</w:t>
      </w:r>
      <w:r w:rsidRPr="00F838EE">
        <w:rPr>
          <w:rFonts w:cs="Times New Roman"/>
          <w:b/>
        </w:rPr>
        <w:t xml:space="preserve"> and sample selection</w:t>
      </w:r>
    </w:p>
    <w:p w:rsidR="00F838EE" w:rsidRDefault="00F838EE" w:rsidP="00F838EE">
      <w:pPr>
        <w:spacing w:after="240" w:line="276" w:lineRule="auto"/>
        <w:ind w:firstLine="708"/>
        <w:outlineLvl w:val="2"/>
        <w:rPr>
          <w:color w:val="000000"/>
        </w:rPr>
      </w:pPr>
      <w:r w:rsidRPr="00EF4984">
        <w:rPr>
          <w:color w:val="000000"/>
        </w:rPr>
        <w:t xml:space="preserve">The universe of the research is a total of 412 physical education teachers in 2009-2010 education </w:t>
      </w:r>
      <w:r w:rsidR="0075798E" w:rsidRPr="00EF4984">
        <w:rPr>
          <w:color w:val="000000"/>
        </w:rPr>
        <w:t>years</w:t>
      </w:r>
      <w:r w:rsidRPr="00EF4984">
        <w:rPr>
          <w:color w:val="000000"/>
        </w:rPr>
        <w:t>, 114 of which are private high schools in Ankara and 298 are working in public high schools. Of these, 275 physical education teachers (Private 55, Public 220) constitute samples of the research. Teachers participating in the survey were selected by an appropriate/convenient method.</w:t>
      </w:r>
    </w:p>
    <w:p w:rsidR="00DB3E32" w:rsidRPr="00AB4445" w:rsidRDefault="0075798E" w:rsidP="00AB4445">
      <w:pPr>
        <w:rPr>
          <w:rFonts w:cs="Times New Roman"/>
          <w:b/>
          <w:color w:val="000000" w:themeColor="text1"/>
        </w:rPr>
      </w:pPr>
      <w:r>
        <w:rPr>
          <w:b/>
          <w:color w:val="000000" w:themeColor="text1"/>
        </w:rPr>
        <w:t xml:space="preserve">      </w:t>
      </w:r>
      <w:r w:rsidR="00DB3E32" w:rsidRPr="00AB4445">
        <w:rPr>
          <w:b/>
          <w:color w:val="000000" w:themeColor="text1"/>
        </w:rPr>
        <w:t>3.3.</w:t>
      </w:r>
      <w:r w:rsidR="00DB3E32" w:rsidRPr="00AB4445">
        <w:rPr>
          <w:rFonts w:cs="Times New Roman"/>
          <w:b/>
          <w:color w:val="000000" w:themeColor="text1"/>
        </w:rPr>
        <w:t xml:space="preserve"> Type of study</w:t>
      </w:r>
    </w:p>
    <w:p w:rsidR="00F838EE" w:rsidRDefault="0075798E" w:rsidP="0075798E">
      <w:pPr>
        <w:rPr>
          <w:rFonts w:cs="Times New Roman"/>
          <w:color w:val="000000" w:themeColor="text1"/>
        </w:rPr>
      </w:pPr>
      <w:r>
        <w:rPr>
          <w:color w:val="000000"/>
        </w:rPr>
        <w:tab/>
      </w:r>
      <w:r>
        <w:rPr>
          <w:color w:val="000000"/>
        </w:rPr>
        <w:tab/>
        <w:t xml:space="preserve">      </w:t>
      </w:r>
      <w:r w:rsidR="00DB3E32" w:rsidRPr="00DB3E32">
        <w:rPr>
          <w:rFonts w:cs="Times New Roman"/>
          <w:color w:val="000000" w:themeColor="text1"/>
        </w:rPr>
        <w:t>The survey model was used in the study. It is a descriptive work. Information on the subject was obtained from surveying of sources and questionnaire application</w:t>
      </w:r>
      <w:r w:rsidR="00DB3E32">
        <w:rPr>
          <w:rFonts w:cs="Times New Roman"/>
          <w:color w:val="000000" w:themeColor="text1"/>
        </w:rPr>
        <w:t>.</w:t>
      </w:r>
    </w:p>
    <w:p w:rsidR="00DB3E32" w:rsidRDefault="00DB3E32" w:rsidP="00F838EE">
      <w:pPr>
        <w:ind w:left="360"/>
        <w:rPr>
          <w:rFonts w:cs="Times New Roman"/>
          <w:color w:val="000000" w:themeColor="text1"/>
        </w:rPr>
      </w:pPr>
    </w:p>
    <w:p w:rsidR="00DB3E32" w:rsidRDefault="00DB3E32" w:rsidP="00DB3E32">
      <w:pPr>
        <w:ind w:left="360"/>
        <w:rPr>
          <w:b/>
        </w:rPr>
      </w:pPr>
      <w:r w:rsidRPr="00DB3E32">
        <w:rPr>
          <w:rFonts w:cs="Times New Roman"/>
          <w:b/>
          <w:color w:val="000000" w:themeColor="text1"/>
        </w:rPr>
        <w:t>3.4</w:t>
      </w:r>
      <w:r w:rsidR="00890151" w:rsidRPr="00DB3E32">
        <w:rPr>
          <w:rFonts w:cs="Times New Roman"/>
          <w:b/>
          <w:color w:val="000000" w:themeColor="text1"/>
        </w:rPr>
        <w:t>.</w:t>
      </w:r>
      <w:r w:rsidR="00890151" w:rsidRPr="00EF4984">
        <w:rPr>
          <w:b/>
        </w:rPr>
        <w:t xml:space="preserve"> Data</w:t>
      </w:r>
      <w:r w:rsidRPr="00EF4984">
        <w:rPr>
          <w:b/>
        </w:rPr>
        <w:t xml:space="preserve"> collection</w:t>
      </w:r>
    </w:p>
    <w:p w:rsidR="00035AC0" w:rsidRDefault="00035AC0" w:rsidP="00DB3E32">
      <w:pPr>
        <w:ind w:left="360"/>
        <w:rPr>
          <w:b/>
        </w:rPr>
      </w:pPr>
    </w:p>
    <w:p w:rsidR="00AB4445" w:rsidRDefault="00035AC0" w:rsidP="00035AC0">
      <w:pPr>
        <w:spacing w:after="120" w:line="276" w:lineRule="auto"/>
        <w:ind w:firstLine="708"/>
        <w:rPr>
          <w:b/>
        </w:rPr>
      </w:pPr>
      <w:r w:rsidRPr="003A4761">
        <w:rPr>
          <w:b/>
          <w:color w:val="000000"/>
        </w:rPr>
        <w:t>3.4.1</w:t>
      </w:r>
      <w:r w:rsidR="00890151" w:rsidRPr="003A4761">
        <w:rPr>
          <w:b/>
          <w:color w:val="000000"/>
        </w:rPr>
        <w:t>.</w:t>
      </w:r>
      <w:r w:rsidR="00890151" w:rsidRPr="00EF4984">
        <w:rPr>
          <w:b/>
        </w:rPr>
        <w:t xml:space="preserve"> Data</w:t>
      </w:r>
      <w:r w:rsidRPr="00EF4984">
        <w:rPr>
          <w:b/>
        </w:rPr>
        <w:t xml:space="preserve"> colle</w:t>
      </w:r>
      <w:r>
        <w:rPr>
          <w:b/>
        </w:rPr>
        <w:t>ction method</w:t>
      </w:r>
      <w:r w:rsidRPr="00EF4984">
        <w:rPr>
          <w:b/>
        </w:rPr>
        <w:t>:</w:t>
      </w:r>
    </w:p>
    <w:p w:rsidR="0075798E" w:rsidRPr="00821F0D" w:rsidRDefault="00035AC0" w:rsidP="0075798E">
      <w:pPr>
        <w:spacing w:after="120" w:line="276" w:lineRule="auto"/>
        <w:ind w:firstLine="708"/>
      </w:pPr>
      <w:r w:rsidRPr="00EF4984">
        <w:rPr>
          <w:color w:val="000000"/>
        </w:rPr>
        <w:t>In data analysis, frequency, average and standard deviations were examined; t-test was used in binary groups and ONE WAY ANOVA (one way variance analysis) was used in more than two groups.</w:t>
      </w:r>
      <w:r w:rsidR="0075798E" w:rsidRPr="0075798E">
        <w:rPr>
          <w:color w:val="FF0000"/>
          <w:sz w:val="22"/>
          <w:szCs w:val="22"/>
        </w:rPr>
        <w:t xml:space="preserve"> </w:t>
      </w:r>
      <w:r w:rsidR="0075798E" w:rsidRPr="00821F0D">
        <w:t>In the study as an analysis was used SPSS Reliability package program.</w:t>
      </w:r>
    </w:p>
    <w:p w:rsidR="00035AC0" w:rsidRPr="00DB3E32" w:rsidRDefault="00035AC0" w:rsidP="0075798E">
      <w:pPr>
        <w:rPr>
          <w:rFonts w:cs="Times New Roman"/>
          <w:b/>
          <w:color w:val="000000" w:themeColor="text1"/>
        </w:rPr>
      </w:pPr>
    </w:p>
    <w:p w:rsidR="00AB4445" w:rsidRDefault="00035AC0" w:rsidP="003A4761">
      <w:pPr>
        <w:spacing w:after="240" w:line="276" w:lineRule="auto"/>
        <w:ind w:firstLine="708"/>
        <w:outlineLvl w:val="2"/>
        <w:rPr>
          <w:b/>
        </w:rPr>
      </w:pPr>
      <w:bookmarkStart w:id="2" w:name="_Toc233717213"/>
      <w:bookmarkStart w:id="3" w:name="_Toc243219360"/>
      <w:r>
        <w:rPr>
          <w:b/>
          <w:color w:val="000000"/>
        </w:rPr>
        <w:t>3.4.2</w:t>
      </w:r>
      <w:r w:rsidR="00890151" w:rsidRPr="003A4761">
        <w:rPr>
          <w:b/>
          <w:color w:val="000000"/>
        </w:rPr>
        <w:t>.</w:t>
      </w:r>
      <w:r w:rsidR="00890151" w:rsidRPr="00EF4984">
        <w:rPr>
          <w:b/>
        </w:rPr>
        <w:t xml:space="preserve"> Data</w:t>
      </w:r>
      <w:r w:rsidR="003A4761" w:rsidRPr="00EF4984">
        <w:rPr>
          <w:b/>
        </w:rPr>
        <w:t xml:space="preserve"> colle</w:t>
      </w:r>
      <w:r w:rsidR="003A4761">
        <w:rPr>
          <w:b/>
        </w:rPr>
        <w:t>ction tools</w:t>
      </w:r>
      <w:r w:rsidR="003A4761" w:rsidRPr="00EF4984">
        <w:rPr>
          <w:b/>
        </w:rPr>
        <w:t xml:space="preserve">: </w:t>
      </w:r>
    </w:p>
    <w:p w:rsidR="003A4761" w:rsidRPr="003A4761" w:rsidRDefault="003A4761" w:rsidP="003A4761">
      <w:pPr>
        <w:spacing w:after="240" w:line="276" w:lineRule="auto"/>
        <w:ind w:firstLine="708"/>
        <w:outlineLvl w:val="2"/>
        <w:rPr>
          <w:b/>
          <w:i/>
          <w:color w:val="000000"/>
        </w:rPr>
      </w:pPr>
      <w:r w:rsidRPr="00EF4984">
        <w:rPr>
          <w:color w:val="000000"/>
        </w:rPr>
        <w:t>As data collection tools; ‘Personal Information Form’ and ‘Conflict Management Strategies Scale’ were used to determine conflict strategies of physical education teachers. These inventories were obtained with permission from a doctoral thesis entitled ‘Examination of Conflict Management Strategies of Primary School T</w:t>
      </w:r>
      <w:r w:rsidR="00890151">
        <w:rPr>
          <w:color w:val="000000"/>
        </w:rPr>
        <w:t xml:space="preserve">eachers (Gaziantep example)’. </w:t>
      </w:r>
      <w:proofErr w:type="gramStart"/>
      <w:r w:rsidR="00890151">
        <w:rPr>
          <w:color w:val="000000"/>
        </w:rPr>
        <w:t>(</w:t>
      </w:r>
      <w:proofErr w:type="spellStart"/>
      <w:r w:rsidR="00890151">
        <w:rPr>
          <w:color w:val="000000"/>
        </w:rPr>
        <w:t>O</w:t>
      </w:r>
      <w:r w:rsidRPr="00EF4984">
        <w:rPr>
          <w:color w:val="000000"/>
        </w:rPr>
        <w:t>zgan</w:t>
      </w:r>
      <w:proofErr w:type="spellEnd"/>
      <w:r w:rsidR="00F4740F">
        <w:rPr>
          <w:color w:val="000000"/>
        </w:rPr>
        <w:t>,</w:t>
      </w:r>
      <w:r w:rsidRPr="00EF4984">
        <w:rPr>
          <w:color w:val="000000"/>
        </w:rPr>
        <w:t xml:space="preserve"> 2006)</w:t>
      </w:r>
      <w:r>
        <w:rPr>
          <w:color w:val="000000"/>
        </w:rPr>
        <w:t>.</w:t>
      </w:r>
      <w:proofErr w:type="gramEnd"/>
      <w:r>
        <w:rPr>
          <w:color w:val="000000"/>
        </w:rPr>
        <w:t xml:space="preserve"> </w:t>
      </w:r>
      <w:r w:rsidRPr="00EF4984">
        <w:rPr>
          <w:color w:val="000000"/>
        </w:rPr>
        <w:t>Form; information about the gender, seniority, type of school, age, whether or not the course is taken, the level of education that they have served and the length of their service at the school they work.</w:t>
      </w:r>
      <w:bookmarkStart w:id="4" w:name="_Toc233717214"/>
      <w:r w:rsidR="00890151">
        <w:rPr>
          <w:color w:val="000000"/>
        </w:rPr>
        <w:t xml:space="preserve"> </w:t>
      </w:r>
      <w:proofErr w:type="spellStart"/>
      <w:r w:rsidR="00890151">
        <w:rPr>
          <w:color w:val="000000"/>
        </w:rPr>
        <w:t>O</w:t>
      </w:r>
      <w:r w:rsidRPr="00EF4984">
        <w:rPr>
          <w:color w:val="000000"/>
        </w:rPr>
        <w:t>zgan</w:t>
      </w:r>
      <w:proofErr w:type="spellEnd"/>
      <w:r w:rsidRPr="00EF4984">
        <w:rPr>
          <w:color w:val="000000"/>
        </w:rPr>
        <w:t xml:space="preserve"> (2006) developed a new scale appropriate for the population by utilizing the </w:t>
      </w:r>
      <w:r w:rsidRPr="00EF4984">
        <w:rPr>
          <w:color w:val="000000"/>
        </w:rPr>
        <w:lastRenderedPageBreak/>
        <w:t>Rahim Organizatio</w:t>
      </w:r>
      <w:r w:rsidR="00A4293F">
        <w:rPr>
          <w:color w:val="000000"/>
        </w:rPr>
        <w:t xml:space="preserve">nal Conflict Scale adapted by </w:t>
      </w:r>
      <w:proofErr w:type="spellStart"/>
      <w:r w:rsidR="00A4293F">
        <w:rPr>
          <w:color w:val="000000"/>
        </w:rPr>
        <w:t>Gumus</w:t>
      </w:r>
      <w:r w:rsidRPr="00EF4984">
        <w:rPr>
          <w:color w:val="000000"/>
        </w:rPr>
        <w:t>eli</w:t>
      </w:r>
      <w:proofErr w:type="spellEnd"/>
      <w:r w:rsidRPr="00EF4984">
        <w:rPr>
          <w:color w:val="000000"/>
        </w:rPr>
        <w:t xml:space="preserve"> to Turkish. The scale has 41 items totally. It consists of 5 subscales; Integration, Reconciliation, Compliance, Dominance and Avoidance.</w:t>
      </w:r>
    </w:p>
    <w:bookmarkEnd w:id="4"/>
    <w:p w:rsidR="003A4761" w:rsidRDefault="003A4761" w:rsidP="00AB4445">
      <w:pPr>
        <w:spacing w:line="276" w:lineRule="auto"/>
        <w:rPr>
          <w:b/>
          <w:color w:val="000000"/>
        </w:rPr>
      </w:pPr>
      <w:r>
        <w:rPr>
          <w:b/>
        </w:rPr>
        <w:t xml:space="preserve">3.5. </w:t>
      </w:r>
      <w:r w:rsidRPr="00EF4984">
        <w:rPr>
          <w:b/>
          <w:color w:val="000000"/>
        </w:rPr>
        <w:t>Limitations</w:t>
      </w:r>
      <w:r>
        <w:rPr>
          <w:b/>
          <w:color w:val="000000"/>
        </w:rPr>
        <w:t xml:space="preserve"> of the study</w:t>
      </w:r>
    </w:p>
    <w:p w:rsidR="003A4761" w:rsidRDefault="003A4761" w:rsidP="003A4761">
      <w:pPr>
        <w:spacing w:line="276" w:lineRule="auto"/>
        <w:ind w:firstLine="708"/>
        <w:rPr>
          <w:b/>
          <w:color w:val="000000"/>
        </w:rPr>
      </w:pPr>
    </w:p>
    <w:p w:rsidR="003A4761" w:rsidRPr="00EF4984" w:rsidRDefault="003A4761" w:rsidP="003A4761">
      <w:pPr>
        <w:spacing w:after="240" w:line="276" w:lineRule="auto"/>
        <w:ind w:firstLine="708"/>
        <w:outlineLvl w:val="1"/>
        <w:rPr>
          <w:b/>
          <w:color w:val="000000"/>
        </w:rPr>
      </w:pPr>
      <w:r w:rsidRPr="00EF4984">
        <w:rPr>
          <w:color w:val="000000"/>
        </w:rPr>
        <w:t xml:space="preserve">The survey covers public and public secondary schools in the city of Ankara. The research includes general purpose and sub problems related to this purpose. The research universe is approximately 412 physical education teachers working in secondary education institutions in the city </w:t>
      </w:r>
      <w:proofErr w:type="spellStart"/>
      <w:r w:rsidRPr="00EF4984">
        <w:rPr>
          <w:color w:val="000000"/>
        </w:rPr>
        <w:t>centre</w:t>
      </w:r>
      <w:proofErr w:type="spellEnd"/>
      <w:r w:rsidRPr="00EF4984">
        <w:rPr>
          <w:color w:val="000000"/>
        </w:rPr>
        <w:t xml:space="preserve"> of Ankara.</w:t>
      </w:r>
    </w:p>
    <w:p w:rsidR="003A4761" w:rsidRPr="00EF4984" w:rsidRDefault="003A4761" w:rsidP="003A4761">
      <w:pPr>
        <w:spacing w:line="276" w:lineRule="auto"/>
        <w:ind w:firstLine="708"/>
        <w:rPr>
          <w:b/>
        </w:rPr>
      </w:pPr>
    </w:p>
    <w:p w:rsidR="00035AC0" w:rsidRDefault="00035AC0" w:rsidP="00AB4445">
      <w:pPr>
        <w:spacing w:after="240" w:line="276" w:lineRule="auto"/>
        <w:outlineLvl w:val="1"/>
        <w:rPr>
          <w:b/>
          <w:color w:val="000000"/>
        </w:rPr>
      </w:pPr>
      <w:r>
        <w:rPr>
          <w:b/>
          <w:color w:val="000000"/>
        </w:rPr>
        <w:t xml:space="preserve">3.6. </w:t>
      </w:r>
      <w:r w:rsidRPr="00EF4984">
        <w:rPr>
          <w:b/>
          <w:color w:val="000000"/>
        </w:rPr>
        <w:t>Reliability of the Scale</w:t>
      </w:r>
    </w:p>
    <w:p w:rsidR="00740840" w:rsidRPr="00740840" w:rsidRDefault="00035AC0" w:rsidP="008B322E">
      <w:pPr>
        <w:spacing w:after="120" w:line="276" w:lineRule="auto"/>
        <w:ind w:firstLine="708"/>
        <w:rPr>
          <w:color w:val="000000"/>
        </w:rPr>
      </w:pPr>
      <w:r w:rsidRPr="00EF4984">
        <w:rPr>
          <w:color w:val="000000"/>
        </w:rPr>
        <w:t>The reliability coefficient of the scale was determ</w:t>
      </w:r>
      <w:r w:rsidR="00861030">
        <w:rPr>
          <w:color w:val="000000"/>
        </w:rPr>
        <w:t xml:space="preserve">ined as 90 by </w:t>
      </w:r>
      <w:proofErr w:type="spellStart"/>
      <w:r w:rsidR="00861030">
        <w:rPr>
          <w:color w:val="000000"/>
        </w:rPr>
        <w:t>Cronbarch</w:t>
      </w:r>
      <w:proofErr w:type="spellEnd"/>
      <w:r w:rsidR="00861030">
        <w:rPr>
          <w:color w:val="000000"/>
        </w:rPr>
        <w:t xml:space="preserve"> Alpha (</w:t>
      </w:r>
      <w:r w:rsidR="00861030">
        <w:rPr>
          <w:rFonts w:ascii="Times New Roman" w:hAnsi="Times New Roman" w:cs="Times New Roman"/>
          <w:color w:val="000000"/>
        </w:rPr>
        <w:t>α</w:t>
      </w:r>
      <w:r w:rsidRPr="00EF4984">
        <w:rPr>
          <w:color w:val="000000"/>
        </w:rPr>
        <w:t>) internal consistency of ‘never’, ‘rarely’, ‘sometimes’, ‘frequently’ and ‘always’ expressions, was used in the scale of conflict management strategies. Scores, options and numerical limits of scale items; 1,00-1,80 Never, 1,81-2,60 Rarely, 2,61-3,40 Sometimes, 3,41-4,20 Frequently, 4,21-5,00 Always.</w:t>
      </w:r>
    </w:p>
    <w:p w:rsidR="00DE155D" w:rsidRDefault="00890151" w:rsidP="00AB4445">
      <w:pPr>
        <w:spacing w:after="240" w:line="276" w:lineRule="auto"/>
        <w:outlineLvl w:val="1"/>
        <w:rPr>
          <w:b/>
          <w:color w:val="000000"/>
        </w:rPr>
      </w:pPr>
      <w:r>
        <w:rPr>
          <w:b/>
          <w:color w:val="000000"/>
        </w:rPr>
        <w:t>4. Results</w:t>
      </w:r>
    </w:p>
    <w:p w:rsidR="009003DD" w:rsidRPr="00EF4984" w:rsidRDefault="009003DD" w:rsidP="009003DD">
      <w:pPr>
        <w:spacing w:line="360" w:lineRule="auto"/>
        <w:ind w:firstLine="708"/>
        <w:rPr>
          <w:color w:val="000000"/>
        </w:rPr>
      </w:pPr>
      <w:r w:rsidRPr="00EF4984">
        <w:rPr>
          <w:color w:val="000000"/>
        </w:rPr>
        <w:t>Statistics of evaluation results obtained from the research are given in the form of tabular in this part.</w:t>
      </w:r>
    </w:p>
    <w:p w:rsidR="009003DD" w:rsidRDefault="009003DD" w:rsidP="009003DD">
      <w:pPr>
        <w:spacing w:line="276" w:lineRule="auto"/>
        <w:rPr>
          <w:b/>
          <w:color w:val="000000"/>
        </w:rPr>
      </w:pPr>
      <w:r w:rsidRPr="00EF4984">
        <w:rPr>
          <w:b/>
          <w:color w:val="000000"/>
        </w:rPr>
        <w:t>Table 1</w:t>
      </w:r>
      <w:r w:rsidR="00890151" w:rsidRPr="00EF4984">
        <w:rPr>
          <w:b/>
          <w:color w:val="000000"/>
        </w:rPr>
        <w:t>: Distribution</w:t>
      </w:r>
      <w:r w:rsidRPr="00EF4984">
        <w:rPr>
          <w:b/>
          <w:color w:val="000000"/>
        </w:rPr>
        <w:t xml:space="preserve"> by personal characteristics of physical education teachers participated in the study</w:t>
      </w:r>
    </w:p>
    <w:p w:rsidR="009003DD" w:rsidRPr="00EF4984" w:rsidRDefault="009003DD" w:rsidP="009003DD">
      <w:pPr>
        <w:spacing w:line="276" w:lineRule="auto"/>
        <w:rPr>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1364"/>
        <w:gridCol w:w="1325"/>
        <w:gridCol w:w="1383"/>
        <w:gridCol w:w="2221"/>
      </w:tblGrid>
      <w:tr w:rsidR="009003DD" w:rsidRPr="009003DD" w:rsidTr="00890151">
        <w:trPr>
          <w:jc w:val="center"/>
        </w:trPr>
        <w:tc>
          <w:tcPr>
            <w:tcW w:w="2423" w:type="dxa"/>
            <w:vAlign w:val="center"/>
          </w:tcPr>
          <w:p w:rsidR="009003DD" w:rsidRPr="009003DD" w:rsidRDefault="009003DD" w:rsidP="00890151">
            <w:pPr>
              <w:jc w:val="center"/>
              <w:rPr>
                <w:b/>
                <w:color w:val="000000"/>
                <w:sz w:val="20"/>
                <w:szCs w:val="20"/>
              </w:rPr>
            </w:pPr>
            <w:r w:rsidRPr="009003DD">
              <w:rPr>
                <w:b/>
                <w:color w:val="000000"/>
                <w:sz w:val="20"/>
                <w:szCs w:val="20"/>
              </w:rPr>
              <w:t>Qualifications</w:t>
            </w:r>
          </w:p>
        </w:tc>
        <w:tc>
          <w:tcPr>
            <w:tcW w:w="6293" w:type="dxa"/>
            <w:gridSpan w:val="4"/>
            <w:tcBorders>
              <w:left w:val="nil"/>
            </w:tcBorders>
            <w:vAlign w:val="center"/>
          </w:tcPr>
          <w:p w:rsidR="009003DD" w:rsidRPr="009003DD" w:rsidRDefault="009003DD" w:rsidP="00890151">
            <w:pPr>
              <w:jc w:val="center"/>
              <w:rPr>
                <w:b/>
                <w:color w:val="000000"/>
                <w:sz w:val="20"/>
                <w:szCs w:val="20"/>
              </w:rPr>
            </w:pPr>
            <w:r w:rsidRPr="009003DD">
              <w:rPr>
                <w:b/>
                <w:color w:val="000000"/>
                <w:sz w:val="20"/>
                <w:szCs w:val="20"/>
              </w:rPr>
              <w:t>Options</w:t>
            </w:r>
          </w:p>
        </w:tc>
      </w:tr>
      <w:tr w:rsidR="009003DD" w:rsidRPr="009003DD" w:rsidTr="00890151">
        <w:trPr>
          <w:jc w:val="center"/>
        </w:trPr>
        <w:tc>
          <w:tcPr>
            <w:tcW w:w="2423" w:type="dxa"/>
            <w:vAlign w:val="center"/>
          </w:tcPr>
          <w:p w:rsidR="009003DD" w:rsidRPr="009003DD" w:rsidRDefault="009003DD" w:rsidP="00890151">
            <w:pPr>
              <w:jc w:val="center"/>
              <w:rPr>
                <w:b/>
                <w:color w:val="000000"/>
                <w:sz w:val="20"/>
                <w:szCs w:val="20"/>
              </w:rPr>
            </w:pPr>
            <w:r w:rsidRPr="009003DD">
              <w:rPr>
                <w:b/>
                <w:color w:val="000000"/>
                <w:sz w:val="20"/>
                <w:szCs w:val="20"/>
              </w:rPr>
              <w:t>Type of School</w:t>
            </w:r>
          </w:p>
        </w:tc>
        <w:tc>
          <w:tcPr>
            <w:tcW w:w="1364" w:type="dxa"/>
            <w:vAlign w:val="center"/>
          </w:tcPr>
          <w:p w:rsidR="009003DD" w:rsidRPr="009003DD" w:rsidRDefault="009003DD" w:rsidP="00890151">
            <w:pPr>
              <w:jc w:val="center"/>
              <w:rPr>
                <w:b/>
                <w:color w:val="000000"/>
                <w:sz w:val="20"/>
                <w:szCs w:val="20"/>
              </w:rPr>
            </w:pPr>
            <w:r w:rsidRPr="009003DD">
              <w:rPr>
                <w:b/>
                <w:color w:val="000000"/>
                <w:sz w:val="20"/>
                <w:szCs w:val="20"/>
              </w:rPr>
              <w:t>Official</w:t>
            </w:r>
          </w:p>
        </w:tc>
        <w:tc>
          <w:tcPr>
            <w:tcW w:w="1325" w:type="dxa"/>
            <w:vAlign w:val="center"/>
          </w:tcPr>
          <w:p w:rsidR="009003DD" w:rsidRPr="009003DD" w:rsidRDefault="009003DD" w:rsidP="00890151">
            <w:pPr>
              <w:jc w:val="center"/>
              <w:rPr>
                <w:b/>
                <w:color w:val="000000"/>
                <w:sz w:val="20"/>
                <w:szCs w:val="20"/>
              </w:rPr>
            </w:pPr>
            <w:r w:rsidRPr="009003DD">
              <w:rPr>
                <w:b/>
                <w:color w:val="000000"/>
                <w:sz w:val="20"/>
                <w:szCs w:val="20"/>
              </w:rPr>
              <w:t>Private</w:t>
            </w:r>
          </w:p>
        </w:tc>
        <w:tc>
          <w:tcPr>
            <w:tcW w:w="1383" w:type="dxa"/>
            <w:vAlign w:val="center"/>
          </w:tcPr>
          <w:p w:rsidR="009003DD" w:rsidRPr="009003DD" w:rsidRDefault="009003DD" w:rsidP="00890151">
            <w:pPr>
              <w:spacing w:line="360" w:lineRule="auto"/>
              <w:jc w:val="center"/>
              <w:rPr>
                <w:b/>
                <w:color w:val="000000"/>
                <w:sz w:val="20"/>
                <w:szCs w:val="20"/>
              </w:rPr>
            </w:pPr>
          </w:p>
        </w:tc>
        <w:tc>
          <w:tcPr>
            <w:tcW w:w="2221" w:type="dxa"/>
            <w:vAlign w:val="center"/>
          </w:tcPr>
          <w:p w:rsidR="009003DD" w:rsidRPr="009003DD" w:rsidRDefault="009003DD" w:rsidP="00890151">
            <w:pPr>
              <w:jc w:val="center"/>
              <w:rPr>
                <w:b/>
                <w:color w:val="000000"/>
                <w:sz w:val="20"/>
                <w:szCs w:val="20"/>
              </w:rPr>
            </w:pPr>
            <w:r w:rsidRPr="009003DD">
              <w:rPr>
                <w:b/>
                <w:color w:val="000000"/>
                <w:sz w:val="20"/>
                <w:szCs w:val="20"/>
              </w:rPr>
              <w:t>Total</w:t>
            </w:r>
          </w:p>
        </w:tc>
      </w:tr>
      <w:tr w:rsidR="009003DD" w:rsidRPr="009003DD" w:rsidTr="00890151">
        <w:trPr>
          <w:jc w:val="center"/>
        </w:trPr>
        <w:tc>
          <w:tcPr>
            <w:tcW w:w="2423" w:type="dxa"/>
            <w:vAlign w:val="center"/>
          </w:tcPr>
          <w:p w:rsidR="009003DD" w:rsidRPr="009003DD" w:rsidRDefault="009003DD" w:rsidP="00890151">
            <w:pPr>
              <w:jc w:val="center"/>
              <w:rPr>
                <w:color w:val="000000"/>
                <w:sz w:val="20"/>
                <w:szCs w:val="20"/>
              </w:rPr>
            </w:pPr>
            <w:r w:rsidRPr="009003DD">
              <w:rPr>
                <w:color w:val="000000"/>
                <w:sz w:val="20"/>
                <w:szCs w:val="20"/>
              </w:rPr>
              <w:t>F</w:t>
            </w:r>
          </w:p>
        </w:tc>
        <w:tc>
          <w:tcPr>
            <w:tcW w:w="1364" w:type="dxa"/>
            <w:vAlign w:val="center"/>
          </w:tcPr>
          <w:p w:rsidR="009003DD" w:rsidRPr="009003DD" w:rsidRDefault="009003DD" w:rsidP="00890151">
            <w:pPr>
              <w:jc w:val="center"/>
              <w:rPr>
                <w:color w:val="000000"/>
                <w:sz w:val="20"/>
                <w:szCs w:val="20"/>
              </w:rPr>
            </w:pPr>
            <w:r w:rsidRPr="009003DD">
              <w:rPr>
                <w:color w:val="000000"/>
                <w:sz w:val="20"/>
                <w:szCs w:val="20"/>
              </w:rPr>
              <w:t>220</w:t>
            </w:r>
          </w:p>
        </w:tc>
        <w:tc>
          <w:tcPr>
            <w:tcW w:w="1325" w:type="dxa"/>
            <w:vAlign w:val="center"/>
          </w:tcPr>
          <w:p w:rsidR="009003DD" w:rsidRPr="009003DD" w:rsidRDefault="009003DD" w:rsidP="00890151">
            <w:pPr>
              <w:spacing w:line="360" w:lineRule="auto"/>
              <w:jc w:val="center"/>
              <w:rPr>
                <w:color w:val="000000"/>
                <w:sz w:val="20"/>
                <w:szCs w:val="20"/>
              </w:rPr>
            </w:pPr>
            <w:r w:rsidRPr="009003DD">
              <w:rPr>
                <w:color w:val="000000"/>
                <w:sz w:val="20"/>
                <w:szCs w:val="20"/>
              </w:rPr>
              <w:t>55</w:t>
            </w:r>
          </w:p>
        </w:tc>
        <w:tc>
          <w:tcPr>
            <w:tcW w:w="1383" w:type="dxa"/>
            <w:vAlign w:val="center"/>
          </w:tcPr>
          <w:p w:rsidR="009003DD" w:rsidRPr="009003DD" w:rsidRDefault="009003DD" w:rsidP="00890151">
            <w:pPr>
              <w:spacing w:line="360" w:lineRule="auto"/>
              <w:jc w:val="center"/>
              <w:rPr>
                <w:color w:val="000000"/>
                <w:sz w:val="20"/>
                <w:szCs w:val="20"/>
              </w:rPr>
            </w:pPr>
          </w:p>
        </w:tc>
        <w:tc>
          <w:tcPr>
            <w:tcW w:w="2221" w:type="dxa"/>
            <w:vAlign w:val="center"/>
          </w:tcPr>
          <w:p w:rsidR="009003DD" w:rsidRPr="009003DD" w:rsidRDefault="009003DD" w:rsidP="00890151">
            <w:pPr>
              <w:spacing w:line="360" w:lineRule="auto"/>
              <w:jc w:val="center"/>
              <w:rPr>
                <w:color w:val="000000"/>
                <w:sz w:val="20"/>
                <w:szCs w:val="20"/>
              </w:rPr>
            </w:pPr>
            <w:r w:rsidRPr="009003DD">
              <w:rPr>
                <w:color w:val="000000"/>
                <w:sz w:val="20"/>
                <w:szCs w:val="20"/>
              </w:rPr>
              <w:t>275</w:t>
            </w:r>
          </w:p>
        </w:tc>
      </w:tr>
      <w:tr w:rsidR="009003DD" w:rsidRPr="009003DD" w:rsidTr="00890151">
        <w:trPr>
          <w:jc w:val="center"/>
        </w:trPr>
        <w:tc>
          <w:tcPr>
            <w:tcW w:w="2423" w:type="dxa"/>
            <w:vAlign w:val="center"/>
          </w:tcPr>
          <w:p w:rsidR="009003DD" w:rsidRPr="009003DD" w:rsidRDefault="009003DD" w:rsidP="00890151">
            <w:pPr>
              <w:jc w:val="center"/>
              <w:rPr>
                <w:color w:val="000000"/>
                <w:sz w:val="20"/>
                <w:szCs w:val="20"/>
              </w:rPr>
            </w:pPr>
            <w:r w:rsidRPr="009003DD">
              <w:rPr>
                <w:color w:val="000000"/>
                <w:sz w:val="20"/>
                <w:szCs w:val="20"/>
              </w:rPr>
              <w:t>%</w:t>
            </w:r>
          </w:p>
        </w:tc>
        <w:tc>
          <w:tcPr>
            <w:tcW w:w="1364" w:type="dxa"/>
            <w:vAlign w:val="center"/>
          </w:tcPr>
          <w:p w:rsidR="009003DD" w:rsidRPr="009003DD" w:rsidRDefault="009003DD" w:rsidP="00890151">
            <w:pPr>
              <w:jc w:val="center"/>
              <w:rPr>
                <w:color w:val="000000"/>
                <w:sz w:val="20"/>
                <w:szCs w:val="20"/>
              </w:rPr>
            </w:pPr>
            <w:r w:rsidRPr="009003DD">
              <w:rPr>
                <w:color w:val="000000"/>
                <w:sz w:val="20"/>
                <w:szCs w:val="20"/>
              </w:rPr>
              <w:t>80.00</w:t>
            </w:r>
          </w:p>
        </w:tc>
        <w:tc>
          <w:tcPr>
            <w:tcW w:w="1325" w:type="dxa"/>
            <w:vAlign w:val="center"/>
          </w:tcPr>
          <w:p w:rsidR="009003DD" w:rsidRPr="009003DD" w:rsidRDefault="009003DD" w:rsidP="00890151">
            <w:pPr>
              <w:jc w:val="center"/>
              <w:rPr>
                <w:color w:val="000000"/>
                <w:sz w:val="20"/>
                <w:szCs w:val="20"/>
              </w:rPr>
            </w:pPr>
            <w:r w:rsidRPr="009003DD">
              <w:rPr>
                <w:color w:val="000000"/>
                <w:sz w:val="20"/>
                <w:szCs w:val="20"/>
              </w:rPr>
              <w:t>20.00</w:t>
            </w:r>
          </w:p>
        </w:tc>
        <w:tc>
          <w:tcPr>
            <w:tcW w:w="1383" w:type="dxa"/>
            <w:vAlign w:val="center"/>
          </w:tcPr>
          <w:p w:rsidR="009003DD" w:rsidRPr="009003DD" w:rsidRDefault="009003DD" w:rsidP="00890151">
            <w:pPr>
              <w:jc w:val="center"/>
              <w:rPr>
                <w:color w:val="000000"/>
                <w:sz w:val="20"/>
                <w:szCs w:val="20"/>
              </w:rPr>
            </w:pPr>
          </w:p>
        </w:tc>
        <w:tc>
          <w:tcPr>
            <w:tcW w:w="2221" w:type="dxa"/>
            <w:vAlign w:val="center"/>
          </w:tcPr>
          <w:p w:rsidR="009003DD" w:rsidRPr="009003DD" w:rsidRDefault="009003DD" w:rsidP="00890151">
            <w:pPr>
              <w:jc w:val="center"/>
              <w:rPr>
                <w:color w:val="000000"/>
                <w:sz w:val="20"/>
                <w:szCs w:val="20"/>
              </w:rPr>
            </w:pPr>
            <w:r w:rsidRPr="009003DD">
              <w:rPr>
                <w:color w:val="000000"/>
                <w:sz w:val="20"/>
                <w:szCs w:val="20"/>
              </w:rPr>
              <w:t>100</w:t>
            </w:r>
          </w:p>
        </w:tc>
      </w:tr>
      <w:tr w:rsidR="009003DD" w:rsidRPr="009003DD" w:rsidTr="00890151">
        <w:trPr>
          <w:jc w:val="center"/>
        </w:trPr>
        <w:tc>
          <w:tcPr>
            <w:tcW w:w="2423" w:type="dxa"/>
            <w:vAlign w:val="center"/>
          </w:tcPr>
          <w:p w:rsidR="009003DD" w:rsidRPr="009003DD" w:rsidRDefault="009003DD" w:rsidP="00890151">
            <w:pPr>
              <w:jc w:val="center"/>
              <w:rPr>
                <w:b/>
                <w:color w:val="000000"/>
                <w:sz w:val="20"/>
                <w:szCs w:val="20"/>
              </w:rPr>
            </w:pPr>
            <w:r w:rsidRPr="009003DD">
              <w:rPr>
                <w:b/>
                <w:color w:val="000000"/>
                <w:sz w:val="20"/>
                <w:szCs w:val="20"/>
              </w:rPr>
              <w:t>Sex</w:t>
            </w:r>
          </w:p>
        </w:tc>
        <w:tc>
          <w:tcPr>
            <w:tcW w:w="1364" w:type="dxa"/>
            <w:vAlign w:val="center"/>
          </w:tcPr>
          <w:p w:rsidR="009003DD" w:rsidRPr="009003DD" w:rsidRDefault="009003DD" w:rsidP="00890151">
            <w:pPr>
              <w:jc w:val="center"/>
              <w:rPr>
                <w:b/>
                <w:color w:val="000000"/>
                <w:sz w:val="20"/>
                <w:szCs w:val="20"/>
              </w:rPr>
            </w:pPr>
            <w:r w:rsidRPr="009003DD">
              <w:rPr>
                <w:b/>
                <w:color w:val="000000"/>
                <w:sz w:val="20"/>
                <w:szCs w:val="20"/>
              </w:rPr>
              <w:t>Female</w:t>
            </w:r>
          </w:p>
        </w:tc>
        <w:tc>
          <w:tcPr>
            <w:tcW w:w="1325" w:type="dxa"/>
            <w:vAlign w:val="center"/>
          </w:tcPr>
          <w:p w:rsidR="009003DD" w:rsidRPr="009003DD" w:rsidRDefault="009003DD" w:rsidP="00890151">
            <w:pPr>
              <w:jc w:val="center"/>
              <w:rPr>
                <w:b/>
                <w:color w:val="000000"/>
                <w:sz w:val="20"/>
                <w:szCs w:val="20"/>
              </w:rPr>
            </w:pPr>
            <w:r w:rsidRPr="009003DD">
              <w:rPr>
                <w:b/>
                <w:color w:val="000000"/>
                <w:sz w:val="20"/>
                <w:szCs w:val="20"/>
              </w:rPr>
              <w:t>Male</w:t>
            </w:r>
          </w:p>
        </w:tc>
        <w:tc>
          <w:tcPr>
            <w:tcW w:w="1383" w:type="dxa"/>
            <w:vAlign w:val="center"/>
          </w:tcPr>
          <w:p w:rsidR="009003DD" w:rsidRPr="009003DD" w:rsidRDefault="009003DD" w:rsidP="00890151">
            <w:pPr>
              <w:jc w:val="center"/>
              <w:rPr>
                <w:b/>
                <w:color w:val="000000"/>
                <w:sz w:val="20"/>
                <w:szCs w:val="20"/>
              </w:rPr>
            </w:pPr>
          </w:p>
        </w:tc>
        <w:tc>
          <w:tcPr>
            <w:tcW w:w="2221" w:type="dxa"/>
            <w:vAlign w:val="center"/>
          </w:tcPr>
          <w:p w:rsidR="009003DD" w:rsidRPr="009003DD" w:rsidRDefault="009003DD" w:rsidP="00890151">
            <w:pPr>
              <w:jc w:val="center"/>
              <w:rPr>
                <w:b/>
                <w:color w:val="000000"/>
                <w:sz w:val="20"/>
                <w:szCs w:val="20"/>
              </w:rPr>
            </w:pPr>
            <w:r w:rsidRPr="009003DD">
              <w:rPr>
                <w:b/>
                <w:color w:val="000000"/>
                <w:sz w:val="20"/>
                <w:szCs w:val="20"/>
              </w:rPr>
              <w:t>Total</w:t>
            </w:r>
          </w:p>
        </w:tc>
      </w:tr>
      <w:tr w:rsidR="009003DD" w:rsidRPr="009003DD" w:rsidTr="00890151">
        <w:trPr>
          <w:jc w:val="center"/>
        </w:trPr>
        <w:tc>
          <w:tcPr>
            <w:tcW w:w="2423" w:type="dxa"/>
            <w:vAlign w:val="center"/>
          </w:tcPr>
          <w:p w:rsidR="009003DD" w:rsidRPr="009003DD" w:rsidRDefault="009003DD" w:rsidP="00890151">
            <w:pPr>
              <w:jc w:val="center"/>
              <w:rPr>
                <w:color w:val="000000"/>
                <w:sz w:val="20"/>
                <w:szCs w:val="20"/>
              </w:rPr>
            </w:pPr>
            <w:r w:rsidRPr="009003DD">
              <w:rPr>
                <w:color w:val="000000"/>
                <w:sz w:val="20"/>
                <w:szCs w:val="20"/>
              </w:rPr>
              <w:t>F</w:t>
            </w:r>
          </w:p>
        </w:tc>
        <w:tc>
          <w:tcPr>
            <w:tcW w:w="1364" w:type="dxa"/>
            <w:vAlign w:val="center"/>
          </w:tcPr>
          <w:p w:rsidR="009003DD" w:rsidRPr="009003DD" w:rsidRDefault="009003DD" w:rsidP="00890151">
            <w:pPr>
              <w:jc w:val="center"/>
              <w:rPr>
                <w:color w:val="000000"/>
                <w:sz w:val="20"/>
                <w:szCs w:val="20"/>
              </w:rPr>
            </w:pPr>
            <w:r w:rsidRPr="009003DD">
              <w:rPr>
                <w:color w:val="000000"/>
                <w:sz w:val="20"/>
                <w:szCs w:val="20"/>
              </w:rPr>
              <w:t>146</w:t>
            </w:r>
          </w:p>
        </w:tc>
        <w:tc>
          <w:tcPr>
            <w:tcW w:w="1325" w:type="dxa"/>
            <w:vAlign w:val="center"/>
          </w:tcPr>
          <w:p w:rsidR="009003DD" w:rsidRPr="009003DD" w:rsidRDefault="009003DD" w:rsidP="00890151">
            <w:pPr>
              <w:jc w:val="center"/>
              <w:rPr>
                <w:color w:val="000000"/>
                <w:sz w:val="20"/>
                <w:szCs w:val="20"/>
              </w:rPr>
            </w:pPr>
            <w:r w:rsidRPr="009003DD">
              <w:rPr>
                <w:color w:val="000000"/>
                <w:sz w:val="20"/>
                <w:szCs w:val="20"/>
              </w:rPr>
              <w:t>129</w:t>
            </w:r>
          </w:p>
        </w:tc>
        <w:tc>
          <w:tcPr>
            <w:tcW w:w="1383" w:type="dxa"/>
            <w:vAlign w:val="center"/>
          </w:tcPr>
          <w:p w:rsidR="009003DD" w:rsidRPr="009003DD" w:rsidRDefault="009003DD" w:rsidP="00890151">
            <w:pPr>
              <w:jc w:val="center"/>
              <w:rPr>
                <w:color w:val="000000"/>
                <w:sz w:val="20"/>
                <w:szCs w:val="20"/>
              </w:rPr>
            </w:pPr>
          </w:p>
        </w:tc>
        <w:tc>
          <w:tcPr>
            <w:tcW w:w="2221" w:type="dxa"/>
            <w:vAlign w:val="center"/>
          </w:tcPr>
          <w:p w:rsidR="009003DD" w:rsidRPr="009003DD" w:rsidRDefault="009003DD" w:rsidP="00890151">
            <w:pPr>
              <w:jc w:val="center"/>
              <w:rPr>
                <w:color w:val="000000"/>
                <w:sz w:val="20"/>
                <w:szCs w:val="20"/>
              </w:rPr>
            </w:pPr>
            <w:r w:rsidRPr="009003DD">
              <w:rPr>
                <w:color w:val="000000"/>
                <w:sz w:val="20"/>
                <w:szCs w:val="20"/>
              </w:rPr>
              <w:t>275</w:t>
            </w:r>
          </w:p>
        </w:tc>
      </w:tr>
      <w:tr w:rsidR="009003DD" w:rsidRPr="009003DD" w:rsidTr="00890151">
        <w:trPr>
          <w:jc w:val="center"/>
        </w:trPr>
        <w:tc>
          <w:tcPr>
            <w:tcW w:w="2423" w:type="dxa"/>
            <w:vAlign w:val="center"/>
          </w:tcPr>
          <w:p w:rsidR="009003DD" w:rsidRPr="009003DD" w:rsidRDefault="009003DD" w:rsidP="00890151">
            <w:pPr>
              <w:jc w:val="center"/>
              <w:rPr>
                <w:color w:val="000000"/>
                <w:sz w:val="20"/>
                <w:szCs w:val="20"/>
              </w:rPr>
            </w:pPr>
            <w:r w:rsidRPr="009003DD">
              <w:rPr>
                <w:color w:val="000000"/>
                <w:sz w:val="20"/>
                <w:szCs w:val="20"/>
              </w:rPr>
              <w:t>%</w:t>
            </w:r>
          </w:p>
        </w:tc>
        <w:tc>
          <w:tcPr>
            <w:tcW w:w="1364" w:type="dxa"/>
            <w:vAlign w:val="center"/>
          </w:tcPr>
          <w:p w:rsidR="009003DD" w:rsidRPr="009003DD" w:rsidRDefault="009003DD" w:rsidP="00890151">
            <w:pPr>
              <w:jc w:val="center"/>
              <w:rPr>
                <w:color w:val="000000"/>
                <w:sz w:val="20"/>
                <w:szCs w:val="20"/>
              </w:rPr>
            </w:pPr>
            <w:r w:rsidRPr="009003DD">
              <w:rPr>
                <w:color w:val="000000"/>
                <w:sz w:val="20"/>
                <w:szCs w:val="20"/>
              </w:rPr>
              <w:t>53,1</w:t>
            </w:r>
          </w:p>
        </w:tc>
        <w:tc>
          <w:tcPr>
            <w:tcW w:w="1325" w:type="dxa"/>
            <w:vAlign w:val="center"/>
          </w:tcPr>
          <w:p w:rsidR="009003DD" w:rsidRPr="009003DD" w:rsidRDefault="009003DD" w:rsidP="00890151">
            <w:pPr>
              <w:jc w:val="center"/>
              <w:rPr>
                <w:color w:val="000000"/>
                <w:sz w:val="20"/>
                <w:szCs w:val="20"/>
              </w:rPr>
            </w:pPr>
            <w:r w:rsidRPr="009003DD">
              <w:rPr>
                <w:color w:val="000000"/>
                <w:sz w:val="20"/>
                <w:szCs w:val="20"/>
              </w:rPr>
              <w:t>46,9</w:t>
            </w:r>
          </w:p>
        </w:tc>
        <w:tc>
          <w:tcPr>
            <w:tcW w:w="1383" w:type="dxa"/>
            <w:vAlign w:val="center"/>
          </w:tcPr>
          <w:p w:rsidR="009003DD" w:rsidRPr="009003DD" w:rsidRDefault="009003DD" w:rsidP="00890151">
            <w:pPr>
              <w:jc w:val="center"/>
              <w:rPr>
                <w:color w:val="000000"/>
                <w:sz w:val="20"/>
                <w:szCs w:val="20"/>
              </w:rPr>
            </w:pPr>
          </w:p>
        </w:tc>
        <w:tc>
          <w:tcPr>
            <w:tcW w:w="2221" w:type="dxa"/>
            <w:vAlign w:val="center"/>
          </w:tcPr>
          <w:p w:rsidR="009003DD" w:rsidRPr="009003DD" w:rsidRDefault="009003DD" w:rsidP="00890151">
            <w:pPr>
              <w:jc w:val="center"/>
              <w:rPr>
                <w:color w:val="000000"/>
                <w:sz w:val="20"/>
                <w:szCs w:val="20"/>
              </w:rPr>
            </w:pPr>
            <w:r w:rsidRPr="009003DD">
              <w:rPr>
                <w:color w:val="000000"/>
                <w:sz w:val="20"/>
                <w:szCs w:val="20"/>
              </w:rPr>
              <w:t>100</w:t>
            </w:r>
          </w:p>
        </w:tc>
      </w:tr>
      <w:tr w:rsidR="009003DD" w:rsidRPr="009003DD" w:rsidTr="00890151">
        <w:trPr>
          <w:jc w:val="center"/>
        </w:trPr>
        <w:tc>
          <w:tcPr>
            <w:tcW w:w="2423" w:type="dxa"/>
            <w:vAlign w:val="center"/>
          </w:tcPr>
          <w:p w:rsidR="009003DD" w:rsidRPr="009003DD" w:rsidRDefault="009003DD" w:rsidP="00890151">
            <w:pPr>
              <w:jc w:val="center"/>
              <w:rPr>
                <w:b/>
                <w:color w:val="000000"/>
                <w:sz w:val="20"/>
                <w:szCs w:val="20"/>
              </w:rPr>
            </w:pPr>
            <w:r w:rsidRPr="009003DD">
              <w:rPr>
                <w:b/>
                <w:color w:val="000000"/>
                <w:sz w:val="20"/>
                <w:szCs w:val="20"/>
              </w:rPr>
              <w:t>Seniority</w:t>
            </w:r>
          </w:p>
        </w:tc>
        <w:tc>
          <w:tcPr>
            <w:tcW w:w="1364" w:type="dxa"/>
            <w:vAlign w:val="center"/>
          </w:tcPr>
          <w:p w:rsidR="009003DD" w:rsidRPr="009003DD" w:rsidRDefault="009003DD" w:rsidP="00890151">
            <w:pPr>
              <w:jc w:val="center"/>
              <w:rPr>
                <w:b/>
                <w:color w:val="000000"/>
                <w:sz w:val="20"/>
                <w:szCs w:val="20"/>
              </w:rPr>
            </w:pPr>
            <w:r w:rsidRPr="009003DD">
              <w:rPr>
                <w:b/>
                <w:color w:val="000000"/>
                <w:sz w:val="20"/>
                <w:szCs w:val="20"/>
              </w:rPr>
              <w:t>1–10 Years</w:t>
            </w:r>
          </w:p>
        </w:tc>
        <w:tc>
          <w:tcPr>
            <w:tcW w:w="1325" w:type="dxa"/>
            <w:vAlign w:val="center"/>
          </w:tcPr>
          <w:p w:rsidR="009003DD" w:rsidRPr="009003DD" w:rsidRDefault="009003DD" w:rsidP="00890151">
            <w:pPr>
              <w:jc w:val="center"/>
              <w:rPr>
                <w:b/>
                <w:color w:val="000000"/>
                <w:sz w:val="20"/>
                <w:szCs w:val="20"/>
              </w:rPr>
            </w:pPr>
            <w:r w:rsidRPr="009003DD">
              <w:rPr>
                <w:b/>
                <w:color w:val="000000"/>
                <w:sz w:val="20"/>
                <w:szCs w:val="20"/>
              </w:rPr>
              <w:t>11–20 Years</w:t>
            </w:r>
          </w:p>
        </w:tc>
        <w:tc>
          <w:tcPr>
            <w:tcW w:w="1383" w:type="dxa"/>
            <w:vAlign w:val="center"/>
          </w:tcPr>
          <w:p w:rsidR="009003DD" w:rsidRPr="009003DD" w:rsidRDefault="009003DD" w:rsidP="00890151">
            <w:pPr>
              <w:jc w:val="center"/>
              <w:rPr>
                <w:b/>
                <w:color w:val="000000"/>
                <w:sz w:val="20"/>
                <w:szCs w:val="20"/>
              </w:rPr>
            </w:pPr>
            <w:r w:rsidRPr="009003DD">
              <w:rPr>
                <w:b/>
                <w:color w:val="000000"/>
                <w:sz w:val="20"/>
                <w:szCs w:val="20"/>
              </w:rPr>
              <w:t>21 Years and More</w:t>
            </w:r>
          </w:p>
        </w:tc>
        <w:tc>
          <w:tcPr>
            <w:tcW w:w="2221" w:type="dxa"/>
            <w:vAlign w:val="center"/>
          </w:tcPr>
          <w:p w:rsidR="009003DD" w:rsidRPr="009003DD" w:rsidRDefault="009003DD" w:rsidP="00890151">
            <w:pPr>
              <w:jc w:val="center"/>
              <w:rPr>
                <w:b/>
                <w:color w:val="000000"/>
                <w:sz w:val="20"/>
                <w:szCs w:val="20"/>
              </w:rPr>
            </w:pPr>
            <w:r w:rsidRPr="009003DD">
              <w:rPr>
                <w:b/>
                <w:color w:val="000000"/>
                <w:sz w:val="20"/>
                <w:szCs w:val="20"/>
              </w:rPr>
              <w:t>Total</w:t>
            </w:r>
          </w:p>
        </w:tc>
      </w:tr>
      <w:tr w:rsidR="009003DD" w:rsidRPr="009003DD" w:rsidTr="00890151">
        <w:trPr>
          <w:jc w:val="center"/>
        </w:trPr>
        <w:tc>
          <w:tcPr>
            <w:tcW w:w="2423" w:type="dxa"/>
            <w:vAlign w:val="center"/>
          </w:tcPr>
          <w:p w:rsidR="009003DD" w:rsidRPr="009003DD" w:rsidRDefault="009003DD" w:rsidP="00890151">
            <w:pPr>
              <w:jc w:val="center"/>
              <w:rPr>
                <w:color w:val="000000"/>
                <w:sz w:val="20"/>
                <w:szCs w:val="20"/>
              </w:rPr>
            </w:pPr>
            <w:r w:rsidRPr="009003DD">
              <w:rPr>
                <w:color w:val="000000"/>
                <w:sz w:val="20"/>
                <w:szCs w:val="20"/>
              </w:rPr>
              <w:t>F</w:t>
            </w:r>
          </w:p>
        </w:tc>
        <w:tc>
          <w:tcPr>
            <w:tcW w:w="1364" w:type="dxa"/>
            <w:vAlign w:val="center"/>
          </w:tcPr>
          <w:p w:rsidR="009003DD" w:rsidRPr="009003DD" w:rsidRDefault="009003DD" w:rsidP="00890151">
            <w:pPr>
              <w:jc w:val="center"/>
              <w:rPr>
                <w:color w:val="000000"/>
                <w:sz w:val="20"/>
                <w:szCs w:val="20"/>
              </w:rPr>
            </w:pPr>
            <w:r w:rsidRPr="009003DD">
              <w:rPr>
                <w:color w:val="000000"/>
                <w:sz w:val="20"/>
                <w:szCs w:val="20"/>
              </w:rPr>
              <w:t>149</w:t>
            </w:r>
          </w:p>
        </w:tc>
        <w:tc>
          <w:tcPr>
            <w:tcW w:w="1325" w:type="dxa"/>
            <w:vAlign w:val="center"/>
          </w:tcPr>
          <w:p w:rsidR="009003DD" w:rsidRPr="009003DD" w:rsidRDefault="009003DD" w:rsidP="00890151">
            <w:pPr>
              <w:jc w:val="center"/>
              <w:rPr>
                <w:color w:val="000000"/>
                <w:sz w:val="20"/>
                <w:szCs w:val="20"/>
              </w:rPr>
            </w:pPr>
            <w:r w:rsidRPr="009003DD">
              <w:rPr>
                <w:color w:val="000000"/>
                <w:sz w:val="20"/>
                <w:szCs w:val="20"/>
              </w:rPr>
              <w:t>97</w:t>
            </w:r>
          </w:p>
        </w:tc>
        <w:tc>
          <w:tcPr>
            <w:tcW w:w="1383" w:type="dxa"/>
            <w:vAlign w:val="center"/>
          </w:tcPr>
          <w:p w:rsidR="009003DD" w:rsidRPr="009003DD" w:rsidRDefault="009003DD" w:rsidP="00890151">
            <w:pPr>
              <w:jc w:val="center"/>
              <w:rPr>
                <w:color w:val="000000"/>
                <w:sz w:val="20"/>
                <w:szCs w:val="20"/>
              </w:rPr>
            </w:pPr>
            <w:r w:rsidRPr="009003DD">
              <w:rPr>
                <w:color w:val="000000"/>
                <w:sz w:val="20"/>
                <w:szCs w:val="20"/>
              </w:rPr>
              <w:t>29</w:t>
            </w:r>
          </w:p>
        </w:tc>
        <w:tc>
          <w:tcPr>
            <w:tcW w:w="2221" w:type="dxa"/>
            <w:vAlign w:val="center"/>
          </w:tcPr>
          <w:p w:rsidR="009003DD" w:rsidRPr="009003DD" w:rsidRDefault="009003DD" w:rsidP="00890151">
            <w:pPr>
              <w:jc w:val="center"/>
              <w:rPr>
                <w:color w:val="000000"/>
                <w:sz w:val="20"/>
                <w:szCs w:val="20"/>
              </w:rPr>
            </w:pPr>
            <w:r w:rsidRPr="009003DD">
              <w:rPr>
                <w:color w:val="000000"/>
                <w:sz w:val="20"/>
                <w:szCs w:val="20"/>
              </w:rPr>
              <w:t>275</w:t>
            </w:r>
          </w:p>
        </w:tc>
      </w:tr>
      <w:tr w:rsidR="009003DD" w:rsidRPr="009003DD" w:rsidTr="00890151">
        <w:trPr>
          <w:jc w:val="center"/>
        </w:trPr>
        <w:tc>
          <w:tcPr>
            <w:tcW w:w="2423" w:type="dxa"/>
            <w:vAlign w:val="center"/>
          </w:tcPr>
          <w:p w:rsidR="009003DD" w:rsidRPr="009003DD" w:rsidRDefault="009003DD" w:rsidP="00890151">
            <w:pPr>
              <w:jc w:val="center"/>
              <w:rPr>
                <w:color w:val="000000"/>
                <w:sz w:val="20"/>
                <w:szCs w:val="20"/>
              </w:rPr>
            </w:pPr>
            <w:r w:rsidRPr="009003DD">
              <w:rPr>
                <w:color w:val="000000"/>
                <w:sz w:val="20"/>
                <w:szCs w:val="20"/>
              </w:rPr>
              <w:t>%</w:t>
            </w:r>
          </w:p>
        </w:tc>
        <w:tc>
          <w:tcPr>
            <w:tcW w:w="1364" w:type="dxa"/>
            <w:vAlign w:val="center"/>
          </w:tcPr>
          <w:p w:rsidR="009003DD" w:rsidRPr="009003DD" w:rsidRDefault="009003DD" w:rsidP="00890151">
            <w:pPr>
              <w:jc w:val="center"/>
              <w:rPr>
                <w:color w:val="000000"/>
                <w:sz w:val="20"/>
                <w:szCs w:val="20"/>
              </w:rPr>
            </w:pPr>
            <w:r w:rsidRPr="009003DD">
              <w:rPr>
                <w:color w:val="000000"/>
                <w:sz w:val="20"/>
                <w:szCs w:val="20"/>
              </w:rPr>
              <w:t>54,2</w:t>
            </w:r>
          </w:p>
        </w:tc>
        <w:tc>
          <w:tcPr>
            <w:tcW w:w="1325" w:type="dxa"/>
            <w:vAlign w:val="center"/>
          </w:tcPr>
          <w:p w:rsidR="009003DD" w:rsidRPr="009003DD" w:rsidRDefault="009003DD" w:rsidP="00890151">
            <w:pPr>
              <w:jc w:val="center"/>
              <w:rPr>
                <w:color w:val="000000"/>
                <w:sz w:val="20"/>
                <w:szCs w:val="20"/>
              </w:rPr>
            </w:pPr>
            <w:r w:rsidRPr="009003DD">
              <w:rPr>
                <w:color w:val="000000"/>
                <w:sz w:val="20"/>
                <w:szCs w:val="20"/>
              </w:rPr>
              <w:t>35,3</w:t>
            </w:r>
          </w:p>
        </w:tc>
        <w:tc>
          <w:tcPr>
            <w:tcW w:w="1383" w:type="dxa"/>
            <w:vAlign w:val="center"/>
          </w:tcPr>
          <w:p w:rsidR="009003DD" w:rsidRPr="009003DD" w:rsidRDefault="009003DD" w:rsidP="00890151">
            <w:pPr>
              <w:jc w:val="center"/>
              <w:rPr>
                <w:color w:val="000000"/>
                <w:sz w:val="20"/>
                <w:szCs w:val="20"/>
              </w:rPr>
            </w:pPr>
            <w:r w:rsidRPr="009003DD">
              <w:rPr>
                <w:color w:val="000000"/>
                <w:sz w:val="20"/>
                <w:szCs w:val="20"/>
              </w:rPr>
              <w:t>10,5</w:t>
            </w:r>
          </w:p>
        </w:tc>
        <w:tc>
          <w:tcPr>
            <w:tcW w:w="2221" w:type="dxa"/>
            <w:vAlign w:val="center"/>
          </w:tcPr>
          <w:p w:rsidR="009003DD" w:rsidRPr="009003DD" w:rsidRDefault="009003DD" w:rsidP="00890151">
            <w:pPr>
              <w:jc w:val="center"/>
              <w:rPr>
                <w:color w:val="000000"/>
                <w:sz w:val="20"/>
                <w:szCs w:val="20"/>
              </w:rPr>
            </w:pPr>
            <w:r w:rsidRPr="009003DD">
              <w:rPr>
                <w:color w:val="000000"/>
                <w:sz w:val="20"/>
                <w:szCs w:val="20"/>
              </w:rPr>
              <w:t>100</w:t>
            </w:r>
          </w:p>
        </w:tc>
      </w:tr>
      <w:tr w:rsidR="009003DD" w:rsidRPr="009003DD" w:rsidTr="00890151">
        <w:trPr>
          <w:jc w:val="center"/>
        </w:trPr>
        <w:tc>
          <w:tcPr>
            <w:tcW w:w="2423" w:type="dxa"/>
            <w:vAlign w:val="center"/>
          </w:tcPr>
          <w:p w:rsidR="009003DD" w:rsidRPr="009003DD" w:rsidRDefault="009003DD" w:rsidP="00890151">
            <w:pPr>
              <w:jc w:val="center"/>
              <w:rPr>
                <w:b/>
                <w:color w:val="000000"/>
                <w:sz w:val="20"/>
                <w:szCs w:val="20"/>
              </w:rPr>
            </w:pPr>
            <w:r w:rsidRPr="009003DD">
              <w:rPr>
                <w:b/>
                <w:color w:val="000000"/>
                <w:sz w:val="20"/>
                <w:szCs w:val="20"/>
              </w:rPr>
              <w:t>Age</w:t>
            </w:r>
          </w:p>
        </w:tc>
        <w:tc>
          <w:tcPr>
            <w:tcW w:w="1364" w:type="dxa"/>
            <w:vAlign w:val="center"/>
          </w:tcPr>
          <w:p w:rsidR="009003DD" w:rsidRPr="009003DD" w:rsidRDefault="009003DD" w:rsidP="00890151">
            <w:pPr>
              <w:jc w:val="center"/>
              <w:rPr>
                <w:b/>
                <w:color w:val="000000"/>
                <w:sz w:val="20"/>
                <w:szCs w:val="20"/>
              </w:rPr>
            </w:pPr>
            <w:r w:rsidRPr="009003DD">
              <w:rPr>
                <w:b/>
                <w:color w:val="000000"/>
                <w:sz w:val="20"/>
                <w:szCs w:val="20"/>
              </w:rPr>
              <w:t>Under the age of 30</w:t>
            </w:r>
          </w:p>
        </w:tc>
        <w:tc>
          <w:tcPr>
            <w:tcW w:w="1325" w:type="dxa"/>
            <w:vAlign w:val="center"/>
          </w:tcPr>
          <w:p w:rsidR="009003DD" w:rsidRPr="009003DD" w:rsidRDefault="009003DD" w:rsidP="00890151">
            <w:pPr>
              <w:jc w:val="center"/>
              <w:rPr>
                <w:b/>
                <w:color w:val="000000"/>
                <w:sz w:val="20"/>
                <w:szCs w:val="20"/>
              </w:rPr>
            </w:pPr>
            <w:r w:rsidRPr="009003DD">
              <w:rPr>
                <w:b/>
                <w:color w:val="000000"/>
                <w:sz w:val="20"/>
                <w:szCs w:val="20"/>
              </w:rPr>
              <w:t>Between 31-40</w:t>
            </w:r>
          </w:p>
        </w:tc>
        <w:tc>
          <w:tcPr>
            <w:tcW w:w="1383" w:type="dxa"/>
            <w:vAlign w:val="center"/>
          </w:tcPr>
          <w:p w:rsidR="009003DD" w:rsidRPr="009003DD" w:rsidRDefault="009003DD" w:rsidP="00890151">
            <w:pPr>
              <w:jc w:val="center"/>
              <w:rPr>
                <w:b/>
                <w:color w:val="000000"/>
                <w:sz w:val="20"/>
                <w:szCs w:val="20"/>
              </w:rPr>
            </w:pPr>
            <w:r w:rsidRPr="009003DD">
              <w:rPr>
                <w:b/>
                <w:color w:val="000000"/>
                <w:sz w:val="20"/>
                <w:szCs w:val="20"/>
              </w:rPr>
              <w:t>Above 41 and 41 years old</w:t>
            </w:r>
          </w:p>
        </w:tc>
        <w:tc>
          <w:tcPr>
            <w:tcW w:w="2221" w:type="dxa"/>
            <w:vAlign w:val="center"/>
          </w:tcPr>
          <w:p w:rsidR="009003DD" w:rsidRPr="009003DD" w:rsidRDefault="009003DD" w:rsidP="00890151">
            <w:pPr>
              <w:jc w:val="center"/>
              <w:rPr>
                <w:b/>
                <w:color w:val="000000"/>
                <w:sz w:val="20"/>
                <w:szCs w:val="20"/>
              </w:rPr>
            </w:pPr>
            <w:r w:rsidRPr="009003DD">
              <w:rPr>
                <w:b/>
                <w:color w:val="000000"/>
                <w:sz w:val="20"/>
                <w:szCs w:val="20"/>
              </w:rPr>
              <w:t>Total</w:t>
            </w:r>
          </w:p>
        </w:tc>
      </w:tr>
      <w:tr w:rsidR="009003DD" w:rsidRPr="009003DD" w:rsidTr="00890151">
        <w:trPr>
          <w:jc w:val="center"/>
        </w:trPr>
        <w:tc>
          <w:tcPr>
            <w:tcW w:w="2423" w:type="dxa"/>
            <w:vAlign w:val="center"/>
          </w:tcPr>
          <w:p w:rsidR="009003DD" w:rsidRPr="009003DD" w:rsidRDefault="009003DD" w:rsidP="00890151">
            <w:pPr>
              <w:jc w:val="center"/>
              <w:rPr>
                <w:color w:val="000000"/>
                <w:sz w:val="20"/>
                <w:szCs w:val="20"/>
              </w:rPr>
            </w:pPr>
            <w:r w:rsidRPr="009003DD">
              <w:rPr>
                <w:color w:val="000000"/>
                <w:sz w:val="20"/>
                <w:szCs w:val="20"/>
              </w:rPr>
              <w:t>F</w:t>
            </w:r>
          </w:p>
        </w:tc>
        <w:tc>
          <w:tcPr>
            <w:tcW w:w="1364" w:type="dxa"/>
            <w:vAlign w:val="center"/>
          </w:tcPr>
          <w:p w:rsidR="009003DD" w:rsidRPr="009003DD" w:rsidRDefault="009003DD" w:rsidP="00890151">
            <w:pPr>
              <w:jc w:val="center"/>
              <w:rPr>
                <w:color w:val="000000"/>
                <w:sz w:val="20"/>
                <w:szCs w:val="20"/>
              </w:rPr>
            </w:pPr>
            <w:r w:rsidRPr="009003DD">
              <w:rPr>
                <w:color w:val="000000"/>
                <w:sz w:val="20"/>
                <w:szCs w:val="20"/>
              </w:rPr>
              <w:t>98</w:t>
            </w:r>
          </w:p>
        </w:tc>
        <w:tc>
          <w:tcPr>
            <w:tcW w:w="1325" w:type="dxa"/>
            <w:vAlign w:val="center"/>
          </w:tcPr>
          <w:p w:rsidR="009003DD" w:rsidRPr="009003DD" w:rsidRDefault="009003DD" w:rsidP="00890151">
            <w:pPr>
              <w:jc w:val="center"/>
              <w:rPr>
                <w:color w:val="000000"/>
                <w:sz w:val="20"/>
                <w:szCs w:val="20"/>
              </w:rPr>
            </w:pPr>
            <w:r w:rsidRPr="009003DD">
              <w:rPr>
                <w:color w:val="000000"/>
                <w:sz w:val="20"/>
                <w:szCs w:val="20"/>
              </w:rPr>
              <w:t>127</w:t>
            </w:r>
          </w:p>
        </w:tc>
        <w:tc>
          <w:tcPr>
            <w:tcW w:w="1383" w:type="dxa"/>
            <w:vAlign w:val="center"/>
          </w:tcPr>
          <w:p w:rsidR="009003DD" w:rsidRPr="009003DD" w:rsidRDefault="009003DD" w:rsidP="00890151">
            <w:pPr>
              <w:jc w:val="center"/>
              <w:rPr>
                <w:color w:val="000000"/>
                <w:sz w:val="20"/>
                <w:szCs w:val="20"/>
              </w:rPr>
            </w:pPr>
            <w:r w:rsidRPr="009003DD">
              <w:rPr>
                <w:color w:val="000000"/>
                <w:sz w:val="20"/>
                <w:szCs w:val="20"/>
              </w:rPr>
              <w:t>50</w:t>
            </w:r>
          </w:p>
        </w:tc>
        <w:tc>
          <w:tcPr>
            <w:tcW w:w="2221" w:type="dxa"/>
            <w:vAlign w:val="center"/>
          </w:tcPr>
          <w:p w:rsidR="009003DD" w:rsidRPr="009003DD" w:rsidRDefault="009003DD" w:rsidP="00890151">
            <w:pPr>
              <w:jc w:val="center"/>
              <w:rPr>
                <w:color w:val="000000"/>
                <w:sz w:val="20"/>
                <w:szCs w:val="20"/>
              </w:rPr>
            </w:pPr>
            <w:r w:rsidRPr="009003DD">
              <w:rPr>
                <w:color w:val="000000"/>
                <w:sz w:val="20"/>
                <w:szCs w:val="20"/>
              </w:rPr>
              <w:t>275</w:t>
            </w:r>
          </w:p>
        </w:tc>
      </w:tr>
      <w:tr w:rsidR="009003DD" w:rsidRPr="009003DD" w:rsidTr="00890151">
        <w:trPr>
          <w:jc w:val="center"/>
        </w:trPr>
        <w:tc>
          <w:tcPr>
            <w:tcW w:w="2423" w:type="dxa"/>
            <w:vAlign w:val="center"/>
          </w:tcPr>
          <w:p w:rsidR="009003DD" w:rsidRPr="009003DD" w:rsidRDefault="009003DD" w:rsidP="00890151">
            <w:pPr>
              <w:jc w:val="center"/>
              <w:rPr>
                <w:color w:val="000000"/>
                <w:sz w:val="20"/>
                <w:szCs w:val="20"/>
              </w:rPr>
            </w:pPr>
            <w:r w:rsidRPr="009003DD">
              <w:rPr>
                <w:color w:val="000000"/>
                <w:sz w:val="20"/>
                <w:szCs w:val="20"/>
              </w:rPr>
              <w:t>%</w:t>
            </w:r>
          </w:p>
        </w:tc>
        <w:tc>
          <w:tcPr>
            <w:tcW w:w="1364" w:type="dxa"/>
            <w:vAlign w:val="center"/>
          </w:tcPr>
          <w:p w:rsidR="009003DD" w:rsidRPr="009003DD" w:rsidRDefault="009003DD" w:rsidP="00890151">
            <w:pPr>
              <w:jc w:val="center"/>
              <w:rPr>
                <w:color w:val="000000"/>
                <w:sz w:val="20"/>
                <w:szCs w:val="20"/>
              </w:rPr>
            </w:pPr>
            <w:r w:rsidRPr="009003DD">
              <w:rPr>
                <w:color w:val="000000"/>
                <w:sz w:val="20"/>
                <w:szCs w:val="20"/>
              </w:rPr>
              <w:t>35,6</w:t>
            </w:r>
          </w:p>
        </w:tc>
        <w:tc>
          <w:tcPr>
            <w:tcW w:w="1325" w:type="dxa"/>
            <w:vAlign w:val="center"/>
          </w:tcPr>
          <w:p w:rsidR="009003DD" w:rsidRPr="009003DD" w:rsidRDefault="009003DD" w:rsidP="00890151">
            <w:pPr>
              <w:jc w:val="center"/>
              <w:rPr>
                <w:color w:val="000000"/>
                <w:sz w:val="20"/>
                <w:szCs w:val="20"/>
              </w:rPr>
            </w:pPr>
            <w:r w:rsidRPr="009003DD">
              <w:rPr>
                <w:color w:val="000000"/>
                <w:sz w:val="20"/>
                <w:szCs w:val="20"/>
              </w:rPr>
              <w:t>46,2</w:t>
            </w:r>
          </w:p>
        </w:tc>
        <w:tc>
          <w:tcPr>
            <w:tcW w:w="1383" w:type="dxa"/>
            <w:vAlign w:val="center"/>
          </w:tcPr>
          <w:p w:rsidR="009003DD" w:rsidRPr="009003DD" w:rsidRDefault="009003DD" w:rsidP="00890151">
            <w:pPr>
              <w:jc w:val="center"/>
              <w:rPr>
                <w:color w:val="000000"/>
                <w:sz w:val="20"/>
                <w:szCs w:val="20"/>
              </w:rPr>
            </w:pPr>
            <w:r w:rsidRPr="009003DD">
              <w:rPr>
                <w:color w:val="000000"/>
                <w:sz w:val="20"/>
                <w:szCs w:val="20"/>
              </w:rPr>
              <w:t>18,2</w:t>
            </w:r>
          </w:p>
        </w:tc>
        <w:tc>
          <w:tcPr>
            <w:tcW w:w="2221" w:type="dxa"/>
            <w:vAlign w:val="center"/>
          </w:tcPr>
          <w:p w:rsidR="009003DD" w:rsidRPr="009003DD" w:rsidRDefault="009003DD" w:rsidP="00890151">
            <w:pPr>
              <w:jc w:val="center"/>
              <w:rPr>
                <w:color w:val="000000"/>
                <w:sz w:val="20"/>
                <w:szCs w:val="20"/>
              </w:rPr>
            </w:pPr>
            <w:r w:rsidRPr="009003DD">
              <w:rPr>
                <w:color w:val="000000"/>
                <w:sz w:val="20"/>
                <w:szCs w:val="20"/>
              </w:rPr>
              <w:t>100</w:t>
            </w:r>
          </w:p>
        </w:tc>
      </w:tr>
      <w:tr w:rsidR="009003DD" w:rsidRPr="009003DD" w:rsidTr="00890151">
        <w:trPr>
          <w:jc w:val="center"/>
        </w:trPr>
        <w:tc>
          <w:tcPr>
            <w:tcW w:w="2423" w:type="dxa"/>
            <w:vAlign w:val="center"/>
          </w:tcPr>
          <w:p w:rsidR="009003DD" w:rsidRPr="009003DD" w:rsidRDefault="009003DD" w:rsidP="00890151">
            <w:pPr>
              <w:jc w:val="center"/>
              <w:rPr>
                <w:b/>
                <w:color w:val="000000"/>
                <w:sz w:val="20"/>
                <w:szCs w:val="20"/>
              </w:rPr>
            </w:pPr>
            <w:r w:rsidRPr="009003DD">
              <w:rPr>
                <w:b/>
                <w:color w:val="000000"/>
                <w:sz w:val="20"/>
                <w:szCs w:val="20"/>
              </w:rPr>
              <w:t>Course Status</w:t>
            </w:r>
          </w:p>
        </w:tc>
        <w:tc>
          <w:tcPr>
            <w:tcW w:w="1364" w:type="dxa"/>
            <w:vAlign w:val="center"/>
          </w:tcPr>
          <w:p w:rsidR="009003DD" w:rsidRPr="009003DD" w:rsidRDefault="009003DD" w:rsidP="00890151">
            <w:pPr>
              <w:jc w:val="center"/>
              <w:rPr>
                <w:b/>
                <w:color w:val="000000"/>
                <w:sz w:val="20"/>
                <w:szCs w:val="20"/>
              </w:rPr>
            </w:pPr>
            <w:r w:rsidRPr="009003DD">
              <w:rPr>
                <w:b/>
                <w:color w:val="000000"/>
                <w:sz w:val="20"/>
                <w:szCs w:val="20"/>
              </w:rPr>
              <w:t>Yes</w:t>
            </w:r>
          </w:p>
        </w:tc>
        <w:tc>
          <w:tcPr>
            <w:tcW w:w="1325" w:type="dxa"/>
            <w:vAlign w:val="center"/>
          </w:tcPr>
          <w:p w:rsidR="009003DD" w:rsidRPr="009003DD" w:rsidRDefault="009003DD" w:rsidP="00890151">
            <w:pPr>
              <w:jc w:val="center"/>
              <w:rPr>
                <w:b/>
                <w:color w:val="000000"/>
                <w:sz w:val="20"/>
                <w:szCs w:val="20"/>
              </w:rPr>
            </w:pPr>
            <w:r w:rsidRPr="009003DD">
              <w:rPr>
                <w:b/>
                <w:color w:val="000000"/>
                <w:sz w:val="20"/>
                <w:szCs w:val="20"/>
              </w:rPr>
              <w:t>No</w:t>
            </w:r>
          </w:p>
        </w:tc>
        <w:tc>
          <w:tcPr>
            <w:tcW w:w="1383" w:type="dxa"/>
            <w:vAlign w:val="center"/>
          </w:tcPr>
          <w:p w:rsidR="009003DD" w:rsidRPr="009003DD" w:rsidRDefault="009003DD" w:rsidP="00890151">
            <w:pPr>
              <w:jc w:val="center"/>
              <w:rPr>
                <w:b/>
                <w:color w:val="000000"/>
                <w:sz w:val="20"/>
                <w:szCs w:val="20"/>
              </w:rPr>
            </w:pPr>
          </w:p>
        </w:tc>
        <w:tc>
          <w:tcPr>
            <w:tcW w:w="2221" w:type="dxa"/>
            <w:vAlign w:val="center"/>
          </w:tcPr>
          <w:p w:rsidR="009003DD" w:rsidRPr="009003DD" w:rsidRDefault="009003DD" w:rsidP="00890151">
            <w:pPr>
              <w:jc w:val="center"/>
              <w:rPr>
                <w:b/>
                <w:color w:val="000000"/>
                <w:sz w:val="20"/>
                <w:szCs w:val="20"/>
              </w:rPr>
            </w:pPr>
            <w:r w:rsidRPr="009003DD">
              <w:rPr>
                <w:b/>
                <w:color w:val="000000"/>
                <w:sz w:val="20"/>
                <w:szCs w:val="20"/>
              </w:rPr>
              <w:t>Total</w:t>
            </w:r>
          </w:p>
        </w:tc>
      </w:tr>
      <w:tr w:rsidR="009003DD" w:rsidRPr="009003DD" w:rsidTr="00890151">
        <w:trPr>
          <w:jc w:val="center"/>
        </w:trPr>
        <w:tc>
          <w:tcPr>
            <w:tcW w:w="2423" w:type="dxa"/>
            <w:vAlign w:val="center"/>
          </w:tcPr>
          <w:p w:rsidR="009003DD" w:rsidRPr="009003DD" w:rsidRDefault="009003DD" w:rsidP="00890151">
            <w:pPr>
              <w:jc w:val="center"/>
              <w:rPr>
                <w:color w:val="000000"/>
                <w:sz w:val="20"/>
                <w:szCs w:val="20"/>
              </w:rPr>
            </w:pPr>
            <w:r w:rsidRPr="009003DD">
              <w:rPr>
                <w:color w:val="000000"/>
                <w:sz w:val="20"/>
                <w:szCs w:val="20"/>
              </w:rPr>
              <w:t>F</w:t>
            </w:r>
          </w:p>
        </w:tc>
        <w:tc>
          <w:tcPr>
            <w:tcW w:w="1364" w:type="dxa"/>
            <w:vAlign w:val="center"/>
          </w:tcPr>
          <w:p w:rsidR="009003DD" w:rsidRPr="009003DD" w:rsidRDefault="009003DD" w:rsidP="00890151">
            <w:pPr>
              <w:jc w:val="center"/>
              <w:rPr>
                <w:color w:val="000000"/>
                <w:sz w:val="20"/>
                <w:szCs w:val="20"/>
              </w:rPr>
            </w:pPr>
            <w:r w:rsidRPr="009003DD">
              <w:rPr>
                <w:color w:val="000000"/>
                <w:sz w:val="20"/>
                <w:szCs w:val="20"/>
              </w:rPr>
              <w:t>24</w:t>
            </w:r>
          </w:p>
        </w:tc>
        <w:tc>
          <w:tcPr>
            <w:tcW w:w="1325" w:type="dxa"/>
            <w:vAlign w:val="center"/>
          </w:tcPr>
          <w:p w:rsidR="009003DD" w:rsidRPr="009003DD" w:rsidRDefault="009003DD" w:rsidP="00890151">
            <w:pPr>
              <w:jc w:val="center"/>
              <w:rPr>
                <w:color w:val="000000"/>
                <w:sz w:val="20"/>
                <w:szCs w:val="20"/>
              </w:rPr>
            </w:pPr>
            <w:r w:rsidRPr="009003DD">
              <w:rPr>
                <w:color w:val="000000"/>
                <w:sz w:val="20"/>
                <w:szCs w:val="20"/>
              </w:rPr>
              <w:t>251</w:t>
            </w:r>
          </w:p>
        </w:tc>
        <w:tc>
          <w:tcPr>
            <w:tcW w:w="1383" w:type="dxa"/>
            <w:vAlign w:val="center"/>
          </w:tcPr>
          <w:p w:rsidR="009003DD" w:rsidRPr="009003DD" w:rsidRDefault="009003DD" w:rsidP="00890151">
            <w:pPr>
              <w:jc w:val="center"/>
              <w:rPr>
                <w:color w:val="000000"/>
                <w:sz w:val="20"/>
                <w:szCs w:val="20"/>
              </w:rPr>
            </w:pPr>
          </w:p>
        </w:tc>
        <w:tc>
          <w:tcPr>
            <w:tcW w:w="2221" w:type="dxa"/>
            <w:vAlign w:val="center"/>
          </w:tcPr>
          <w:p w:rsidR="009003DD" w:rsidRPr="009003DD" w:rsidRDefault="009003DD" w:rsidP="00890151">
            <w:pPr>
              <w:jc w:val="center"/>
              <w:rPr>
                <w:color w:val="000000"/>
                <w:sz w:val="20"/>
                <w:szCs w:val="20"/>
              </w:rPr>
            </w:pPr>
            <w:r w:rsidRPr="009003DD">
              <w:rPr>
                <w:color w:val="000000"/>
                <w:sz w:val="20"/>
                <w:szCs w:val="20"/>
              </w:rPr>
              <w:t>275</w:t>
            </w:r>
          </w:p>
        </w:tc>
      </w:tr>
      <w:tr w:rsidR="009003DD" w:rsidRPr="009003DD" w:rsidTr="00890151">
        <w:trPr>
          <w:jc w:val="center"/>
        </w:trPr>
        <w:tc>
          <w:tcPr>
            <w:tcW w:w="2423" w:type="dxa"/>
            <w:vAlign w:val="center"/>
          </w:tcPr>
          <w:p w:rsidR="009003DD" w:rsidRPr="009003DD" w:rsidRDefault="009003DD" w:rsidP="00890151">
            <w:pPr>
              <w:jc w:val="center"/>
              <w:rPr>
                <w:color w:val="000000"/>
                <w:sz w:val="20"/>
                <w:szCs w:val="20"/>
              </w:rPr>
            </w:pPr>
            <w:r w:rsidRPr="009003DD">
              <w:rPr>
                <w:color w:val="000000"/>
                <w:sz w:val="20"/>
                <w:szCs w:val="20"/>
              </w:rPr>
              <w:t>%</w:t>
            </w:r>
          </w:p>
        </w:tc>
        <w:tc>
          <w:tcPr>
            <w:tcW w:w="1364" w:type="dxa"/>
            <w:vAlign w:val="center"/>
          </w:tcPr>
          <w:p w:rsidR="009003DD" w:rsidRPr="009003DD" w:rsidRDefault="009003DD" w:rsidP="00890151">
            <w:pPr>
              <w:jc w:val="center"/>
              <w:rPr>
                <w:color w:val="000000"/>
                <w:sz w:val="20"/>
                <w:szCs w:val="20"/>
              </w:rPr>
            </w:pPr>
            <w:r w:rsidRPr="009003DD">
              <w:rPr>
                <w:color w:val="000000"/>
                <w:sz w:val="20"/>
                <w:szCs w:val="20"/>
              </w:rPr>
              <w:t>8,7</w:t>
            </w:r>
          </w:p>
        </w:tc>
        <w:tc>
          <w:tcPr>
            <w:tcW w:w="1325" w:type="dxa"/>
            <w:vAlign w:val="center"/>
          </w:tcPr>
          <w:p w:rsidR="009003DD" w:rsidRPr="009003DD" w:rsidRDefault="009003DD" w:rsidP="00890151">
            <w:pPr>
              <w:jc w:val="center"/>
              <w:rPr>
                <w:color w:val="000000"/>
                <w:sz w:val="20"/>
                <w:szCs w:val="20"/>
              </w:rPr>
            </w:pPr>
            <w:r w:rsidRPr="009003DD">
              <w:rPr>
                <w:color w:val="000000"/>
                <w:sz w:val="20"/>
                <w:szCs w:val="20"/>
              </w:rPr>
              <w:t>91,3</w:t>
            </w:r>
          </w:p>
        </w:tc>
        <w:tc>
          <w:tcPr>
            <w:tcW w:w="1383" w:type="dxa"/>
            <w:vAlign w:val="center"/>
          </w:tcPr>
          <w:p w:rsidR="009003DD" w:rsidRPr="009003DD" w:rsidRDefault="009003DD" w:rsidP="00890151">
            <w:pPr>
              <w:jc w:val="center"/>
              <w:rPr>
                <w:color w:val="000000"/>
                <w:sz w:val="20"/>
                <w:szCs w:val="20"/>
              </w:rPr>
            </w:pPr>
          </w:p>
        </w:tc>
        <w:tc>
          <w:tcPr>
            <w:tcW w:w="2221" w:type="dxa"/>
            <w:vAlign w:val="center"/>
          </w:tcPr>
          <w:p w:rsidR="009003DD" w:rsidRPr="009003DD" w:rsidRDefault="009003DD" w:rsidP="00890151">
            <w:pPr>
              <w:jc w:val="center"/>
              <w:rPr>
                <w:color w:val="000000"/>
                <w:sz w:val="20"/>
                <w:szCs w:val="20"/>
              </w:rPr>
            </w:pPr>
            <w:r w:rsidRPr="009003DD">
              <w:rPr>
                <w:color w:val="000000"/>
                <w:sz w:val="20"/>
                <w:szCs w:val="20"/>
              </w:rPr>
              <w:t>100</w:t>
            </w:r>
          </w:p>
        </w:tc>
      </w:tr>
      <w:tr w:rsidR="009003DD" w:rsidRPr="009003DD" w:rsidTr="00890151">
        <w:trPr>
          <w:jc w:val="center"/>
        </w:trPr>
        <w:tc>
          <w:tcPr>
            <w:tcW w:w="2423" w:type="dxa"/>
            <w:vAlign w:val="center"/>
          </w:tcPr>
          <w:p w:rsidR="009003DD" w:rsidRPr="009003DD" w:rsidRDefault="009003DD" w:rsidP="00890151">
            <w:pPr>
              <w:jc w:val="center"/>
              <w:rPr>
                <w:b/>
                <w:color w:val="000000"/>
                <w:sz w:val="20"/>
                <w:szCs w:val="20"/>
              </w:rPr>
            </w:pPr>
            <w:r w:rsidRPr="009003DD">
              <w:rPr>
                <w:b/>
                <w:color w:val="000000"/>
                <w:sz w:val="20"/>
                <w:szCs w:val="20"/>
              </w:rPr>
              <w:t>Length of Service</w:t>
            </w:r>
          </w:p>
        </w:tc>
        <w:tc>
          <w:tcPr>
            <w:tcW w:w="1364" w:type="dxa"/>
            <w:vAlign w:val="center"/>
          </w:tcPr>
          <w:p w:rsidR="009003DD" w:rsidRPr="009003DD" w:rsidRDefault="009003DD" w:rsidP="00890151">
            <w:pPr>
              <w:jc w:val="center"/>
              <w:rPr>
                <w:b/>
                <w:color w:val="000000"/>
                <w:sz w:val="20"/>
                <w:szCs w:val="20"/>
              </w:rPr>
            </w:pPr>
            <w:r w:rsidRPr="009003DD">
              <w:rPr>
                <w:b/>
                <w:color w:val="000000"/>
                <w:sz w:val="20"/>
                <w:szCs w:val="20"/>
              </w:rPr>
              <w:t>1–4 Years</w:t>
            </w:r>
          </w:p>
        </w:tc>
        <w:tc>
          <w:tcPr>
            <w:tcW w:w="1325" w:type="dxa"/>
            <w:vAlign w:val="center"/>
          </w:tcPr>
          <w:p w:rsidR="009003DD" w:rsidRPr="009003DD" w:rsidRDefault="009003DD" w:rsidP="00890151">
            <w:pPr>
              <w:jc w:val="center"/>
              <w:rPr>
                <w:b/>
                <w:color w:val="000000"/>
                <w:sz w:val="20"/>
                <w:szCs w:val="20"/>
              </w:rPr>
            </w:pPr>
            <w:r w:rsidRPr="009003DD">
              <w:rPr>
                <w:b/>
                <w:color w:val="000000"/>
                <w:sz w:val="20"/>
                <w:szCs w:val="20"/>
              </w:rPr>
              <w:t>5–8 Years</w:t>
            </w:r>
          </w:p>
        </w:tc>
        <w:tc>
          <w:tcPr>
            <w:tcW w:w="1383" w:type="dxa"/>
            <w:vAlign w:val="center"/>
          </w:tcPr>
          <w:p w:rsidR="009003DD" w:rsidRPr="009003DD" w:rsidRDefault="009003DD" w:rsidP="00890151">
            <w:pPr>
              <w:jc w:val="center"/>
              <w:rPr>
                <w:b/>
                <w:color w:val="000000"/>
                <w:sz w:val="20"/>
                <w:szCs w:val="20"/>
              </w:rPr>
            </w:pPr>
            <w:r w:rsidRPr="009003DD">
              <w:rPr>
                <w:b/>
                <w:color w:val="000000"/>
                <w:sz w:val="20"/>
                <w:szCs w:val="20"/>
              </w:rPr>
              <w:t>9 years and more</w:t>
            </w:r>
          </w:p>
        </w:tc>
        <w:tc>
          <w:tcPr>
            <w:tcW w:w="2221" w:type="dxa"/>
            <w:vAlign w:val="center"/>
          </w:tcPr>
          <w:p w:rsidR="009003DD" w:rsidRPr="009003DD" w:rsidRDefault="009003DD" w:rsidP="00890151">
            <w:pPr>
              <w:jc w:val="center"/>
              <w:rPr>
                <w:b/>
                <w:color w:val="000000"/>
                <w:sz w:val="20"/>
                <w:szCs w:val="20"/>
              </w:rPr>
            </w:pPr>
            <w:r w:rsidRPr="009003DD">
              <w:rPr>
                <w:b/>
                <w:color w:val="000000"/>
                <w:sz w:val="20"/>
                <w:szCs w:val="20"/>
              </w:rPr>
              <w:t>Total</w:t>
            </w:r>
          </w:p>
        </w:tc>
      </w:tr>
      <w:tr w:rsidR="009003DD" w:rsidRPr="009003DD" w:rsidTr="00890151">
        <w:trPr>
          <w:jc w:val="center"/>
        </w:trPr>
        <w:tc>
          <w:tcPr>
            <w:tcW w:w="2423" w:type="dxa"/>
            <w:vAlign w:val="center"/>
          </w:tcPr>
          <w:p w:rsidR="009003DD" w:rsidRPr="009003DD" w:rsidRDefault="009003DD" w:rsidP="00890151">
            <w:pPr>
              <w:jc w:val="center"/>
              <w:rPr>
                <w:color w:val="000000"/>
                <w:sz w:val="20"/>
                <w:szCs w:val="20"/>
              </w:rPr>
            </w:pPr>
            <w:r w:rsidRPr="009003DD">
              <w:rPr>
                <w:color w:val="000000"/>
                <w:sz w:val="20"/>
                <w:szCs w:val="20"/>
              </w:rPr>
              <w:t>F</w:t>
            </w:r>
          </w:p>
        </w:tc>
        <w:tc>
          <w:tcPr>
            <w:tcW w:w="1364" w:type="dxa"/>
            <w:vAlign w:val="center"/>
          </w:tcPr>
          <w:p w:rsidR="009003DD" w:rsidRPr="009003DD" w:rsidRDefault="009003DD" w:rsidP="00890151">
            <w:pPr>
              <w:jc w:val="center"/>
              <w:rPr>
                <w:color w:val="000000"/>
                <w:sz w:val="20"/>
                <w:szCs w:val="20"/>
              </w:rPr>
            </w:pPr>
            <w:r w:rsidRPr="009003DD">
              <w:rPr>
                <w:color w:val="000000"/>
                <w:sz w:val="20"/>
                <w:szCs w:val="20"/>
              </w:rPr>
              <w:t>156</w:t>
            </w:r>
          </w:p>
        </w:tc>
        <w:tc>
          <w:tcPr>
            <w:tcW w:w="1325" w:type="dxa"/>
            <w:vAlign w:val="center"/>
          </w:tcPr>
          <w:p w:rsidR="009003DD" w:rsidRPr="009003DD" w:rsidRDefault="009003DD" w:rsidP="00890151">
            <w:pPr>
              <w:jc w:val="center"/>
              <w:rPr>
                <w:color w:val="000000"/>
                <w:sz w:val="20"/>
                <w:szCs w:val="20"/>
              </w:rPr>
            </w:pPr>
            <w:r w:rsidRPr="009003DD">
              <w:rPr>
                <w:color w:val="000000"/>
                <w:sz w:val="20"/>
                <w:szCs w:val="20"/>
              </w:rPr>
              <w:t>76</w:t>
            </w:r>
          </w:p>
        </w:tc>
        <w:tc>
          <w:tcPr>
            <w:tcW w:w="1383" w:type="dxa"/>
            <w:vAlign w:val="center"/>
          </w:tcPr>
          <w:p w:rsidR="009003DD" w:rsidRPr="009003DD" w:rsidRDefault="009003DD" w:rsidP="00890151">
            <w:pPr>
              <w:jc w:val="center"/>
              <w:rPr>
                <w:color w:val="000000"/>
                <w:sz w:val="20"/>
                <w:szCs w:val="20"/>
              </w:rPr>
            </w:pPr>
            <w:r w:rsidRPr="009003DD">
              <w:rPr>
                <w:color w:val="000000"/>
                <w:sz w:val="20"/>
                <w:szCs w:val="20"/>
              </w:rPr>
              <w:t>43</w:t>
            </w:r>
          </w:p>
        </w:tc>
        <w:tc>
          <w:tcPr>
            <w:tcW w:w="2221" w:type="dxa"/>
            <w:vAlign w:val="center"/>
          </w:tcPr>
          <w:p w:rsidR="009003DD" w:rsidRPr="009003DD" w:rsidRDefault="009003DD" w:rsidP="00890151">
            <w:pPr>
              <w:jc w:val="center"/>
              <w:rPr>
                <w:color w:val="000000"/>
                <w:sz w:val="20"/>
                <w:szCs w:val="20"/>
              </w:rPr>
            </w:pPr>
            <w:r w:rsidRPr="009003DD">
              <w:rPr>
                <w:color w:val="000000"/>
                <w:sz w:val="20"/>
                <w:szCs w:val="20"/>
              </w:rPr>
              <w:t>275</w:t>
            </w:r>
          </w:p>
        </w:tc>
      </w:tr>
      <w:tr w:rsidR="009003DD" w:rsidRPr="009003DD" w:rsidTr="00890151">
        <w:trPr>
          <w:jc w:val="center"/>
        </w:trPr>
        <w:tc>
          <w:tcPr>
            <w:tcW w:w="2423" w:type="dxa"/>
            <w:vAlign w:val="center"/>
          </w:tcPr>
          <w:p w:rsidR="009003DD" w:rsidRPr="009003DD" w:rsidRDefault="009003DD" w:rsidP="00890151">
            <w:pPr>
              <w:jc w:val="center"/>
              <w:rPr>
                <w:color w:val="000000"/>
                <w:sz w:val="20"/>
                <w:szCs w:val="20"/>
              </w:rPr>
            </w:pPr>
            <w:r w:rsidRPr="009003DD">
              <w:rPr>
                <w:color w:val="000000"/>
                <w:sz w:val="20"/>
                <w:szCs w:val="20"/>
              </w:rPr>
              <w:t>%</w:t>
            </w:r>
          </w:p>
        </w:tc>
        <w:tc>
          <w:tcPr>
            <w:tcW w:w="1364" w:type="dxa"/>
            <w:vAlign w:val="center"/>
          </w:tcPr>
          <w:p w:rsidR="009003DD" w:rsidRPr="009003DD" w:rsidRDefault="009003DD" w:rsidP="00890151">
            <w:pPr>
              <w:jc w:val="center"/>
              <w:rPr>
                <w:color w:val="000000"/>
                <w:sz w:val="20"/>
                <w:szCs w:val="20"/>
              </w:rPr>
            </w:pPr>
            <w:r w:rsidRPr="009003DD">
              <w:rPr>
                <w:color w:val="000000"/>
                <w:sz w:val="20"/>
                <w:szCs w:val="20"/>
              </w:rPr>
              <w:t>56,7</w:t>
            </w:r>
          </w:p>
        </w:tc>
        <w:tc>
          <w:tcPr>
            <w:tcW w:w="1325" w:type="dxa"/>
            <w:vAlign w:val="center"/>
          </w:tcPr>
          <w:p w:rsidR="009003DD" w:rsidRPr="009003DD" w:rsidRDefault="009003DD" w:rsidP="00890151">
            <w:pPr>
              <w:jc w:val="center"/>
              <w:rPr>
                <w:color w:val="000000"/>
                <w:sz w:val="20"/>
                <w:szCs w:val="20"/>
              </w:rPr>
            </w:pPr>
            <w:r w:rsidRPr="009003DD">
              <w:rPr>
                <w:color w:val="000000"/>
                <w:sz w:val="20"/>
                <w:szCs w:val="20"/>
              </w:rPr>
              <w:t>27,6</w:t>
            </w:r>
          </w:p>
        </w:tc>
        <w:tc>
          <w:tcPr>
            <w:tcW w:w="1383" w:type="dxa"/>
            <w:vAlign w:val="center"/>
          </w:tcPr>
          <w:p w:rsidR="009003DD" w:rsidRPr="009003DD" w:rsidRDefault="009003DD" w:rsidP="00890151">
            <w:pPr>
              <w:jc w:val="center"/>
              <w:rPr>
                <w:color w:val="000000"/>
                <w:sz w:val="20"/>
                <w:szCs w:val="20"/>
              </w:rPr>
            </w:pPr>
            <w:r w:rsidRPr="009003DD">
              <w:rPr>
                <w:color w:val="000000"/>
                <w:sz w:val="20"/>
                <w:szCs w:val="20"/>
              </w:rPr>
              <w:t>15,6</w:t>
            </w:r>
          </w:p>
        </w:tc>
        <w:tc>
          <w:tcPr>
            <w:tcW w:w="2221" w:type="dxa"/>
            <w:vAlign w:val="center"/>
          </w:tcPr>
          <w:p w:rsidR="009003DD" w:rsidRPr="009003DD" w:rsidRDefault="009003DD" w:rsidP="00890151">
            <w:pPr>
              <w:jc w:val="center"/>
              <w:rPr>
                <w:color w:val="000000"/>
                <w:sz w:val="20"/>
                <w:szCs w:val="20"/>
              </w:rPr>
            </w:pPr>
            <w:r w:rsidRPr="009003DD">
              <w:rPr>
                <w:color w:val="000000"/>
                <w:sz w:val="20"/>
                <w:szCs w:val="20"/>
              </w:rPr>
              <w:t>100</w:t>
            </w:r>
          </w:p>
        </w:tc>
      </w:tr>
    </w:tbl>
    <w:p w:rsidR="009003DD" w:rsidRPr="00EF4984" w:rsidRDefault="009003DD" w:rsidP="009003DD">
      <w:pPr>
        <w:rPr>
          <w:color w:val="000000"/>
        </w:rPr>
      </w:pPr>
    </w:p>
    <w:p w:rsidR="009003DD" w:rsidRPr="00EF4984" w:rsidRDefault="009003DD" w:rsidP="009003DD">
      <w:pPr>
        <w:spacing w:line="276" w:lineRule="auto"/>
        <w:ind w:firstLine="708"/>
        <w:rPr>
          <w:color w:val="000000"/>
        </w:rPr>
      </w:pPr>
      <w:r w:rsidRPr="00EF4984">
        <w:rPr>
          <w:color w:val="000000"/>
        </w:rPr>
        <w:t>While 80 percent of physical education teachers attended to study works at public schools, %20 work at private schools. %53</w:t>
      </w:r>
      <w:r w:rsidR="00A4293F" w:rsidRPr="00EF4984">
        <w:rPr>
          <w:color w:val="000000"/>
        </w:rPr>
        <w:t>, 1</w:t>
      </w:r>
      <w:r w:rsidRPr="00EF4984">
        <w:rPr>
          <w:color w:val="000000"/>
        </w:rPr>
        <w:t xml:space="preserve"> of 275 physical education teachers attended to study </w:t>
      </w:r>
      <w:r w:rsidR="00A4293F" w:rsidRPr="00EF4984">
        <w:rPr>
          <w:color w:val="000000"/>
        </w:rPr>
        <w:t>is</w:t>
      </w:r>
      <w:r w:rsidRPr="00EF4984">
        <w:rPr>
          <w:color w:val="000000"/>
        </w:rPr>
        <w:t xml:space="preserve"> female and %46</w:t>
      </w:r>
      <w:r w:rsidR="00A4293F" w:rsidRPr="00EF4984">
        <w:rPr>
          <w:color w:val="000000"/>
        </w:rPr>
        <w:t>, 9</w:t>
      </w:r>
      <w:r w:rsidRPr="00EF4984">
        <w:rPr>
          <w:color w:val="000000"/>
        </w:rPr>
        <w:t xml:space="preserve"> are male. %54</w:t>
      </w:r>
      <w:r w:rsidR="00A4293F" w:rsidRPr="00EF4984">
        <w:rPr>
          <w:color w:val="000000"/>
        </w:rPr>
        <w:t>, 2</w:t>
      </w:r>
      <w:r w:rsidRPr="00EF4984">
        <w:rPr>
          <w:color w:val="000000"/>
        </w:rPr>
        <w:t xml:space="preserve"> of 275 physical education teachers have got 1-10 years of seniority. %35</w:t>
      </w:r>
      <w:r w:rsidR="00A4293F" w:rsidRPr="00EF4984">
        <w:rPr>
          <w:color w:val="000000"/>
        </w:rPr>
        <w:t>, 6</w:t>
      </w:r>
      <w:r w:rsidRPr="00EF4984">
        <w:rPr>
          <w:color w:val="000000"/>
        </w:rPr>
        <w:t xml:space="preserve"> of 275 physical education teachers are under the age of 30 and %91</w:t>
      </w:r>
      <w:r w:rsidR="00A4293F" w:rsidRPr="00EF4984">
        <w:rPr>
          <w:color w:val="000000"/>
        </w:rPr>
        <w:t>, 3</w:t>
      </w:r>
      <w:r w:rsidRPr="00EF4984">
        <w:rPr>
          <w:color w:val="000000"/>
        </w:rPr>
        <w:t xml:space="preserve"> did not take any courses or seminars about strategies of conflict management. The service length of %56</w:t>
      </w:r>
      <w:r w:rsidR="00A4293F" w:rsidRPr="00EF4984">
        <w:rPr>
          <w:color w:val="000000"/>
        </w:rPr>
        <w:t>, 7</w:t>
      </w:r>
      <w:r w:rsidRPr="00EF4984">
        <w:rPr>
          <w:color w:val="000000"/>
        </w:rPr>
        <w:t xml:space="preserve"> is between 1-4 years.</w:t>
      </w:r>
    </w:p>
    <w:p w:rsidR="009003DD" w:rsidRPr="00EF4984" w:rsidRDefault="009003DD" w:rsidP="009003DD">
      <w:pPr>
        <w:jc w:val="center"/>
        <w:rPr>
          <w:color w:val="000000"/>
        </w:rPr>
      </w:pPr>
    </w:p>
    <w:p w:rsidR="009003DD" w:rsidRPr="00EF4984" w:rsidRDefault="009003DD" w:rsidP="009003DD">
      <w:pPr>
        <w:ind w:firstLine="708"/>
        <w:rPr>
          <w:b/>
          <w:color w:val="000000"/>
        </w:rPr>
      </w:pPr>
      <w:r w:rsidRPr="00EF4984">
        <w:rPr>
          <w:b/>
          <w:color w:val="000000"/>
        </w:rPr>
        <w:t>Findings Related to Sub Problems</w:t>
      </w:r>
    </w:p>
    <w:p w:rsidR="009003DD" w:rsidRPr="00EF4984" w:rsidRDefault="009003DD" w:rsidP="009003DD">
      <w:pPr>
        <w:ind w:firstLine="708"/>
        <w:rPr>
          <w:color w:val="000000"/>
        </w:rPr>
      </w:pPr>
    </w:p>
    <w:p w:rsidR="009003DD" w:rsidRPr="00EF4984" w:rsidRDefault="009003DD" w:rsidP="009003DD">
      <w:pPr>
        <w:ind w:firstLine="708"/>
        <w:rPr>
          <w:color w:val="000000"/>
        </w:rPr>
      </w:pPr>
      <w:r w:rsidRPr="00EF4984">
        <w:rPr>
          <w:color w:val="000000"/>
        </w:rPr>
        <w:t>Sub problem: how often do physical education teachers working a secondary education schools in Ankara use conflict management strategies?</w:t>
      </w:r>
    </w:p>
    <w:p w:rsidR="009003DD" w:rsidRPr="00EF4984" w:rsidRDefault="009003DD" w:rsidP="009003DD">
      <w:pPr>
        <w:ind w:firstLine="708"/>
        <w:rPr>
          <w:b/>
          <w:color w:val="000000"/>
        </w:rPr>
      </w:pPr>
    </w:p>
    <w:p w:rsidR="009003DD" w:rsidRPr="00EF4984" w:rsidRDefault="009003DD" w:rsidP="009003DD">
      <w:pPr>
        <w:rPr>
          <w:b/>
          <w:color w:val="000000"/>
        </w:rPr>
      </w:pPr>
      <w:r w:rsidRPr="00EF4984">
        <w:rPr>
          <w:b/>
          <w:color w:val="000000"/>
        </w:rPr>
        <w:t>Table 2</w:t>
      </w:r>
      <w:r w:rsidR="00890151" w:rsidRPr="00EF4984">
        <w:rPr>
          <w:b/>
          <w:color w:val="000000"/>
        </w:rPr>
        <w:t>: The</w:t>
      </w:r>
      <w:r w:rsidRPr="00EF4984">
        <w:rPr>
          <w:b/>
          <w:color w:val="000000"/>
        </w:rPr>
        <w:t xml:space="preserve"> average use frequency of conflict management strategies of physical education teachers working in public and private schools</w:t>
      </w:r>
    </w:p>
    <w:p w:rsidR="009003DD" w:rsidRPr="00EF4984" w:rsidRDefault="009003DD" w:rsidP="009003DD">
      <w:pPr>
        <w:rPr>
          <w:b/>
          <w:color w:val="000000"/>
        </w:rPr>
      </w:pP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38"/>
        <w:gridCol w:w="3303"/>
        <w:gridCol w:w="2126"/>
      </w:tblGrid>
      <w:tr w:rsidR="009003DD" w:rsidRPr="009003DD" w:rsidTr="00890151">
        <w:trPr>
          <w:trHeight w:val="345"/>
          <w:jc w:val="center"/>
        </w:trPr>
        <w:tc>
          <w:tcPr>
            <w:tcW w:w="3438" w:type="dxa"/>
            <w:shd w:val="clear" w:color="auto" w:fill="auto"/>
            <w:noWrap/>
            <w:vAlign w:val="bottom"/>
          </w:tcPr>
          <w:p w:rsidR="009003DD" w:rsidRPr="009003DD" w:rsidRDefault="009003DD" w:rsidP="00890151">
            <w:pPr>
              <w:autoSpaceDE/>
              <w:autoSpaceDN/>
              <w:adjustRightInd/>
              <w:rPr>
                <w:b/>
                <w:sz w:val="20"/>
                <w:szCs w:val="20"/>
              </w:rPr>
            </w:pPr>
            <w:r w:rsidRPr="009003DD">
              <w:rPr>
                <w:b/>
                <w:sz w:val="20"/>
                <w:szCs w:val="20"/>
              </w:rPr>
              <w:t>Conflict Management Strategies</w:t>
            </w:r>
          </w:p>
        </w:tc>
        <w:tc>
          <w:tcPr>
            <w:tcW w:w="3303" w:type="dxa"/>
            <w:shd w:val="clear" w:color="auto" w:fill="auto"/>
            <w:vAlign w:val="bottom"/>
          </w:tcPr>
          <w:p w:rsidR="009003DD" w:rsidRPr="009003DD" w:rsidRDefault="009003DD" w:rsidP="00890151">
            <w:pPr>
              <w:autoSpaceDE/>
              <w:autoSpaceDN/>
              <w:adjustRightInd/>
              <w:jc w:val="center"/>
              <w:rPr>
                <w:b/>
                <w:sz w:val="20"/>
                <w:szCs w:val="20"/>
              </w:rPr>
            </w:pPr>
            <w:r w:rsidRPr="009003DD">
              <w:rPr>
                <w:b/>
                <w:sz w:val="20"/>
                <w:szCs w:val="20"/>
              </w:rPr>
              <w:t>Average Usage Status</w:t>
            </w:r>
          </w:p>
        </w:tc>
        <w:tc>
          <w:tcPr>
            <w:tcW w:w="2126" w:type="dxa"/>
            <w:shd w:val="clear" w:color="auto" w:fill="auto"/>
            <w:noWrap/>
            <w:vAlign w:val="bottom"/>
          </w:tcPr>
          <w:p w:rsidR="009003DD" w:rsidRPr="009003DD" w:rsidRDefault="009003DD" w:rsidP="00890151">
            <w:pPr>
              <w:autoSpaceDE/>
              <w:autoSpaceDN/>
              <w:adjustRightInd/>
              <w:rPr>
                <w:b/>
                <w:sz w:val="20"/>
                <w:szCs w:val="20"/>
              </w:rPr>
            </w:pPr>
            <w:r w:rsidRPr="009003DD">
              <w:rPr>
                <w:b/>
                <w:sz w:val="20"/>
                <w:szCs w:val="20"/>
              </w:rPr>
              <w:t>Usage Frequency</w:t>
            </w:r>
          </w:p>
        </w:tc>
      </w:tr>
      <w:tr w:rsidR="009003DD" w:rsidRPr="009003DD" w:rsidTr="00890151">
        <w:trPr>
          <w:trHeight w:val="346"/>
          <w:jc w:val="center"/>
        </w:trPr>
        <w:tc>
          <w:tcPr>
            <w:tcW w:w="3438" w:type="dxa"/>
            <w:shd w:val="clear" w:color="auto" w:fill="auto"/>
            <w:noWrap/>
            <w:vAlign w:val="center"/>
          </w:tcPr>
          <w:p w:rsidR="009003DD" w:rsidRPr="009003DD" w:rsidRDefault="009003DD" w:rsidP="00890151">
            <w:pPr>
              <w:autoSpaceDE/>
              <w:autoSpaceDN/>
              <w:adjustRightInd/>
              <w:rPr>
                <w:sz w:val="20"/>
                <w:szCs w:val="20"/>
              </w:rPr>
            </w:pPr>
            <w:r w:rsidRPr="009003DD">
              <w:rPr>
                <w:sz w:val="20"/>
                <w:szCs w:val="20"/>
              </w:rPr>
              <w:t>Integration</w:t>
            </w:r>
          </w:p>
        </w:tc>
        <w:tc>
          <w:tcPr>
            <w:tcW w:w="3303" w:type="dxa"/>
            <w:shd w:val="clear" w:color="auto" w:fill="auto"/>
            <w:noWrap/>
            <w:vAlign w:val="center"/>
          </w:tcPr>
          <w:p w:rsidR="009003DD" w:rsidRPr="009003DD" w:rsidRDefault="009003DD" w:rsidP="00890151">
            <w:pPr>
              <w:autoSpaceDE/>
              <w:autoSpaceDN/>
              <w:adjustRightInd/>
              <w:jc w:val="center"/>
              <w:rPr>
                <w:sz w:val="20"/>
                <w:szCs w:val="20"/>
              </w:rPr>
            </w:pPr>
            <w:r w:rsidRPr="009003DD">
              <w:rPr>
                <w:sz w:val="20"/>
                <w:szCs w:val="20"/>
              </w:rPr>
              <w:t>4,17</w:t>
            </w:r>
          </w:p>
        </w:tc>
        <w:tc>
          <w:tcPr>
            <w:tcW w:w="2126" w:type="dxa"/>
            <w:shd w:val="clear" w:color="auto" w:fill="auto"/>
            <w:noWrap/>
            <w:vAlign w:val="center"/>
          </w:tcPr>
          <w:p w:rsidR="009003DD" w:rsidRPr="009003DD" w:rsidRDefault="009003DD" w:rsidP="00890151">
            <w:pPr>
              <w:autoSpaceDE/>
              <w:autoSpaceDN/>
              <w:adjustRightInd/>
              <w:rPr>
                <w:sz w:val="20"/>
                <w:szCs w:val="20"/>
              </w:rPr>
            </w:pPr>
            <w:r w:rsidRPr="009003DD">
              <w:rPr>
                <w:sz w:val="20"/>
                <w:szCs w:val="20"/>
              </w:rPr>
              <w:t>Frequently</w:t>
            </w:r>
          </w:p>
        </w:tc>
      </w:tr>
      <w:tr w:rsidR="009003DD" w:rsidRPr="009003DD" w:rsidTr="00890151">
        <w:trPr>
          <w:trHeight w:val="345"/>
          <w:jc w:val="center"/>
        </w:trPr>
        <w:tc>
          <w:tcPr>
            <w:tcW w:w="3438" w:type="dxa"/>
            <w:shd w:val="clear" w:color="auto" w:fill="auto"/>
            <w:noWrap/>
            <w:vAlign w:val="center"/>
          </w:tcPr>
          <w:p w:rsidR="009003DD" w:rsidRPr="009003DD" w:rsidRDefault="009003DD" w:rsidP="00890151">
            <w:pPr>
              <w:autoSpaceDE/>
              <w:autoSpaceDN/>
              <w:adjustRightInd/>
              <w:rPr>
                <w:sz w:val="20"/>
                <w:szCs w:val="20"/>
              </w:rPr>
            </w:pPr>
            <w:r w:rsidRPr="009003DD">
              <w:rPr>
                <w:sz w:val="20"/>
                <w:szCs w:val="20"/>
              </w:rPr>
              <w:t>Reconciliation</w:t>
            </w:r>
          </w:p>
        </w:tc>
        <w:tc>
          <w:tcPr>
            <w:tcW w:w="3303" w:type="dxa"/>
            <w:shd w:val="clear" w:color="auto" w:fill="auto"/>
            <w:noWrap/>
            <w:vAlign w:val="center"/>
          </w:tcPr>
          <w:p w:rsidR="009003DD" w:rsidRPr="009003DD" w:rsidRDefault="009003DD" w:rsidP="00890151">
            <w:pPr>
              <w:autoSpaceDE/>
              <w:autoSpaceDN/>
              <w:adjustRightInd/>
              <w:jc w:val="center"/>
              <w:rPr>
                <w:sz w:val="20"/>
                <w:szCs w:val="20"/>
              </w:rPr>
            </w:pPr>
            <w:r w:rsidRPr="009003DD">
              <w:rPr>
                <w:sz w:val="20"/>
                <w:szCs w:val="20"/>
              </w:rPr>
              <w:t>3,82</w:t>
            </w:r>
          </w:p>
        </w:tc>
        <w:tc>
          <w:tcPr>
            <w:tcW w:w="2126" w:type="dxa"/>
            <w:shd w:val="clear" w:color="auto" w:fill="auto"/>
            <w:noWrap/>
            <w:vAlign w:val="center"/>
          </w:tcPr>
          <w:p w:rsidR="009003DD" w:rsidRPr="009003DD" w:rsidRDefault="009003DD" w:rsidP="00890151">
            <w:pPr>
              <w:autoSpaceDE/>
              <w:autoSpaceDN/>
              <w:adjustRightInd/>
              <w:rPr>
                <w:sz w:val="20"/>
                <w:szCs w:val="20"/>
              </w:rPr>
            </w:pPr>
            <w:r w:rsidRPr="009003DD">
              <w:rPr>
                <w:sz w:val="20"/>
                <w:szCs w:val="20"/>
              </w:rPr>
              <w:t>Frequently</w:t>
            </w:r>
          </w:p>
        </w:tc>
      </w:tr>
      <w:tr w:rsidR="009003DD" w:rsidRPr="009003DD" w:rsidTr="00890151">
        <w:trPr>
          <w:trHeight w:val="346"/>
          <w:jc w:val="center"/>
        </w:trPr>
        <w:tc>
          <w:tcPr>
            <w:tcW w:w="3438" w:type="dxa"/>
            <w:shd w:val="clear" w:color="auto" w:fill="auto"/>
            <w:noWrap/>
            <w:vAlign w:val="center"/>
          </w:tcPr>
          <w:p w:rsidR="009003DD" w:rsidRPr="009003DD" w:rsidRDefault="009003DD" w:rsidP="00890151">
            <w:pPr>
              <w:autoSpaceDE/>
              <w:autoSpaceDN/>
              <w:adjustRightInd/>
              <w:rPr>
                <w:sz w:val="20"/>
                <w:szCs w:val="20"/>
              </w:rPr>
            </w:pPr>
            <w:r w:rsidRPr="009003DD">
              <w:rPr>
                <w:sz w:val="20"/>
                <w:szCs w:val="20"/>
              </w:rPr>
              <w:t>Compliance</w:t>
            </w:r>
          </w:p>
        </w:tc>
        <w:tc>
          <w:tcPr>
            <w:tcW w:w="3303" w:type="dxa"/>
            <w:shd w:val="clear" w:color="auto" w:fill="auto"/>
            <w:noWrap/>
            <w:vAlign w:val="center"/>
          </w:tcPr>
          <w:p w:rsidR="009003DD" w:rsidRPr="009003DD" w:rsidRDefault="009003DD" w:rsidP="00890151">
            <w:pPr>
              <w:autoSpaceDE/>
              <w:autoSpaceDN/>
              <w:adjustRightInd/>
              <w:jc w:val="center"/>
              <w:rPr>
                <w:sz w:val="20"/>
                <w:szCs w:val="20"/>
              </w:rPr>
            </w:pPr>
            <w:r w:rsidRPr="009003DD">
              <w:rPr>
                <w:sz w:val="20"/>
                <w:szCs w:val="20"/>
              </w:rPr>
              <w:t>3,69</w:t>
            </w:r>
          </w:p>
        </w:tc>
        <w:tc>
          <w:tcPr>
            <w:tcW w:w="2126" w:type="dxa"/>
            <w:shd w:val="clear" w:color="auto" w:fill="auto"/>
            <w:noWrap/>
            <w:vAlign w:val="center"/>
          </w:tcPr>
          <w:p w:rsidR="009003DD" w:rsidRPr="009003DD" w:rsidRDefault="009003DD" w:rsidP="00890151">
            <w:pPr>
              <w:autoSpaceDE/>
              <w:autoSpaceDN/>
              <w:adjustRightInd/>
              <w:rPr>
                <w:sz w:val="20"/>
                <w:szCs w:val="20"/>
              </w:rPr>
            </w:pPr>
            <w:r w:rsidRPr="009003DD">
              <w:rPr>
                <w:sz w:val="20"/>
                <w:szCs w:val="20"/>
              </w:rPr>
              <w:t>Frequently</w:t>
            </w:r>
          </w:p>
        </w:tc>
      </w:tr>
      <w:tr w:rsidR="009003DD" w:rsidRPr="009003DD" w:rsidTr="00890151">
        <w:trPr>
          <w:trHeight w:val="345"/>
          <w:jc w:val="center"/>
        </w:trPr>
        <w:tc>
          <w:tcPr>
            <w:tcW w:w="3438" w:type="dxa"/>
            <w:shd w:val="clear" w:color="auto" w:fill="auto"/>
            <w:noWrap/>
            <w:vAlign w:val="center"/>
          </w:tcPr>
          <w:p w:rsidR="009003DD" w:rsidRPr="009003DD" w:rsidRDefault="009003DD" w:rsidP="00890151">
            <w:pPr>
              <w:autoSpaceDE/>
              <w:autoSpaceDN/>
              <w:adjustRightInd/>
              <w:rPr>
                <w:sz w:val="20"/>
                <w:szCs w:val="20"/>
              </w:rPr>
            </w:pPr>
            <w:r w:rsidRPr="009003DD">
              <w:rPr>
                <w:sz w:val="20"/>
                <w:szCs w:val="20"/>
              </w:rPr>
              <w:t>Domination</w:t>
            </w:r>
          </w:p>
        </w:tc>
        <w:tc>
          <w:tcPr>
            <w:tcW w:w="3303" w:type="dxa"/>
            <w:shd w:val="clear" w:color="auto" w:fill="auto"/>
            <w:noWrap/>
            <w:vAlign w:val="center"/>
          </w:tcPr>
          <w:p w:rsidR="009003DD" w:rsidRPr="009003DD" w:rsidRDefault="009003DD" w:rsidP="00890151">
            <w:pPr>
              <w:autoSpaceDE/>
              <w:autoSpaceDN/>
              <w:adjustRightInd/>
              <w:jc w:val="center"/>
              <w:rPr>
                <w:sz w:val="20"/>
                <w:szCs w:val="20"/>
              </w:rPr>
            </w:pPr>
            <w:r w:rsidRPr="009003DD">
              <w:rPr>
                <w:sz w:val="20"/>
                <w:szCs w:val="20"/>
              </w:rPr>
              <w:t>3,52</w:t>
            </w:r>
          </w:p>
        </w:tc>
        <w:tc>
          <w:tcPr>
            <w:tcW w:w="2126" w:type="dxa"/>
            <w:shd w:val="clear" w:color="auto" w:fill="auto"/>
            <w:noWrap/>
            <w:vAlign w:val="center"/>
          </w:tcPr>
          <w:p w:rsidR="009003DD" w:rsidRPr="009003DD" w:rsidRDefault="009003DD" w:rsidP="00890151">
            <w:pPr>
              <w:autoSpaceDE/>
              <w:autoSpaceDN/>
              <w:adjustRightInd/>
              <w:rPr>
                <w:sz w:val="20"/>
                <w:szCs w:val="20"/>
              </w:rPr>
            </w:pPr>
            <w:r w:rsidRPr="009003DD">
              <w:rPr>
                <w:sz w:val="20"/>
                <w:szCs w:val="20"/>
              </w:rPr>
              <w:t>Frequently</w:t>
            </w:r>
          </w:p>
        </w:tc>
      </w:tr>
      <w:tr w:rsidR="009003DD" w:rsidRPr="009003DD" w:rsidTr="00890151">
        <w:trPr>
          <w:trHeight w:val="346"/>
          <w:jc w:val="center"/>
        </w:trPr>
        <w:tc>
          <w:tcPr>
            <w:tcW w:w="3438" w:type="dxa"/>
            <w:shd w:val="clear" w:color="auto" w:fill="auto"/>
            <w:noWrap/>
            <w:vAlign w:val="center"/>
          </w:tcPr>
          <w:p w:rsidR="009003DD" w:rsidRPr="009003DD" w:rsidRDefault="009003DD" w:rsidP="00890151">
            <w:pPr>
              <w:autoSpaceDE/>
              <w:autoSpaceDN/>
              <w:adjustRightInd/>
              <w:rPr>
                <w:sz w:val="20"/>
                <w:szCs w:val="20"/>
              </w:rPr>
            </w:pPr>
            <w:r w:rsidRPr="009003DD">
              <w:rPr>
                <w:sz w:val="20"/>
                <w:szCs w:val="20"/>
              </w:rPr>
              <w:t>Avoidance</w:t>
            </w:r>
          </w:p>
        </w:tc>
        <w:tc>
          <w:tcPr>
            <w:tcW w:w="3303" w:type="dxa"/>
            <w:shd w:val="clear" w:color="auto" w:fill="auto"/>
            <w:noWrap/>
            <w:vAlign w:val="center"/>
          </w:tcPr>
          <w:p w:rsidR="009003DD" w:rsidRPr="009003DD" w:rsidRDefault="009003DD" w:rsidP="00890151">
            <w:pPr>
              <w:autoSpaceDE/>
              <w:autoSpaceDN/>
              <w:adjustRightInd/>
              <w:jc w:val="center"/>
              <w:rPr>
                <w:sz w:val="20"/>
                <w:szCs w:val="20"/>
              </w:rPr>
            </w:pPr>
            <w:r w:rsidRPr="009003DD">
              <w:rPr>
                <w:sz w:val="20"/>
                <w:szCs w:val="20"/>
              </w:rPr>
              <w:t>3,28</w:t>
            </w:r>
          </w:p>
        </w:tc>
        <w:tc>
          <w:tcPr>
            <w:tcW w:w="2126" w:type="dxa"/>
            <w:shd w:val="clear" w:color="auto" w:fill="auto"/>
            <w:noWrap/>
            <w:vAlign w:val="center"/>
          </w:tcPr>
          <w:p w:rsidR="009003DD" w:rsidRPr="009003DD" w:rsidRDefault="009003DD" w:rsidP="00890151">
            <w:pPr>
              <w:autoSpaceDE/>
              <w:autoSpaceDN/>
              <w:adjustRightInd/>
              <w:rPr>
                <w:sz w:val="20"/>
                <w:szCs w:val="20"/>
              </w:rPr>
            </w:pPr>
            <w:r w:rsidRPr="009003DD">
              <w:rPr>
                <w:sz w:val="20"/>
                <w:szCs w:val="20"/>
              </w:rPr>
              <w:t xml:space="preserve">Sometimes </w:t>
            </w:r>
          </w:p>
        </w:tc>
      </w:tr>
      <w:tr w:rsidR="009003DD" w:rsidRPr="009003DD" w:rsidTr="00890151">
        <w:trPr>
          <w:trHeight w:val="346"/>
          <w:jc w:val="center"/>
        </w:trPr>
        <w:tc>
          <w:tcPr>
            <w:tcW w:w="3438" w:type="dxa"/>
            <w:shd w:val="clear" w:color="auto" w:fill="auto"/>
            <w:noWrap/>
            <w:vAlign w:val="center"/>
          </w:tcPr>
          <w:p w:rsidR="009003DD" w:rsidRPr="009003DD" w:rsidRDefault="009003DD" w:rsidP="00890151">
            <w:pPr>
              <w:autoSpaceDE/>
              <w:autoSpaceDN/>
              <w:adjustRightInd/>
              <w:rPr>
                <w:sz w:val="20"/>
                <w:szCs w:val="20"/>
              </w:rPr>
            </w:pPr>
            <w:r w:rsidRPr="009003DD">
              <w:rPr>
                <w:sz w:val="20"/>
                <w:szCs w:val="20"/>
              </w:rPr>
              <w:t>Total</w:t>
            </w:r>
          </w:p>
        </w:tc>
        <w:tc>
          <w:tcPr>
            <w:tcW w:w="3303" w:type="dxa"/>
            <w:shd w:val="clear" w:color="auto" w:fill="auto"/>
            <w:noWrap/>
            <w:vAlign w:val="center"/>
          </w:tcPr>
          <w:p w:rsidR="009003DD" w:rsidRPr="009003DD" w:rsidRDefault="009003DD" w:rsidP="00890151">
            <w:pPr>
              <w:autoSpaceDE/>
              <w:autoSpaceDN/>
              <w:adjustRightInd/>
              <w:jc w:val="center"/>
              <w:rPr>
                <w:sz w:val="20"/>
                <w:szCs w:val="20"/>
              </w:rPr>
            </w:pPr>
            <w:r w:rsidRPr="009003DD">
              <w:rPr>
                <w:sz w:val="20"/>
                <w:szCs w:val="20"/>
              </w:rPr>
              <w:t>3,66</w:t>
            </w:r>
          </w:p>
        </w:tc>
        <w:tc>
          <w:tcPr>
            <w:tcW w:w="2126" w:type="dxa"/>
            <w:shd w:val="clear" w:color="auto" w:fill="auto"/>
            <w:noWrap/>
            <w:vAlign w:val="center"/>
          </w:tcPr>
          <w:p w:rsidR="009003DD" w:rsidRPr="009003DD" w:rsidRDefault="009003DD" w:rsidP="00890151">
            <w:pPr>
              <w:autoSpaceDE/>
              <w:autoSpaceDN/>
              <w:adjustRightInd/>
              <w:rPr>
                <w:sz w:val="20"/>
                <w:szCs w:val="20"/>
              </w:rPr>
            </w:pPr>
            <w:r w:rsidRPr="009003DD">
              <w:rPr>
                <w:sz w:val="20"/>
                <w:szCs w:val="20"/>
              </w:rPr>
              <w:t>Frequently</w:t>
            </w:r>
          </w:p>
        </w:tc>
      </w:tr>
    </w:tbl>
    <w:p w:rsidR="009003DD" w:rsidRPr="00EF4984" w:rsidRDefault="009003DD" w:rsidP="009003DD">
      <w:pPr>
        <w:ind w:firstLine="708"/>
        <w:rPr>
          <w:color w:val="000000"/>
        </w:rPr>
      </w:pPr>
    </w:p>
    <w:p w:rsidR="009003DD" w:rsidRPr="00EF4984" w:rsidRDefault="009003DD" w:rsidP="009003DD">
      <w:pPr>
        <w:ind w:firstLine="708"/>
        <w:rPr>
          <w:color w:val="000000"/>
        </w:rPr>
      </w:pPr>
      <w:r w:rsidRPr="00EF4984">
        <w:rPr>
          <w:color w:val="000000"/>
        </w:rPr>
        <w:t xml:space="preserve">When conflict management strategies of physical education teachers working in Ankara are examined, it is seen that they </w:t>
      </w:r>
      <w:r w:rsidRPr="00EF4984">
        <w:rPr>
          <w:b/>
          <w:color w:val="000000"/>
        </w:rPr>
        <w:t xml:space="preserve">mostly use integration strategies. </w:t>
      </w:r>
      <w:r w:rsidRPr="00EF4984">
        <w:rPr>
          <w:color w:val="000000"/>
        </w:rPr>
        <w:t xml:space="preserve">The least used strategy is </w:t>
      </w:r>
      <w:r w:rsidRPr="00EF4984">
        <w:rPr>
          <w:b/>
          <w:color w:val="000000"/>
        </w:rPr>
        <w:t>avoidance</w:t>
      </w:r>
      <w:r w:rsidRPr="00EF4984">
        <w:rPr>
          <w:color w:val="000000"/>
        </w:rPr>
        <w:t>.</w:t>
      </w:r>
    </w:p>
    <w:p w:rsidR="009003DD" w:rsidRPr="00EF4984" w:rsidRDefault="009003DD" w:rsidP="009003DD">
      <w:pPr>
        <w:ind w:firstLine="708"/>
        <w:rPr>
          <w:b/>
          <w:color w:val="000000"/>
        </w:rPr>
      </w:pPr>
    </w:p>
    <w:p w:rsidR="009003DD" w:rsidRPr="00EF4984" w:rsidRDefault="009003DD" w:rsidP="009003DD">
      <w:pPr>
        <w:rPr>
          <w:b/>
          <w:color w:val="000000"/>
        </w:rPr>
      </w:pPr>
      <w:r w:rsidRPr="00EF4984">
        <w:rPr>
          <w:b/>
          <w:color w:val="000000"/>
        </w:rPr>
        <w:t>Table 3</w:t>
      </w:r>
      <w:r w:rsidR="00890151" w:rsidRPr="00EF4984">
        <w:rPr>
          <w:b/>
          <w:color w:val="000000"/>
        </w:rPr>
        <w:t>: Conflict</w:t>
      </w:r>
      <w:r w:rsidRPr="00EF4984">
        <w:rPr>
          <w:b/>
          <w:color w:val="000000"/>
        </w:rPr>
        <w:t xml:space="preserve"> Management Strategies Usage Frequency of Physical Education Teachers According to School Types</w:t>
      </w:r>
    </w:p>
    <w:p w:rsidR="009003DD" w:rsidRPr="00EF4984" w:rsidRDefault="009003DD" w:rsidP="009003DD">
      <w:pPr>
        <w:jc w:val="center"/>
        <w:rPr>
          <w:color w:val="000000"/>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4"/>
        <w:gridCol w:w="1807"/>
        <w:gridCol w:w="1397"/>
        <w:gridCol w:w="2355"/>
      </w:tblGrid>
      <w:tr w:rsidR="009003DD" w:rsidRPr="009003DD" w:rsidTr="00890151">
        <w:trPr>
          <w:trHeight w:val="656"/>
          <w:jc w:val="center"/>
        </w:trPr>
        <w:tc>
          <w:tcPr>
            <w:tcW w:w="3244" w:type="dxa"/>
            <w:shd w:val="clear" w:color="auto" w:fill="auto"/>
            <w:noWrap/>
            <w:vAlign w:val="bottom"/>
          </w:tcPr>
          <w:p w:rsidR="009003DD" w:rsidRPr="009003DD" w:rsidRDefault="009003DD" w:rsidP="00890151">
            <w:pPr>
              <w:rPr>
                <w:b/>
                <w:color w:val="000000"/>
                <w:sz w:val="20"/>
                <w:szCs w:val="20"/>
              </w:rPr>
            </w:pPr>
            <w:r w:rsidRPr="009003DD">
              <w:rPr>
                <w:b/>
                <w:color w:val="000000"/>
                <w:sz w:val="20"/>
                <w:szCs w:val="20"/>
              </w:rPr>
              <w:t>Conflict Management Strategies</w:t>
            </w:r>
          </w:p>
        </w:tc>
        <w:tc>
          <w:tcPr>
            <w:tcW w:w="1807" w:type="dxa"/>
            <w:shd w:val="clear" w:color="auto" w:fill="auto"/>
            <w:noWrap/>
            <w:vAlign w:val="center"/>
          </w:tcPr>
          <w:p w:rsidR="009003DD" w:rsidRPr="009003DD" w:rsidRDefault="009003DD" w:rsidP="00890151">
            <w:pPr>
              <w:jc w:val="center"/>
              <w:rPr>
                <w:b/>
                <w:color w:val="000000"/>
                <w:sz w:val="20"/>
                <w:szCs w:val="20"/>
              </w:rPr>
            </w:pPr>
            <w:r w:rsidRPr="009003DD">
              <w:rPr>
                <w:b/>
                <w:color w:val="000000"/>
                <w:sz w:val="20"/>
                <w:szCs w:val="20"/>
              </w:rPr>
              <w:t>School Type</w:t>
            </w:r>
          </w:p>
        </w:tc>
        <w:tc>
          <w:tcPr>
            <w:tcW w:w="1397" w:type="dxa"/>
            <w:shd w:val="clear" w:color="auto" w:fill="auto"/>
            <w:noWrap/>
            <w:vAlign w:val="center"/>
          </w:tcPr>
          <w:p w:rsidR="009003DD" w:rsidRPr="009003DD" w:rsidRDefault="009003DD" w:rsidP="00890151">
            <w:pPr>
              <w:jc w:val="center"/>
              <w:rPr>
                <w:b/>
                <w:color w:val="000000"/>
                <w:sz w:val="20"/>
                <w:szCs w:val="20"/>
              </w:rPr>
            </w:pPr>
            <w:r w:rsidRPr="009003DD">
              <w:rPr>
                <w:b/>
                <w:color w:val="000000"/>
                <w:sz w:val="20"/>
                <w:szCs w:val="20"/>
              </w:rPr>
              <w:t>Usage Frequency</w:t>
            </w:r>
          </w:p>
        </w:tc>
        <w:tc>
          <w:tcPr>
            <w:tcW w:w="2355" w:type="dxa"/>
            <w:vAlign w:val="center"/>
          </w:tcPr>
          <w:p w:rsidR="009003DD" w:rsidRPr="009003DD" w:rsidRDefault="009003DD" w:rsidP="00890151">
            <w:pPr>
              <w:jc w:val="center"/>
              <w:rPr>
                <w:b/>
                <w:color w:val="000000"/>
                <w:sz w:val="20"/>
                <w:szCs w:val="20"/>
              </w:rPr>
            </w:pPr>
            <w:r w:rsidRPr="009003DD">
              <w:rPr>
                <w:b/>
                <w:color w:val="000000"/>
                <w:sz w:val="20"/>
                <w:szCs w:val="20"/>
              </w:rPr>
              <w:t>Usage Status</w:t>
            </w:r>
          </w:p>
        </w:tc>
      </w:tr>
      <w:tr w:rsidR="009003DD" w:rsidRPr="009003DD" w:rsidTr="00890151">
        <w:trPr>
          <w:trHeight w:val="331"/>
          <w:jc w:val="center"/>
        </w:trPr>
        <w:tc>
          <w:tcPr>
            <w:tcW w:w="3244" w:type="dxa"/>
            <w:vMerge w:val="restart"/>
            <w:shd w:val="clear" w:color="auto" w:fill="auto"/>
            <w:noWrap/>
            <w:vAlign w:val="center"/>
          </w:tcPr>
          <w:p w:rsidR="009003DD" w:rsidRPr="009003DD" w:rsidRDefault="009003DD" w:rsidP="00890151">
            <w:pPr>
              <w:rPr>
                <w:color w:val="000000"/>
                <w:sz w:val="20"/>
                <w:szCs w:val="20"/>
              </w:rPr>
            </w:pPr>
            <w:r w:rsidRPr="009003DD">
              <w:rPr>
                <w:color w:val="000000"/>
                <w:sz w:val="20"/>
                <w:szCs w:val="20"/>
              </w:rPr>
              <w:t>Integration</w:t>
            </w:r>
          </w:p>
        </w:tc>
        <w:tc>
          <w:tcPr>
            <w:tcW w:w="1807" w:type="dxa"/>
            <w:shd w:val="clear" w:color="auto" w:fill="auto"/>
            <w:noWrap/>
            <w:vAlign w:val="center"/>
          </w:tcPr>
          <w:p w:rsidR="009003DD" w:rsidRPr="009003DD" w:rsidRDefault="009003DD" w:rsidP="00890151">
            <w:pPr>
              <w:rPr>
                <w:color w:val="000000"/>
                <w:sz w:val="20"/>
                <w:szCs w:val="20"/>
              </w:rPr>
            </w:pPr>
            <w:r w:rsidRPr="009003DD">
              <w:rPr>
                <w:color w:val="000000"/>
                <w:sz w:val="20"/>
                <w:szCs w:val="20"/>
              </w:rPr>
              <w:t>Public</w:t>
            </w:r>
          </w:p>
        </w:tc>
        <w:tc>
          <w:tcPr>
            <w:tcW w:w="1397" w:type="dxa"/>
            <w:shd w:val="clear" w:color="auto" w:fill="auto"/>
            <w:noWrap/>
            <w:vAlign w:val="center"/>
          </w:tcPr>
          <w:p w:rsidR="009003DD" w:rsidRPr="009003DD" w:rsidRDefault="009003DD" w:rsidP="00890151">
            <w:pPr>
              <w:jc w:val="center"/>
              <w:rPr>
                <w:color w:val="000000"/>
                <w:sz w:val="20"/>
                <w:szCs w:val="20"/>
              </w:rPr>
            </w:pPr>
            <w:r w:rsidRPr="009003DD">
              <w:rPr>
                <w:color w:val="000000"/>
                <w:sz w:val="20"/>
                <w:szCs w:val="20"/>
              </w:rPr>
              <w:t>4,17</w:t>
            </w:r>
          </w:p>
        </w:tc>
        <w:tc>
          <w:tcPr>
            <w:tcW w:w="2355" w:type="dxa"/>
            <w:vAlign w:val="center"/>
          </w:tcPr>
          <w:p w:rsidR="009003DD" w:rsidRPr="009003DD" w:rsidRDefault="009003DD" w:rsidP="00890151">
            <w:pPr>
              <w:jc w:val="center"/>
              <w:rPr>
                <w:color w:val="000000"/>
                <w:sz w:val="20"/>
                <w:szCs w:val="20"/>
              </w:rPr>
            </w:pPr>
            <w:r w:rsidRPr="009003DD">
              <w:rPr>
                <w:color w:val="000000"/>
                <w:sz w:val="20"/>
                <w:szCs w:val="20"/>
              </w:rPr>
              <w:t>Frequently</w:t>
            </w:r>
          </w:p>
        </w:tc>
      </w:tr>
      <w:tr w:rsidR="009003DD" w:rsidRPr="009003DD" w:rsidTr="00890151">
        <w:trPr>
          <w:trHeight w:val="331"/>
          <w:jc w:val="center"/>
        </w:trPr>
        <w:tc>
          <w:tcPr>
            <w:tcW w:w="3244" w:type="dxa"/>
            <w:vMerge/>
            <w:shd w:val="clear" w:color="auto" w:fill="auto"/>
            <w:noWrap/>
            <w:vAlign w:val="center"/>
          </w:tcPr>
          <w:p w:rsidR="009003DD" w:rsidRPr="009003DD" w:rsidRDefault="009003DD" w:rsidP="00890151">
            <w:pPr>
              <w:rPr>
                <w:color w:val="000000"/>
                <w:sz w:val="20"/>
                <w:szCs w:val="20"/>
              </w:rPr>
            </w:pPr>
          </w:p>
        </w:tc>
        <w:tc>
          <w:tcPr>
            <w:tcW w:w="1807" w:type="dxa"/>
            <w:shd w:val="clear" w:color="auto" w:fill="auto"/>
            <w:noWrap/>
            <w:vAlign w:val="center"/>
          </w:tcPr>
          <w:p w:rsidR="009003DD" w:rsidRPr="009003DD" w:rsidRDefault="009003DD" w:rsidP="00890151">
            <w:pPr>
              <w:rPr>
                <w:color w:val="000000"/>
                <w:sz w:val="20"/>
                <w:szCs w:val="20"/>
              </w:rPr>
            </w:pPr>
            <w:r w:rsidRPr="009003DD">
              <w:rPr>
                <w:color w:val="000000"/>
                <w:sz w:val="20"/>
                <w:szCs w:val="20"/>
              </w:rPr>
              <w:t>Private</w:t>
            </w:r>
          </w:p>
        </w:tc>
        <w:tc>
          <w:tcPr>
            <w:tcW w:w="1397" w:type="dxa"/>
            <w:shd w:val="clear" w:color="auto" w:fill="auto"/>
            <w:noWrap/>
            <w:vAlign w:val="center"/>
          </w:tcPr>
          <w:p w:rsidR="009003DD" w:rsidRPr="009003DD" w:rsidRDefault="009003DD" w:rsidP="00890151">
            <w:pPr>
              <w:jc w:val="center"/>
              <w:rPr>
                <w:color w:val="000000"/>
                <w:sz w:val="20"/>
                <w:szCs w:val="20"/>
              </w:rPr>
            </w:pPr>
            <w:r w:rsidRPr="009003DD">
              <w:rPr>
                <w:color w:val="000000"/>
                <w:sz w:val="20"/>
                <w:szCs w:val="20"/>
              </w:rPr>
              <w:t>4,23</w:t>
            </w:r>
          </w:p>
        </w:tc>
        <w:tc>
          <w:tcPr>
            <w:tcW w:w="2355" w:type="dxa"/>
            <w:vAlign w:val="center"/>
          </w:tcPr>
          <w:p w:rsidR="009003DD" w:rsidRPr="009003DD" w:rsidRDefault="009003DD" w:rsidP="00890151">
            <w:pPr>
              <w:jc w:val="center"/>
              <w:rPr>
                <w:color w:val="000000"/>
                <w:sz w:val="20"/>
                <w:szCs w:val="20"/>
              </w:rPr>
            </w:pPr>
            <w:r w:rsidRPr="009003DD">
              <w:rPr>
                <w:color w:val="000000"/>
                <w:sz w:val="20"/>
                <w:szCs w:val="20"/>
              </w:rPr>
              <w:t>Always</w:t>
            </w:r>
          </w:p>
        </w:tc>
      </w:tr>
      <w:tr w:rsidR="009003DD" w:rsidRPr="009003DD" w:rsidTr="00890151">
        <w:trPr>
          <w:trHeight w:val="331"/>
          <w:jc w:val="center"/>
        </w:trPr>
        <w:tc>
          <w:tcPr>
            <w:tcW w:w="3244" w:type="dxa"/>
            <w:vMerge w:val="restart"/>
            <w:shd w:val="clear" w:color="auto" w:fill="auto"/>
            <w:noWrap/>
            <w:vAlign w:val="center"/>
          </w:tcPr>
          <w:p w:rsidR="009003DD" w:rsidRPr="009003DD" w:rsidRDefault="009003DD" w:rsidP="00890151">
            <w:pPr>
              <w:rPr>
                <w:color w:val="000000"/>
                <w:sz w:val="20"/>
                <w:szCs w:val="20"/>
              </w:rPr>
            </w:pPr>
            <w:r w:rsidRPr="009003DD">
              <w:rPr>
                <w:color w:val="000000"/>
                <w:sz w:val="20"/>
                <w:szCs w:val="20"/>
              </w:rPr>
              <w:t>Avoidance</w:t>
            </w:r>
          </w:p>
        </w:tc>
        <w:tc>
          <w:tcPr>
            <w:tcW w:w="1807" w:type="dxa"/>
            <w:shd w:val="clear" w:color="auto" w:fill="auto"/>
            <w:noWrap/>
            <w:vAlign w:val="center"/>
          </w:tcPr>
          <w:p w:rsidR="009003DD" w:rsidRPr="009003DD" w:rsidRDefault="009003DD" w:rsidP="00890151">
            <w:pPr>
              <w:rPr>
                <w:color w:val="000000"/>
                <w:sz w:val="20"/>
                <w:szCs w:val="20"/>
              </w:rPr>
            </w:pPr>
            <w:r w:rsidRPr="009003DD">
              <w:rPr>
                <w:color w:val="000000"/>
                <w:sz w:val="20"/>
                <w:szCs w:val="20"/>
              </w:rPr>
              <w:t>Public</w:t>
            </w:r>
          </w:p>
        </w:tc>
        <w:tc>
          <w:tcPr>
            <w:tcW w:w="1397" w:type="dxa"/>
            <w:shd w:val="clear" w:color="auto" w:fill="auto"/>
            <w:noWrap/>
            <w:vAlign w:val="center"/>
          </w:tcPr>
          <w:p w:rsidR="009003DD" w:rsidRPr="009003DD" w:rsidRDefault="009003DD" w:rsidP="00890151">
            <w:pPr>
              <w:jc w:val="center"/>
              <w:rPr>
                <w:color w:val="000000"/>
                <w:sz w:val="20"/>
                <w:szCs w:val="20"/>
              </w:rPr>
            </w:pPr>
            <w:r w:rsidRPr="009003DD">
              <w:rPr>
                <w:color w:val="000000"/>
                <w:sz w:val="20"/>
                <w:szCs w:val="20"/>
              </w:rPr>
              <w:t>3,29</w:t>
            </w:r>
          </w:p>
        </w:tc>
        <w:tc>
          <w:tcPr>
            <w:tcW w:w="2355" w:type="dxa"/>
            <w:vAlign w:val="center"/>
          </w:tcPr>
          <w:p w:rsidR="009003DD" w:rsidRPr="009003DD" w:rsidRDefault="009003DD" w:rsidP="00890151">
            <w:pPr>
              <w:jc w:val="center"/>
              <w:rPr>
                <w:color w:val="000000"/>
                <w:sz w:val="20"/>
                <w:szCs w:val="20"/>
              </w:rPr>
            </w:pPr>
            <w:r w:rsidRPr="009003DD">
              <w:rPr>
                <w:color w:val="000000"/>
                <w:sz w:val="20"/>
                <w:szCs w:val="20"/>
              </w:rPr>
              <w:t>Sometimes</w:t>
            </w:r>
          </w:p>
        </w:tc>
      </w:tr>
      <w:tr w:rsidR="009003DD" w:rsidRPr="009003DD" w:rsidTr="00890151">
        <w:trPr>
          <w:trHeight w:val="331"/>
          <w:jc w:val="center"/>
        </w:trPr>
        <w:tc>
          <w:tcPr>
            <w:tcW w:w="3244" w:type="dxa"/>
            <w:vMerge/>
            <w:shd w:val="clear" w:color="auto" w:fill="auto"/>
            <w:noWrap/>
            <w:vAlign w:val="center"/>
          </w:tcPr>
          <w:p w:rsidR="009003DD" w:rsidRPr="009003DD" w:rsidRDefault="009003DD" w:rsidP="00890151">
            <w:pPr>
              <w:rPr>
                <w:color w:val="000000"/>
                <w:sz w:val="20"/>
                <w:szCs w:val="20"/>
              </w:rPr>
            </w:pPr>
          </w:p>
        </w:tc>
        <w:tc>
          <w:tcPr>
            <w:tcW w:w="1807" w:type="dxa"/>
            <w:shd w:val="clear" w:color="auto" w:fill="auto"/>
            <w:noWrap/>
            <w:vAlign w:val="center"/>
          </w:tcPr>
          <w:p w:rsidR="009003DD" w:rsidRPr="009003DD" w:rsidRDefault="009003DD" w:rsidP="00890151">
            <w:pPr>
              <w:rPr>
                <w:color w:val="000000"/>
                <w:sz w:val="20"/>
                <w:szCs w:val="20"/>
              </w:rPr>
            </w:pPr>
            <w:r w:rsidRPr="009003DD">
              <w:rPr>
                <w:color w:val="000000"/>
                <w:sz w:val="20"/>
                <w:szCs w:val="20"/>
              </w:rPr>
              <w:t>Private</w:t>
            </w:r>
          </w:p>
        </w:tc>
        <w:tc>
          <w:tcPr>
            <w:tcW w:w="1397" w:type="dxa"/>
            <w:shd w:val="clear" w:color="auto" w:fill="auto"/>
            <w:noWrap/>
            <w:vAlign w:val="center"/>
          </w:tcPr>
          <w:p w:rsidR="009003DD" w:rsidRPr="009003DD" w:rsidRDefault="009003DD" w:rsidP="00890151">
            <w:pPr>
              <w:jc w:val="center"/>
              <w:rPr>
                <w:color w:val="000000"/>
                <w:sz w:val="20"/>
                <w:szCs w:val="20"/>
              </w:rPr>
            </w:pPr>
            <w:r w:rsidRPr="009003DD">
              <w:rPr>
                <w:color w:val="000000"/>
                <w:sz w:val="20"/>
                <w:szCs w:val="20"/>
              </w:rPr>
              <w:t>3,32</w:t>
            </w:r>
          </w:p>
        </w:tc>
        <w:tc>
          <w:tcPr>
            <w:tcW w:w="2355" w:type="dxa"/>
            <w:vAlign w:val="center"/>
          </w:tcPr>
          <w:p w:rsidR="009003DD" w:rsidRPr="009003DD" w:rsidRDefault="009003DD" w:rsidP="00890151">
            <w:pPr>
              <w:jc w:val="center"/>
              <w:rPr>
                <w:color w:val="000000"/>
                <w:sz w:val="20"/>
                <w:szCs w:val="20"/>
              </w:rPr>
            </w:pPr>
            <w:r w:rsidRPr="009003DD">
              <w:rPr>
                <w:color w:val="000000"/>
                <w:sz w:val="20"/>
                <w:szCs w:val="20"/>
              </w:rPr>
              <w:t>Sometimes</w:t>
            </w:r>
          </w:p>
        </w:tc>
      </w:tr>
      <w:tr w:rsidR="009003DD" w:rsidRPr="009003DD" w:rsidTr="00890151">
        <w:trPr>
          <w:trHeight w:val="332"/>
          <w:jc w:val="center"/>
        </w:trPr>
        <w:tc>
          <w:tcPr>
            <w:tcW w:w="3244" w:type="dxa"/>
            <w:vMerge w:val="restart"/>
            <w:shd w:val="clear" w:color="auto" w:fill="auto"/>
            <w:noWrap/>
            <w:vAlign w:val="center"/>
          </w:tcPr>
          <w:p w:rsidR="009003DD" w:rsidRPr="009003DD" w:rsidRDefault="009003DD" w:rsidP="00890151">
            <w:pPr>
              <w:rPr>
                <w:color w:val="000000"/>
                <w:sz w:val="20"/>
                <w:szCs w:val="20"/>
              </w:rPr>
            </w:pPr>
            <w:r w:rsidRPr="009003DD">
              <w:rPr>
                <w:color w:val="000000"/>
                <w:sz w:val="20"/>
                <w:szCs w:val="20"/>
              </w:rPr>
              <w:t>Reconciliation</w:t>
            </w:r>
          </w:p>
        </w:tc>
        <w:tc>
          <w:tcPr>
            <w:tcW w:w="1807" w:type="dxa"/>
            <w:shd w:val="clear" w:color="auto" w:fill="auto"/>
            <w:noWrap/>
            <w:vAlign w:val="center"/>
          </w:tcPr>
          <w:p w:rsidR="009003DD" w:rsidRPr="009003DD" w:rsidRDefault="009003DD" w:rsidP="00890151">
            <w:pPr>
              <w:rPr>
                <w:color w:val="000000"/>
                <w:sz w:val="20"/>
                <w:szCs w:val="20"/>
              </w:rPr>
            </w:pPr>
            <w:r w:rsidRPr="009003DD">
              <w:rPr>
                <w:color w:val="000000"/>
                <w:sz w:val="20"/>
                <w:szCs w:val="20"/>
              </w:rPr>
              <w:t>Public</w:t>
            </w:r>
          </w:p>
        </w:tc>
        <w:tc>
          <w:tcPr>
            <w:tcW w:w="1397" w:type="dxa"/>
            <w:shd w:val="clear" w:color="auto" w:fill="auto"/>
            <w:noWrap/>
            <w:vAlign w:val="center"/>
          </w:tcPr>
          <w:p w:rsidR="009003DD" w:rsidRPr="009003DD" w:rsidRDefault="009003DD" w:rsidP="00890151">
            <w:pPr>
              <w:jc w:val="center"/>
              <w:rPr>
                <w:color w:val="000000"/>
                <w:sz w:val="20"/>
                <w:szCs w:val="20"/>
              </w:rPr>
            </w:pPr>
            <w:r w:rsidRPr="009003DD">
              <w:rPr>
                <w:color w:val="000000"/>
                <w:sz w:val="20"/>
                <w:szCs w:val="20"/>
              </w:rPr>
              <w:t>3,85</w:t>
            </w:r>
          </w:p>
        </w:tc>
        <w:tc>
          <w:tcPr>
            <w:tcW w:w="2355" w:type="dxa"/>
            <w:vAlign w:val="center"/>
          </w:tcPr>
          <w:p w:rsidR="009003DD" w:rsidRPr="009003DD" w:rsidRDefault="009003DD" w:rsidP="00890151">
            <w:pPr>
              <w:jc w:val="center"/>
              <w:rPr>
                <w:color w:val="000000"/>
                <w:sz w:val="20"/>
                <w:szCs w:val="20"/>
              </w:rPr>
            </w:pPr>
            <w:r w:rsidRPr="009003DD">
              <w:rPr>
                <w:color w:val="000000"/>
                <w:sz w:val="20"/>
                <w:szCs w:val="20"/>
              </w:rPr>
              <w:t>Frequently</w:t>
            </w:r>
          </w:p>
        </w:tc>
      </w:tr>
      <w:tr w:rsidR="009003DD" w:rsidRPr="009003DD" w:rsidTr="00890151">
        <w:trPr>
          <w:trHeight w:val="331"/>
          <w:jc w:val="center"/>
        </w:trPr>
        <w:tc>
          <w:tcPr>
            <w:tcW w:w="3244" w:type="dxa"/>
            <w:vMerge/>
            <w:shd w:val="clear" w:color="auto" w:fill="auto"/>
            <w:noWrap/>
            <w:vAlign w:val="center"/>
          </w:tcPr>
          <w:p w:rsidR="009003DD" w:rsidRPr="009003DD" w:rsidRDefault="009003DD" w:rsidP="00890151">
            <w:pPr>
              <w:rPr>
                <w:color w:val="000000"/>
                <w:sz w:val="20"/>
                <w:szCs w:val="20"/>
              </w:rPr>
            </w:pPr>
          </w:p>
        </w:tc>
        <w:tc>
          <w:tcPr>
            <w:tcW w:w="1807" w:type="dxa"/>
            <w:shd w:val="clear" w:color="auto" w:fill="auto"/>
            <w:noWrap/>
            <w:vAlign w:val="center"/>
          </w:tcPr>
          <w:p w:rsidR="009003DD" w:rsidRPr="009003DD" w:rsidRDefault="009003DD" w:rsidP="00890151">
            <w:pPr>
              <w:rPr>
                <w:color w:val="000000"/>
                <w:sz w:val="20"/>
                <w:szCs w:val="20"/>
              </w:rPr>
            </w:pPr>
            <w:r w:rsidRPr="009003DD">
              <w:rPr>
                <w:color w:val="000000"/>
                <w:sz w:val="20"/>
                <w:szCs w:val="20"/>
              </w:rPr>
              <w:t>Private</w:t>
            </w:r>
          </w:p>
        </w:tc>
        <w:tc>
          <w:tcPr>
            <w:tcW w:w="1397" w:type="dxa"/>
            <w:shd w:val="clear" w:color="auto" w:fill="auto"/>
            <w:noWrap/>
            <w:vAlign w:val="center"/>
          </w:tcPr>
          <w:p w:rsidR="009003DD" w:rsidRPr="009003DD" w:rsidRDefault="009003DD" w:rsidP="00890151">
            <w:pPr>
              <w:jc w:val="center"/>
              <w:rPr>
                <w:color w:val="000000"/>
                <w:sz w:val="20"/>
                <w:szCs w:val="20"/>
              </w:rPr>
            </w:pPr>
            <w:r w:rsidRPr="009003DD">
              <w:rPr>
                <w:color w:val="000000"/>
                <w:sz w:val="20"/>
                <w:szCs w:val="20"/>
              </w:rPr>
              <w:t>3,73</w:t>
            </w:r>
          </w:p>
        </w:tc>
        <w:tc>
          <w:tcPr>
            <w:tcW w:w="2355" w:type="dxa"/>
            <w:vAlign w:val="center"/>
          </w:tcPr>
          <w:p w:rsidR="009003DD" w:rsidRPr="009003DD" w:rsidRDefault="009003DD" w:rsidP="00890151">
            <w:pPr>
              <w:jc w:val="center"/>
              <w:rPr>
                <w:color w:val="000000"/>
                <w:sz w:val="20"/>
                <w:szCs w:val="20"/>
              </w:rPr>
            </w:pPr>
            <w:r w:rsidRPr="009003DD">
              <w:rPr>
                <w:color w:val="000000"/>
                <w:sz w:val="20"/>
                <w:szCs w:val="20"/>
              </w:rPr>
              <w:t>Frequently</w:t>
            </w:r>
          </w:p>
        </w:tc>
      </w:tr>
      <w:tr w:rsidR="009003DD" w:rsidRPr="009003DD" w:rsidTr="00890151">
        <w:trPr>
          <w:trHeight w:val="331"/>
          <w:jc w:val="center"/>
        </w:trPr>
        <w:tc>
          <w:tcPr>
            <w:tcW w:w="3244" w:type="dxa"/>
            <w:vMerge w:val="restart"/>
            <w:shd w:val="clear" w:color="auto" w:fill="auto"/>
            <w:noWrap/>
            <w:vAlign w:val="center"/>
          </w:tcPr>
          <w:p w:rsidR="009003DD" w:rsidRPr="009003DD" w:rsidRDefault="009003DD" w:rsidP="00890151">
            <w:pPr>
              <w:rPr>
                <w:color w:val="000000"/>
                <w:sz w:val="20"/>
                <w:szCs w:val="20"/>
              </w:rPr>
            </w:pPr>
            <w:r w:rsidRPr="009003DD">
              <w:rPr>
                <w:color w:val="000000"/>
                <w:sz w:val="20"/>
                <w:szCs w:val="20"/>
              </w:rPr>
              <w:t>Domination</w:t>
            </w:r>
          </w:p>
        </w:tc>
        <w:tc>
          <w:tcPr>
            <w:tcW w:w="1807" w:type="dxa"/>
            <w:shd w:val="clear" w:color="auto" w:fill="auto"/>
            <w:noWrap/>
            <w:vAlign w:val="center"/>
          </w:tcPr>
          <w:p w:rsidR="009003DD" w:rsidRPr="009003DD" w:rsidRDefault="009003DD" w:rsidP="00890151">
            <w:pPr>
              <w:rPr>
                <w:color w:val="000000"/>
                <w:sz w:val="20"/>
                <w:szCs w:val="20"/>
              </w:rPr>
            </w:pPr>
            <w:r w:rsidRPr="009003DD">
              <w:rPr>
                <w:color w:val="000000"/>
                <w:sz w:val="20"/>
                <w:szCs w:val="20"/>
              </w:rPr>
              <w:t>Public</w:t>
            </w:r>
          </w:p>
        </w:tc>
        <w:tc>
          <w:tcPr>
            <w:tcW w:w="1397" w:type="dxa"/>
            <w:shd w:val="clear" w:color="auto" w:fill="auto"/>
            <w:noWrap/>
            <w:vAlign w:val="center"/>
          </w:tcPr>
          <w:p w:rsidR="009003DD" w:rsidRPr="009003DD" w:rsidRDefault="009003DD" w:rsidP="00890151">
            <w:pPr>
              <w:jc w:val="center"/>
              <w:rPr>
                <w:color w:val="000000"/>
                <w:sz w:val="20"/>
                <w:szCs w:val="20"/>
              </w:rPr>
            </w:pPr>
            <w:r w:rsidRPr="009003DD">
              <w:rPr>
                <w:color w:val="000000"/>
                <w:sz w:val="20"/>
                <w:szCs w:val="20"/>
              </w:rPr>
              <w:t>3,47</w:t>
            </w:r>
          </w:p>
        </w:tc>
        <w:tc>
          <w:tcPr>
            <w:tcW w:w="2355" w:type="dxa"/>
            <w:vAlign w:val="center"/>
          </w:tcPr>
          <w:p w:rsidR="009003DD" w:rsidRPr="009003DD" w:rsidRDefault="009003DD" w:rsidP="00890151">
            <w:pPr>
              <w:jc w:val="center"/>
              <w:rPr>
                <w:color w:val="000000"/>
                <w:sz w:val="20"/>
                <w:szCs w:val="20"/>
              </w:rPr>
            </w:pPr>
            <w:r w:rsidRPr="009003DD">
              <w:rPr>
                <w:color w:val="000000"/>
                <w:sz w:val="20"/>
                <w:szCs w:val="20"/>
              </w:rPr>
              <w:t>Frequently</w:t>
            </w:r>
          </w:p>
        </w:tc>
      </w:tr>
      <w:tr w:rsidR="009003DD" w:rsidRPr="009003DD" w:rsidTr="00890151">
        <w:trPr>
          <w:trHeight w:val="331"/>
          <w:jc w:val="center"/>
        </w:trPr>
        <w:tc>
          <w:tcPr>
            <w:tcW w:w="3244" w:type="dxa"/>
            <w:vMerge/>
            <w:shd w:val="clear" w:color="auto" w:fill="auto"/>
            <w:noWrap/>
            <w:vAlign w:val="center"/>
          </w:tcPr>
          <w:p w:rsidR="009003DD" w:rsidRPr="009003DD" w:rsidRDefault="009003DD" w:rsidP="00890151">
            <w:pPr>
              <w:rPr>
                <w:color w:val="000000"/>
                <w:sz w:val="20"/>
                <w:szCs w:val="20"/>
              </w:rPr>
            </w:pPr>
          </w:p>
        </w:tc>
        <w:tc>
          <w:tcPr>
            <w:tcW w:w="1807" w:type="dxa"/>
            <w:shd w:val="clear" w:color="auto" w:fill="auto"/>
            <w:noWrap/>
            <w:vAlign w:val="center"/>
          </w:tcPr>
          <w:p w:rsidR="009003DD" w:rsidRPr="009003DD" w:rsidRDefault="009003DD" w:rsidP="00890151">
            <w:pPr>
              <w:rPr>
                <w:color w:val="000000"/>
                <w:sz w:val="20"/>
                <w:szCs w:val="20"/>
              </w:rPr>
            </w:pPr>
            <w:r w:rsidRPr="009003DD">
              <w:rPr>
                <w:color w:val="000000"/>
                <w:sz w:val="20"/>
                <w:szCs w:val="20"/>
              </w:rPr>
              <w:t>Private</w:t>
            </w:r>
          </w:p>
        </w:tc>
        <w:tc>
          <w:tcPr>
            <w:tcW w:w="1397" w:type="dxa"/>
            <w:shd w:val="clear" w:color="auto" w:fill="auto"/>
            <w:noWrap/>
            <w:vAlign w:val="center"/>
          </w:tcPr>
          <w:p w:rsidR="009003DD" w:rsidRPr="009003DD" w:rsidRDefault="009003DD" w:rsidP="00890151">
            <w:pPr>
              <w:jc w:val="center"/>
              <w:rPr>
                <w:color w:val="000000"/>
                <w:sz w:val="20"/>
                <w:szCs w:val="20"/>
              </w:rPr>
            </w:pPr>
            <w:r w:rsidRPr="009003DD">
              <w:rPr>
                <w:color w:val="000000"/>
                <w:sz w:val="20"/>
                <w:szCs w:val="20"/>
              </w:rPr>
              <w:t>3,76</w:t>
            </w:r>
          </w:p>
        </w:tc>
        <w:tc>
          <w:tcPr>
            <w:tcW w:w="2355" w:type="dxa"/>
            <w:vAlign w:val="center"/>
          </w:tcPr>
          <w:p w:rsidR="009003DD" w:rsidRPr="009003DD" w:rsidRDefault="009003DD" w:rsidP="00890151">
            <w:pPr>
              <w:jc w:val="center"/>
              <w:rPr>
                <w:color w:val="000000"/>
                <w:sz w:val="20"/>
                <w:szCs w:val="20"/>
              </w:rPr>
            </w:pPr>
            <w:r w:rsidRPr="009003DD">
              <w:rPr>
                <w:color w:val="000000"/>
                <w:sz w:val="20"/>
                <w:szCs w:val="20"/>
              </w:rPr>
              <w:t>Frequently</w:t>
            </w:r>
          </w:p>
        </w:tc>
      </w:tr>
      <w:tr w:rsidR="009003DD" w:rsidRPr="009003DD" w:rsidTr="00890151">
        <w:trPr>
          <w:trHeight w:val="331"/>
          <w:jc w:val="center"/>
        </w:trPr>
        <w:tc>
          <w:tcPr>
            <w:tcW w:w="3244" w:type="dxa"/>
            <w:vMerge w:val="restart"/>
            <w:shd w:val="clear" w:color="auto" w:fill="auto"/>
            <w:noWrap/>
            <w:vAlign w:val="center"/>
          </w:tcPr>
          <w:p w:rsidR="009003DD" w:rsidRPr="009003DD" w:rsidRDefault="009003DD" w:rsidP="00890151">
            <w:pPr>
              <w:rPr>
                <w:color w:val="000000"/>
                <w:sz w:val="20"/>
                <w:szCs w:val="20"/>
              </w:rPr>
            </w:pPr>
            <w:r w:rsidRPr="009003DD">
              <w:rPr>
                <w:color w:val="000000"/>
                <w:sz w:val="20"/>
                <w:szCs w:val="20"/>
              </w:rPr>
              <w:t>Compliance</w:t>
            </w:r>
          </w:p>
        </w:tc>
        <w:tc>
          <w:tcPr>
            <w:tcW w:w="1807" w:type="dxa"/>
            <w:shd w:val="clear" w:color="auto" w:fill="auto"/>
            <w:noWrap/>
            <w:vAlign w:val="center"/>
          </w:tcPr>
          <w:p w:rsidR="009003DD" w:rsidRPr="009003DD" w:rsidRDefault="009003DD" w:rsidP="00890151">
            <w:pPr>
              <w:rPr>
                <w:color w:val="000000"/>
                <w:sz w:val="20"/>
                <w:szCs w:val="20"/>
              </w:rPr>
            </w:pPr>
            <w:r w:rsidRPr="009003DD">
              <w:rPr>
                <w:color w:val="000000"/>
                <w:sz w:val="20"/>
                <w:szCs w:val="20"/>
              </w:rPr>
              <w:t>Public</w:t>
            </w:r>
          </w:p>
        </w:tc>
        <w:tc>
          <w:tcPr>
            <w:tcW w:w="1397" w:type="dxa"/>
            <w:shd w:val="clear" w:color="auto" w:fill="auto"/>
            <w:noWrap/>
            <w:vAlign w:val="center"/>
          </w:tcPr>
          <w:p w:rsidR="009003DD" w:rsidRPr="009003DD" w:rsidRDefault="009003DD" w:rsidP="00890151">
            <w:pPr>
              <w:jc w:val="center"/>
              <w:rPr>
                <w:color w:val="000000"/>
                <w:sz w:val="20"/>
                <w:szCs w:val="20"/>
              </w:rPr>
            </w:pPr>
            <w:r w:rsidRPr="009003DD">
              <w:rPr>
                <w:color w:val="000000"/>
                <w:sz w:val="20"/>
                <w:szCs w:val="20"/>
              </w:rPr>
              <w:t>3,70</w:t>
            </w:r>
          </w:p>
        </w:tc>
        <w:tc>
          <w:tcPr>
            <w:tcW w:w="2355" w:type="dxa"/>
            <w:vAlign w:val="center"/>
          </w:tcPr>
          <w:p w:rsidR="009003DD" w:rsidRPr="009003DD" w:rsidRDefault="009003DD" w:rsidP="00890151">
            <w:pPr>
              <w:jc w:val="center"/>
              <w:rPr>
                <w:color w:val="000000"/>
                <w:sz w:val="20"/>
                <w:szCs w:val="20"/>
              </w:rPr>
            </w:pPr>
            <w:r w:rsidRPr="009003DD">
              <w:rPr>
                <w:color w:val="000000"/>
                <w:sz w:val="20"/>
                <w:szCs w:val="20"/>
              </w:rPr>
              <w:t>Frequently</w:t>
            </w:r>
          </w:p>
        </w:tc>
      </w:tr>
      <w:tr w:rsidR="009003DD" w:rsidRPr="009003DD" w:rsidTr="00890151">
        <w:trPr>
          <w:trHeight w:val="332"/>
          <w:jc w:val="center"/>
        </w:trPr>
        <w:tc>
          <w:tcPr>
            <w:tcW w:w="3244" w:type="dxa"/>
            <w:vMerge/>
            <w:shd w:val="clear" w:color="auto" w:fill="auto"/>
            <w:noWrap/>
            <w:vAlign w:val="bottom"/>
          </w:tcPr>
          <w:p w:rsidR="009003DD" w:rsidRPr="009003DD" w:rsidRDefault="009003DD" w:rsidP="00890151">
            <w:pPr>
              <w:jc w:val="center"/>
              <w:rPr>
                <w:color w:val="000000"/>
                <w:sz w:val="20"/>
                <w:szCs w:val="20"/>
              </w:rPr>
            </w:pPr>
          </w:p>
        </w:tc>
        <w:tc>
          <w:tcPr>
            <w:tcW w:w="1807" w:type="dxa"/>
            <w:shd w:val="clear" w:color="auto" w:fill="auto"/>
            <w:noWrap/>
            <w:vAlign w:val="center"/>
          </w:tcPr>
          <w:p w:rsidR="009003DD" w:rsidRPr="009003DD" w:rsidRDefault="009003DD" w:rsidP="00890151">
            <w:pPr>
              <w:rPr>
                <w:color w:val="000000"/>
                <w:sz w:val="20"/>
                <w:szCs w:val="20"/>
              </w:rPr>
            </w:pPr>
            <w:r w:rsidRPr="009003DD">
              <w:rPr>
                <w:color w:val="000000"/>
                <w:sz w:val="20"/>
                <w:szCs w:val="20"/>
              </w:rPr>
              <w:t>Private</w:t>
            </w:r>
          </w:p>
        </w:tc>
        <w:tc>
          <w:tcPr>
            <w:tcW w:w="1397" w:type="dxa"/>
            <w:shd w:val="clear" w:color="auto" w:fill="auto"/>
            <w:noWrap/>
            <w:vAlign w:val="center"/>
          </w:tcPr>
          <w:p w:rsidR="009003DD" w:rsidRPr="009003DD" w:rsidRDefault="009003DD" w:rsidP="00890151">
            <w:pPr>
              <w:jc w:val="center"/>
              <w:rPr>
                <w:color w:val="000000"/>
                <w:sz w:val="20"/>
                <w:szCs w:val="20"/>
              </w:rPr>
            </w:pPr>
            <w:r w:rsidRPr="009003DD">
              <w:rPr>
                <w:color w:val="000000"/>
                <w:sz w:val="20"/>
                <w:szCs w:val="20"/>
              </w:rPr>
              <w:t>3,69</w:t>
            </w:r>
          </w:p>
        </w:tc>
        <w:tc>
          <w:tcPr>
            <w:tcW w:w="2355" w:type="dxa"/>
            <w:vAlign w:val="center"/>
          </w:tcPr>
          <w:p w:rsidR="009003DD" w:rsidRPr="009003DD" w:rsidRDefault="009003DD" w:rsidP="00890151">
            <w:pPr>
              <w:jc w:val="center"/>
              <w:rPr>
                <w:color w:val="000000"/>
                <w:sz w:val="20"/>
                <w:szCs w:val="20"/>
              </w:rPr>
            </w:pPr>
            <w:r w:rsidRPr="009003DD">
              <w:rPr>
                <w:color w:val="000000"/>
                <w:sz w:val="20"/>
                <w:szCs w:val="20"/>
              </w:rPr>
              <w:t>Frequently</w:t>
            </w:r>
          </w:p>
        </w:tc>
      </w:tr>
    </w:tbl>
    <w:p w:rsidR="009003DD" w:rsidRPr="00EF4984" w:rsidRDefault="009003DD" w:rsidP="009003DD">
      <w:pPr>
        <w:jc w:val="center"/>
        <w:rPr>
          <w:color w:val="000000"/>
        </w:rPr>
      </w:pPr>
    </w:p>
    <w:p w:rsidR="009003DD" w:rsidRDefault="009003DD" w:rsidP="009003DD">
      <w:pPr>
        <w:spacing w:line="276" w:lineRule="auto"/>
        <w:ind w:firstLine="708"/>
        <w:rPr>
          <w:color w:val="000000"/>
        </w:rPr>
      </w:pPr>
      <w:r w:rsidRPr="00EF4984">
        <w:rPr>
          <w:color w:val="000000"/>
        </w:rPr>
        <w:t>When physical education teachers’ use frequency of conflict management strategies according to their school types is examined, it is seen that the strategies used by teachers working in public and private schools are frequent except avoidance. Besides, while physical education teachers working in public schools often use the integration strategy, teacher’s in private schools always use it.</w:t>
      </w:r>
    </w:p>
    <w:p w:rsidR="0075798E" w:rsidRDefault="0075798E" w:rsidP="0075798E">
      <w:pPr>
        <w:spacing w:line="276" w:lineRule="auto"/>
        <w:rPr>
          <w:b/>
          <w:color w:val="000000"/>
        </w:rPr>
      </w:pPr>
      <w:r w:rsidRPr="003F0ABE">
        <w:rPr>
          <w:b/>
          <w:color w:val="000000"/>
        </w:rPr>
        <w:t>Table 4:</w:t>
      </w:r>
      <w:r w:rsidRPr="007478D2">
        <w:rPr>
          <w:b/>
          <w:color w:val="000000"/>
        </w:rPr>
        <w:t xml:space="preserve"> The Change of Conflict Management Strategies According to Physical Education Teachers’ Sex</w:t>
      </w:r>
    </w:p>
    <w:p w:rsidR="0075798E" w:rsidRDefault="0075798E" w:rsidP="0075798E">
      <w:pPr>
        <w:spacing w:line="276" w:lineRule="auto"/>
        <w:rPr>
          <w:b/>
          <w:color w:val="000000"/>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1247"/>
        <w:gridCol w:w="1218"/>
        <w:gridCol w:w="1248"/>
        <w:gridCol w:w="1129"/>
        <w:gridCol w:w="1134"/>
        <w:gridCol w:w="1242"/>
      </w:tblGrid>
      <w:tr w:rsidR="0075798E" w:rsidRPr="007478D2" w:rsidTr="00F4740F">
        <w:trPr>
          <w:trHeight w:val="593"/>
          <w:jc w:val="center"/>
        </w:trPr>
        <w:tc>
          <w:tcPr>
            <w:tcW w:w="2070" w:type="dxa"/>
            <w:vMerge w:val="restart"/>
            <w:vAlign w:val="center"/>
          </w:tcPr>
          <w:p w:rsidR="0075798E" w:rsidRPr="0075798E" w:rsidRDefault="0075798E" w:rsidP="00F4740F">
            <w:pPr>
              <w:jc w:val="center"/>
              <w:rPr>
                <w:b/>
                <w:color w:val="000000"/>
                <w:sz w:val="20"/>
                <w:szCs w:val="20"/>
              </w:rPr>
            </w:pPr>
            <w:r w:rsidRPr="0075798E">
              <w:rPr>
                <w:b/>
                <w:color w:val="000000"/>
                <w:sz w:val="20"/>
                <w:szCs w:val="20"/>
              </w:rPr>
              <w:t>Conflict Management Strategies</w:t>
            </w:r>
          </w:p>
        </w:tc>
        <w:tc>
          <w:tcPr>
            <w:tcW w:w="2465" w:type="dxa"/>
            <w:gridSpan w:val="2"/>
            <w:vAlign w:val="center"/>
          </w:tcPr>
          <w:p w:rsidR="0075798E" w:rsidRPr="0075798E" w:rsidRDefault="0075798E" w:rsidP="00F4740F">
            <w:pPr>
              <w:jc w:val="center"/>
              <w:rPr>
                <w:b/>
                <w:color w:val="000000"/>
                <w:sz w:val="20"/>
                <w:szCs w:val="20"/>
              </w:rPr>
            </w:pPr>
            <w:r w:rsidRPr="0075798E">
              <w:rPr>
                <w:b/>
                <w:color w:val="000000"/>
                <w:sz w:val="20"/>
                <w:szCs w:val="20"/>
              </w:rPr>
              <w:t>Female (N=146)</w:t>
            </w:r>
          </w:p>
        </w:tc>
        <w:tc>
          <w:tcPr>
            <w:tcW w:w="2377" w:type="dxa"/>
            <w:gridSpan w:val="2"/>
            <w:vAlign w:val="center"/>
          </w:tcPr>
          <w:p w:rsidR="0075798E" w:rsidRPr="0075798E" w:rsidRDefault="0075798E" w:rsidP="00F4740F">
            <w:pPr>
              <w:jc w:val="center"/>
              <w:rPr>
                <w:b/>
                <w:color w:val="000000"/>
                <w:sz w:val="20"/>
                <w:szCs w:val="20"/>
              </w:rPr>
            </w:pPr>
            <w:r w:rsidRPr="0075798E">
              <w:rPr>
                <w:b/>
                <w:color w:val="000000"/>
                <w:sz w:val="20"/>
                <w:szCs w:val="20"/>
              </w:rPr>
              <w:t>Male (N=129)</w:t>
            </w:r>
          </w:p>
        </w:tc>
        <w:tc>
          <w:tcPr>
            <w:tcW w:w="1134" w:type="dxa"/>
          </w:tcPr>
          <w:p w:rsidR="0075798E" w:rsidRPr="0075798E" w:rsidRDefault="0075798E" w:rsidP="00F4740F">
            <w:pPr>
              <w:jc w:val="center"/>
              <w:rPr>
                <w:b/>
                <w:color w:val="000000"/>
                <w:sz w:val="20"/>
                <w:szCs w:val="20"/>
              </w:rPr>
            </w:pPr>
          </w:p>
        </w:tc>
        <w:tc>
          <w:tcPr>
            <w:tcW w:w="1242" w:type="dxa"/>
          </w:tcPr>
          <w:p w:rsidR="0075798E" w:rsidRPr="0075798E" w:rsidRDefault="0075798E" w:rsidP="00F4740F">
            <w:pPr>
              <w:jc w:val="center"/>
              <w:rPr>
                <w:b/>
                <w:color w:val="000000"/>
                <w:sz w:val="20"/>
                <w:szCs w:val="20"/>
              </w:rPr>
            </w:pPr>
          </w:p>
        </w:tc>
      </w:tr>
      <w:tr w:rsidR="0075798E" w:rsidTr="00F4740F">
        <w:trPr>
          <w:trHeight w:val="642"/>
          <w:jc w:val="center"/>
        </w:trPr>
        <w:tc>
          <w:tcPr>
            <w:tcW w:w="2070" w:type="dxa"/>
            <w:vMerge/>
            <w:vAlign w:val="center"/>
          </w:tcPr>
          <w:p w:rsidR="0075798E" w:rsidRPr="0075798E" w:rsidRDefault="0075798E" w:rsidP="00F4740F">
            <w:pPr>
              <w:jc w:val="center"/>
              <w:rPr>
                <w:b/>
                <w:color w:val="000000"/>
                <w:sz w:val="20"/>
                <w:szCs w:val="20"/>
              </w:rPr>
            </w:pPr>
          </w:p>
        </w:tc>
        <w:tc>
          <w:tcPr>
            <w:tcW w:w="1247" w:type="dxa"/>
            <w:vAlign w:val="center"/>
          </w:tcPr>
          <w:p w:rsidR="0075798E" w:rsidRPr="0075798E" w:rsidRDefault="0075798E" w:rsidP="00F4740F">
            <w:pPr>
              <w:jc w:val="center"/>
              <w:rPr>
                <w:b/>
                <w:color w:val="000000"/>
                <w:sz w:val="20"/>
                <w:szCs w:val="20"/>
              </w:rPr>
            </w:pPr>
            <w:r w:rsidRPr="0075798E">
              <w:rPr>
                <w:b/>
                <w:color w:val="000000"/>
                <w:position w:val="-4"/>
                <w:sz w:val="20"/>
                <w:szCs w:val="20"/>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pt;height:15.7pt" o:ole="">
                  <v:imagedata r:id="rId11" o:title=""/>
                </v:shape>
                <o:OLEObject Type="Embed" ProgID="Equation.3" ShapeID="_x0000_i1025" DrawAspect="Content" ObjectID="_1575119838" r:id="rId12"/>
              </w:object>
            </w:r>
          </w:p>
        </w:tc>
        <w:tc>
          <w:tcPr>
            <w:tcW w:w="1218" w:type="dxa"/>
            <w:vAlign w:val="center"/>
          </w:tcPr>
          <w:p w:rsidR="0075798E" w:rsidRPr="00821F0D" w:rsidRDefault="0075798E" w:rsidP="00F4740F">
            <w:pPr>
              <w:jc w:val="center"/>
              <w:rPr>
                <w:b/>
                <w:sz w:val="20"/>
                <w:szCs w:val="20"/>
              </w:rPr>
            </w:pPr>
            <w:proofErr w:type="spellStart"/>
            <w:r w:rsidRPr="00821F0D">
              <w:rPr>
                <w:b/>
                <w:sz w:val="20"/>
                <w:szCs w:val="20"/>
              </w:rPr>
              <w:t>Sd</w:t>
            </w:r>
            <w:proofErr w:type="spellEnd"/>
          </w:p>
        </w:tc>
        <w:tc>
          <w:tcPr>
            <w:tcW w:w="1248" w:type="dxa"/>
            <w:vAlign w:val="center"/>
          </w:tcPr>
          <w:p w:rsidR="0075798E" w:rsidRPr="00821F0D" w:rsidRDefault="0075798E" w:rsidP="00F4740F">
            <w:pPr>
              <w:jc w:val="center"/>
              <w:rPr>
                <w:b/>
                <w:sz w:val="20"/>
                <w:szCs w:val="20"/>
              </w:rPr>
            </w:pPr>
            <w:r w:rsidRPr="00821F0D">
              <w:rPr>
                <w:b/>
                <w:sz w:val="20"/>
                <w:szCs w:val="20"/>
              </w:rPr>
              <w:object w:dxaOrig="279" w:dyaOrig="320">
                <v:shape id="_x0000_i1026" type="#_x0000_t75" style="width:14.2pt;height:15.7pt" o:ole="">
                  <v:imagedata r:id="rId13" o:title=""/>
                </v:shape>
                <o:OLEObject Type="Embed" ProgID="Equation.3" ShapeID="_x0000_i1026" DrawAspect="Content" ObjectID="_1575119839" r:id="rId14"/>
              </w:object>
            </w:r>
          </w:p>
        </w:tc>
        <w:tc>
          <w:tcPr>
            <w:tcW w:w="1129" w:type="dxa"/>
            <w:vAlign w:val="center"/>
          </w:tcPr>
          <w:p w:rsidR="0075798E" w:rsidRPr="00821F0D" w:rsidRDefault="0075798E" w:rsidP="00F4740F">
            <w:pPr>
              <w:jc w:val="center"/>
              <w:rPr>
                <w:b/>
                <w:sz w:val="20"/>
                <w:szCs w:val="20"/>
              </w:rPr>
            </w:pPr>
            <w:proofErr w:type="spellStart"/>
            <w:r w:rsidRPr="00821F0D">
              <w:rPr>
                <w:b/>
                <w:sz w:val="20"/>
                <w:szCs w:val="20"/>
              </w:rPr>
              <w:t>Sd</w:t>
            </w:r>
            <w:proofErr w:type="spellEnd"/>
          </w:p>
        </w:tc>
        <w:tc>
          <w:tcPr>
            <w:tcW w:w="1134" w:type="dxa"/>
            <w:vAlign w:val="center"/>
          </w:tcPr>
          <w:p w:rsidR="0075798E" w:rsidRPr="00821F0D" w:rsidRDefault="0075798E" w:rsidP="00F4740F">
            <w:pPr>
              <w:jc w:val="center"/>
              <w:rPr>
                <w:b/>
                <w:sz w:val="20"/>
                <w:szCs w:val="20"/>
              </w:rPr>
            </w:pPr>
            <w:r w:rsidRPr="00821F0D">
              <w:rPr>
                <w:b/>
                <w:sz w:val="20"/>
                <w:szCs w:val="20"/>
              </w:rPr>
              <w:t>t</w:t>
            </w:r>
          </w:p>
        </w:tc>
        <w:tc>
          <w:tcPr>
            <w:tcW w:w="1242" w:type="dxa"/>
          </w:tcPr>
          <w:p w:rsidR="0075798E" w:rsidRPr="00821F0D" w:rsidRDefault="0075798E" w:rsidP="00E111FC">
            <w:pPr>
              <w:jc w:val="center"/>
              <w:rPr>
                <w:b/>
                <w:sz w:val="20"/>
                <w:szCs w:val="20"/>
              </w:rPr>
            </w:pPr>
            <w:r w:rsidRPr="00821F0D">
              <w:rPr>
                <w:b/>
                <w:sz w:val="20"/>
                <w:szCs w:val="20"/>
              </w:rPr>
              <w:t>p</w:t>
            </w:r>
          </w:p>
        </w:tc>
      </w:tr>
      <w:tr w:rsidR="0075798E" w:rsidRPr="002428DD" w:rsidTr="00F4740F">
        <w:trPr>
          <w:trHeight w:val="446"/>
          <w:jc w:val="center"/>
        </w:trPr>
        <w:tc>
          <w:tcPr>
            <w:tcW w:w="2070" w:type="dxa"/>
            <w:vAlign w:val="center"/>
          </w:tcPr>
          <w:p w:rsidR="0075798E" w:rsidRPr="0075798E" w:rsidRDefault="0075798E" w:rsidP="00F4740F">
            <w:pPr>
              <w:jc w:val="center"/>
              <w:rPr>
                <w:color w:val="000000"/>
                <w:sz w:val="20"/>
                <w:szCs w:val="20"/>
              </w:rPr>
            </w:pPr>
            <w:r w:rsidRPr="0075798E">
              <w:rPr>
                <w:color w:val="000000"/>
                <w:sz w:val="20"/>
                <w:szCs w:val="20"/>
              </w:rPr>
              <w:t>Integration</w:t>
            </w:r>
          </w:p>
        </w:tc>
        <w:tc>
          <w:tcPr>
            <w:tcW w:w="1247" w:type="dxa"/>
            <w:vAlign w:val="center"/>
          </w:tcPr>
          <w:p w:rsidR="0075798E" w:rsidRPr="0075798E" w:rsidRDefault="0075798E" w:rsidP="00F4740F">
            <w:pPr>
              <w:jc w:val="center"/>
              <w:rPr>
                <w:color w:val="000000"/>
                <w:sz w:val="20"/>
                <w:szCs w:val="20"/>
              </w:rPr>
            </w:pPr>
            <w:r w:rsidRPr="0075798E">
              <w:rPr>
                <w:color w:val="000000"/>
                <w:sz w:val="20"/>
                <w:szCs w:val="20"/>
              </w:rPr>
              <w:t>37,68</w:t>
            </w:r>
          </w:p>
        </w:tc>
        <w:tc>
          <w:tcPr>
            <w:tcW w:w="1218" w:type="dxa"/>
            <w:vAlign w:val="center"/>
          </w:tcPr>
          <w:p w:rsidR="0075798E" w:rsidRPr="00821F0D" w:rsidRDefault="0075798E" w:rsidP="00F4740F">
            <w:pPr>
              <w:jc w:val="center"/>
              <w:rPr>
                <w:sz w:val="20"/>
                <w:szCs w:val="20"/>
              </w:rPr>
            </w:pPr>
            <w:r w:rsidRPr="00821F0D">
              <w:rPr>
                <w:sz w:val="20"/>
                <w:szCs w:val="20"/>
              </w:rPr>
              <w:t>6,20</w:t>
            </w:r>
          </w:p>
        </w:tc>
        <w:tc>
          <w:tcPr>
            <w:tcW w:w="1248" w:type="dxa"/>
            <w:vAlign w:val="center"/>
          </w:tcPr>
          <w:p w:rsidR="0075798E" w:rsidRPr="00821F0D" w:rsidRDefault="0075798E" w:rsidP="00F4740F">
            <w:pPr>
              <w:jc w:val="center"/>
              <w:rPr>
                <w:sz w:val="20"/>
                <w:szCs w:val="20"/>
              </w:rPr>
            </w:pPr>
            <w:r w:rsidRPr="00821F0D">
              <w:rPr>
                <w:sz w:val="20"/>
                <w:szCs w:val="20"/>
              </w:rPr>
              <w:t>37,60</w:t>
            </w:r>
          </w:p>
        </w:tc>
        <w:tc>
          <w:tcPr>
            <w:tcW w:w="1129" w:type="dxa"/>
            <w:vAlign w:val="center"/>
          </w:tcPr>
          <w:p w:rsidR="0075798E" w:rsidRPr="00821F0D" w:rsidRDefault="0075798E" w:rsidP="00F4740F">
            <w:pPr>
              <w:jc w:val="center"/>
              <w:rPr>
                <w:sz w:val="20"/>
                <w:szCs w:val="20"/>
              </w:rPr>
            </w:pPr>
            <w:r w:rsidRPr="00821F0D">
              <w:rPr>
                <w:sz w:val="20"/>
                <w:szCs w:val="20"/>
              </w:rPr>
              <w:t>4,31</w:t>
            </w:r>
          </w:p>
        </w:tc>
        <w:tc>
          <w:tcPr>
            <w:tcW w:w="1134" w:type="dxa"/>
            <w:vAlign w:val="center"/>
          </w:tcPr>
          <w:p w:rsidR="0075798E" w:rsidRPr="00821F0D" w:rsidRDefault="0075798E" w:rsidP="00F4740F">
            <w:pPr>
              <w:jc w:val="center"/>
              <w:rPr>
                <w:sz w:val="20"/>
                <w:szCs w:val="20"/>
              </w:rPr>
            </w:pPr>
            <w:r w:rsidRPr="00821F0D">
              <w:rPr>
                <w:sz w:val="20"/>
                <w:szCs w:val="20"/>
              </w:rPr>
              <w:t>0,125</w:t>
            </w:r>
          </w:p>
        </w:tc>
        <w:tc>
          <w:tcPr>
            <w:tcW w:w="1242" w:type="dxa"/>
          </w:tcPr>
          <w:p w:rsidR="0075798E" w:rsidRPr="00821F0D" w:rsidRDefault="0075798E" w:rsidP="00F4740F">
            <w:pPr>
              <w:jc w:val="center"/>
              <w:rPr>
                <w:sz w:val="20"/>
                <w:szCs w:val="20"/>
              </w:rPr>
            </w:pPr>
            <w:r w:rsidRPr="00821F0D">
              <w:rPr>
                <w:sz w:val="20"/>
                <w:szCs w:val="20"/>
              </w:rPr>
              <w:t>,460</w:t>
            </w:r>
          </w:p>
        </w:tc>
      </w:tr>
      <w:tr w:rsidR="0075798E" w:rsidRPr="002428DD" w:rsidTr="00F4740F">
        <w:trPr>
          <w:trHeight w:val="446"/>
          <w:jc w:val="center"/>
        </w:trPr>
        <w:tc>
          <w:tcPr>
            <w:tcW w:w="2070" w:type="dxa"/>
            <w:vAlign w:val="center"/>
          </w:tcPr>
          <w:p w:rsidR="0075798E" w:rsidRPr="0075798E" w:rsidRDefault="0075798E" w:rsidP="00F4740F">
            <w:pPr>
              <w:jc w:val="center"/>
              <w:rPr>
                <w:color w:val="000000"/>
                <w:sz w:val="20"/>
                <w:szCs w:val="20"/>
              </w:rPr>
            </w:pPr>
            <w:r w:rsidRPr="0075798E">
              <w:rPr>
                <w:color w:val="000000"/>
                <w:sz w:val="20"/>
                <w:szCs w:val="20"/>
              </w:rPr>
              <w:t>Avoidance</w:t>
            </w:r>
          </w:p>
        </w:tc>
        <w:tc>
          <w:tcPr>
            <w:tcW w:w="1247" w:type="dxa"/>
            <w:vAlign w:val="center"/>
          </w:tcPr>
          <w:p w:rsidR="0075798E" w:rsidRPr="0075798E" w:rsidRDefault="0075798E" w:rsidP="00F4740F">
            <w:pPr>
              <w:jc w:val="center"/>
              <w:rPr>
                <w:color w:val="000000"/>
                <w:sz w:val="20"/>
                <w:szCs w:val="20"/>
              </w:rPr>
            </w:pPr>
            <w:r w:rsidRPr="0075798E">
              <w:rPr>
                <w:color w:val="000000"/>
                <w:sz w:val="20"/>
                <w:szCs w:val="20"/>
              </w:rPr>
              <w:t>41,19</w:t>
            </w:r>
          </w:p>
        </w:tc>
        <w:tc>
          <w:tcPr>
            <w:tcW w:w="1218" w:type="dxa"/>
            <w:vAlign w:val="center"/>
          </w:tcPr>
          <w:p w:rsidR="0075798E" w:rsidRPr="00821F0D" w:rsidRDefault="0075798E" w:rsidP="00F4740F">
            <w:pPr>
              <w:jc w:val="center"/>
              <w:rPr>
                <w:sz w:val="20"/>
                <w:szCs w:val="20"/>
              </w:rPr>
            </w:pPr>
            <w:r w:rsidRPr="00821F0D">
              <w:rPr>
                <w:sz w:val="20"/>
                <w:szCs w:val="20"/>
              </w:rPr>
              <w:t>7,71</w:t>
            </w:r>
          </w:p>
        </w:tc>
        <w:tc>
          <w:tcPr>
            <w:tcW w:w="1248" w:type="dxa"/>
            <w:vAlign w:val="center"/>
          </w:tcPr>
          <w:p w:rsidR="0075798E" w:rsidRPr="00821F0D" w:rsidRDefault="0075798E" w:rsidP="00F4740F">
            <w:pPr>
              <w:jc w:val="center"/>
              <w:rPr>
                <w:sz w:val="20"/>
                <w:szCs w:val="20"/>
              </w:rPr>
            </w:pPr>
            <w:r w:rsidRPr="00821F0D">
              <w:rPr>
                <w:sz w:val="20"/>
                <w:szCs w:val="20"/>
              </w:rPr>
              <w:t>44,69</w:t>
            </w:r>
          </w:p>
        </w:tc>
        <w:tc>
          <w:tcPr>
            <w:tcW w:w="1129" w:type="dxa"/>
            <w:vAlign w:val="center"/>
          </w:tcPr>
          <w:p w:rsidR="0075798E" w:rsidRPr="00821F0D" w:rsidRDefault="0075798E" w:rsidP="00F4740F">
            <w:pPr>
              <w:jc w:val="center"/>
              <w:rPr>
                <w:sz w:val="20"/>
                <w:szCs w:val="20"/>
              </w:rPr>
            </w:pPr>
            <w:r w:rsidRPr="00821F0D">
              <w:rPr>
                <w:sz w:val="20"/>
                <w:szCs w:val="20"/>
              </w:rPr>
              <w:t>6,94</w:t>
            </w:r>
          </w:p>
        </w:tc>
        <w:tc>
          <w:tcPr>
            <w:tcW w:w="1134" w:type="dxa"/>
            <w:vAlign w:val="center"/>
          </w:tcPr>
          <w:p w:rsidR="0075798E" w:rsidRPr="00821F0D" w:rsidRDefault="0075798E" w:rsidP="00F4740F">
            <w:pPr>
              <w:jc w:val="center"/>
              <w:rPr>
                <w:sz w:val="20"/>
                <w:szCs w:val="20"/>
              </w:rPr>
            </w:pPr>
            <w:r w:rsidRPr="00821F0D">
              <w:rPr>
                <w:sz w:val="20"/>
                <w:szCs w:val="20"/>
              </w:rPr>
              <w:t>-3,934</w:t>
            </w:r>
            <w:r w:rsidRPr="00821F0D">
              <w:rPr>
                <w:sz w:val="20"/>
                <w:szCs w:val="20"/>
                <w:vertAlign w:val="superscript"/>
              </w:rPr>
              <w:t>*</w:t>
            </w:r>
          </w:p>
        </w:tc>
        <w:tc>
          <w:tcPr>
            <w:tcW w:w="1242" w:type="dxa"/>
          </w:tcPr>
          <w:p w:rsidR="0075798E" w:rsidRPr="00821F0D" w:rsidRDefault="0075798E" w:rsidP="00F4740F">
            <w:pPr>
              <w:jc w:val="center"/>
              <w:rPr>
                <w:b/>
                <w:sz w:val="20"/>
                <w:szCs w:val="20"/>
              </w:rPr>
            </w:pPr>
            <w:r w:rsidRPr="00821F0D">
              <w:rPr>
                <w:b/>
                <w:sz w:val="20"/>
                <w:szCs w:val="20"/>
              </w:rPr>
              <w:t>,012</w:t>
            </w:r>
            <w:r w:rsidR="00E111FC" w:rsidRPr="00821F0D">
              <w:rPr>
                <w:sz w:val="20"/>
                <w:szCs w:val="20"/>
                <w:vertAlign w:val="superscript"/>
              </w:rPr>
              <w:t>*</w:t>
            </w:r>
          </w:p>
        </w:tc>
      </w:tr>
      <w:tr w:rsidR="0075798E" w:rsidRPr="002428DD" w:rsidTr="00F4740F">
        <w:trPr>
          <w:trHeight w:val="447"/>
          <w:jc w:val="center"/>
        </w:trPr>
        <w:tc>
          <w:tcPr>
            <w:tcW w:w="2070" w:type="dxa"/>
            <w:vAlign w:val="center"/>
          </w:tcPr>
          <w:p w:rsidR="0075798E" w:rsidRPr="0075798E" w:rsidRDefault="0075798E" w:rsidP="00F4740F">
            <w:pPr>
              <w:jc w:val="center"/>
              <w:rPr>
                <w:color w:val="000000"/>
                <w:sz w:val="20"/>
                <w:szCs w:val="20"/>
              </w:rPr>
            </w:pPr>
            <w:r w:rsidRPr="0075798E">
              <w:rPr>
                <w:color w:val="000000"/>
                <w:sz w:val="20"/>
                <w:szCs w:val="20"/>
              </w:rPr>
              <w:t>Reconciliation</w:t>
            </w:r>
          </w:p>
        </w:tc>
        <w:tc>
          <w:tcPr>
            <w:tcW w:w="1247" w:type="dxa"/>
            <w:vAlign w:val="center"/>
          </w:tcPr>
          <w:p w:rsidR="0075798E" w:rsidRPr="0075798E" w:rsidRDefault="0075798E" w:rsidP="00F4740F">
            <w:pPr>
              <w:jc w:val="center"/>
              <w:rPr>
                <w:color w:val="000000"/>
                <w:sz w:val="20"/>
                <w:szCs w:val="20"/>
              </w:rPr>
            </w:pPr>
            <w:r w:rsidRPr="0075798E">
              <w:rPr>
                <w:color w:val="000000"/>
                <w:sz w:val="20"/>
                <w:szCs w:val="20"/>
              </w:rPr>
              <w:t>30,00</w:t>
            </w:r>
          </w:p>
        </w:tc>
        <w:tc>
          <w:tcPr>
            <w:tcW w:w="1218" w:type="dxa"/>
            <w:vAlign w:val="center"/>
          </w:tcPr>
          <w:p w:rsidR="0075798E" w:rsidRPr="00821F0D" w:rsidRDefault="0075798E" w:rsidP="00F4740F">
            <w:pPr>
              <w:jc w:val="center"/>
              <w:rPr>
                <w:sz w:val="20"/>
                <w:szCs w:val="20"/>
              </w:rPr>
            </w:pPr>
            <w:r w:rsidRPr="00821F0D">
              <w:rPr>
                <w:sz w:val="20"/>
                <w:szCs w:val="20"/>
              </w:rPr>
              <w:t>4,33</w:t>
            </w:r>
          </w:p>
        </w:tc>
        <w:tc>
          <w:tcPr>
            <w:tcW w:w="1248" w:type="dxa"/>
            <w:vAlign w:val="center"/>
          </w:tcPr>
          <w:p w:rsidR="0075798E" w:rsidRPr="00821F0D" w:rsidRDefault="0075798E" w:rsidP="00F4740F">
            <w:pPr>
              <w:jc w:val="center"/>
              <w:rPr>
                <w:sz w:val="20"/>
                <w:szCs w:val="20"/>
              </w:rPr>
            </w:pPr>
            <w:r w:rsidRPr="00821F0D">
              <w:rPr>
                <w:sz w:val="20"/>
                <w:szCs w:val="20"/>
              </w:rPr>
              <w:t>31,37</w:t>
            </w:r>
          </w:p>
        </w:tc>
        <w:tc>
          <w:tcPr>
            <w:tcW w:w="1129" w:type="dxa"/>
            <w:vAlign w:val="center"/>
          </w:tcPr>
          <w:p w:rsidR="0075798E" w:rsidRPr="00821F0D" w:rsidRDefault="0075798E" w:rsidP="00F4740F">
            <w:pPr>
              <w:jc w:val="center"/>
              <w:rPr>
                <w:sz w:val="20"/>
                <w:szCs w:val="20"/>
              </w:rPr>
            </w:pPr>
            <w:r w:rsidRPr="00821F0D">
              <w:rPr>
                <w:sz w:val="20"/>
                <w:szCs w:val="20"/>
              </w:rPr>
              <w:t>3,80</w:t>
            </w:r>
          </w:p>
        </w:tc>
        <w:tc>
          <w:tcPr>
            <w:tcW w:w="1134" w:type="dxa"/>
            <w:vAlign w:val="center"/>
          </w:tcPr>
          <w:p w:rsidR="0075798E" w:rsidRPr="00821F0D" w:rsidRDefault="0075798E" w:rsidP="00F4740F">
            <w:pPr>
              <w:jc w:val="center"/>
              <w:rPr>
                <w:sz w:val="20"/>
                <w:szCs w:val="20"/>
              </w:rPr>
            </w:pPr>
            <w:r w:rsidRPr="00821F0D">
              <w:rPr>
                <w:sz w:val="20"/>
                <w:szCs w:val="20"/>
              </w:rPr>
              <w:t>-2,778</w:t>
            </w:r>
            <w:r w:rsidRPr="00821F0D">
              <w:rPr>
                <w:sz w:val="20"/>
                <w:szCs w:val="20"/>
                <w:vertAlign w:val="superscript"/>
              </w:rPr>
              <w:t>*</w:t>
            </w:r>
          </w:p>
        </w:tc>
        <w:tc>
          <w:tcPr>
            <w:tcW w:w="1242" w:type="dxa"/>
          </w:tcPr>
          <w:p w:rsidR="0075798E" w:rsidRPr="00821F0D" w:rsidRDefault="0075798E" w:rsidP="00F4740F">
            <w:pPr>
              <w:jc w:val="center"/>
              <w:rPr>
                <w:b/>
                <w:sz w:val="20"/>
                <w:szCs w:val="20"/>
              </w:rPr>
            </w:pPr>
            <w:r w:rsidRPr="00821F0D">
              <w:rPr>
                <w:b/>
                <w:sz w:val="20"/>
                <w:szCs w:val="20"/>
              </w:rPr>
              <w:t>,024</w:t>
            </w:r>
            <w:r w:rsidR="00E111FC" w:rsidRPr="00821F0D">
              <w:rPr>
                <w:sz w:val="20"/>
                <w:szCs w:val="20"/>
                <w:vertAlign w:val="superscript"/>
              </w:rPr>
              <w:t>*</w:t>
            </w:r>
          </w:p>
        </w:tc>
      </w:tr>
      <w:tr w:rsidR="0075798E" w:rsidRPr="002428DD" w:rsidTr="00F4740F">
        <w:trPr>
          <w:trHeight w:val="446"/>
          <w:jc w:val="center"/>
        </w:trPr>
        <w:tc>
          <w:tcPr>
            <w:tcW w:w="2070" w:type="dxa"/>
            <w:vAlign w:val="center"/>
          </w:tcPr>
          <w:p w:rsidR="0075798E" w:rsidRPr="0075798E" w:rsidRDefault="0075798E" w:rsidP="00F4740F">
            <w:pPr>
              <w:jc w:val="center"/>
              <w:rPr>
                <w:color w:val="000000"/>
                <w:sz w:val="20"/>
                <w:szCs w:val="20"/>
              </w:rPr>
            </w:pPr>
            <w:r w:rsidRPr="0075798E">
              <w:rPr>
                <w:color w:val="000000"/>
                <w:sz w:val="20"/>
                <w:szCs w:val="20"/>
              </w:rPr>
              <w:t>Domination</w:t>
            </w:r>
          </w:p>
        </w:tc>
        <w:tc>
          <w:tcPr>
            <w:tcW w:w="1247" w:type="dxa"/>
            <w:vAlign w:val="center"/>
          </w:tcPr>
          <w:p w:rsidR="0075798E" w:rsidRPr="0075798E" w:rsidRDefault="0075798E" w:rsidP="00F4740F">
            <w:pPr>
              <w:jc w:val="center"/>
              <w:rPr>
                <w:color w:val="000000"/>
                <w:sz w:val="20"/>
                <w:szCs w:val="20"/>
              </w:rPr>
            </w:pPr>
            <w:r w:rsidRPr="0075798E">
              <w:rPr>
                <w:color w:val="000000"/>
                <w:sz w:val="20"/>
                <w:szCs w:val="20"/>
              </w:rPr>
              <w:t>20,54</w:t>
            </w:r>
          </w:p>
        </w:tc>
        <w:tc>
          <w:tcPr>
            <w:tcW w:w="1218" w:type="dxa"/>
            <w:vAlign w:val="center"/>
          </w:tcPr>
          <w:p w:rsidR="0075798E" w:rsidRPr="00821F0D" w:rsidRDefault="0075798E" w:rsidP="00F4740F">
            <w:pPr>
              <w:jc w:val="center"/>
              <w:rPr>
                <w:sz w:val="20"/>
                <w:szCs w:val="20"/>
              </w:rPr>
            </w:pPr>
            <w:r w:rsidRPr="00821F0D">
              <w:rPr>
                <w:sz w:val="20"/>
                <w:szCs w:val="20"/>
              </w:rPr>
              <w:t>4,13</w:t>
            </w:r>
          </w:p>
        </w:tc>
        <w:tc>
          <w:tcPr>
            <w:tcW w:w="1248" w:type="dxa"/>
            <w:vAlign w:val="center"/>
          </w:tcPr>
          <w:p w:rsidR="0075798E" w:rsidRPr="00821F0D" w:rsidRDefault="0075798E" w:rsidP="00F4740F">
            <w:pPr>
              <w:jc w:val="center"/>
              <w:rPr>
                <w:sz w:val="20"/>
                <w:szCs w:val="20"/>
              </w:rPr>
            </w:pPr>
            <w:r w:rsidRPr="00821F0D">
              <w:rPr>
                <w:sz w:val="20"/>
                <w:szCs w:val="20"/>
              </w:rPr>
              <w:t>21,88</w:t>
            </w:r>
          </w:p>
        </w:tc>
        <w:tc>
          <w:tcPr>
            <w:tcW w:w="1129" w:type="dxa"/>
            <w:vAlign w:val="center"/>
          </w:tcPr>
          <w:p w:rsidR="0075798E" w:rsidRPr="00821F0D" w:rsidRDefault="0075798E" w:rsidP="00F4740F">
            <w:pPr>
              <w:jc w:val="center"/>
              <w:rPr>
                <w:sz w:val="20"/>
                <w:szCs w:val="20"/>
              </w:rPr>
            </w:pPr>
            <w:r w:rsidRPr="00821F0D">
              <w:rPr>
                <w:sz w:val="20"/>
                <w:szCs w:val="20"/>
              </w:rPr>
              <w:t>3,37</w:t>
            </w:r>
          </w:p>
        </w:tc>
        <w:tc>
          <w:tcPr>
            <w:tcW w:w="1134" w:type="dxa"/>
            <w:vAlign w:val="center"/>
          </w:tcPr>
          <w:p w:rsidR="0075798E" w:rsidRPr="00821F0D" w:rsidRDefault="0075798E" w:rsidP="00F4740F">
            <w:pPr>
              <w:jc w:val="center"/>
              <w:rPr>
                <w:sz w:val="20"/>
                <w:szCs w:val="20"/>
              </w:rPr>
            </w:pPr>
            <w:r w:rsidRPr="00821F0D">
              <w:rPr>
                <w:sz w:val="20"/>
                <w:szCs w:val="20"/>
              </w:rPr>
              <w:t>-2,927</w:t>
            </w:r>
            <w:r w:rsidRPr="00821F0D">
              <w:rPr>
                <w:sz w:val="20"/>
                <w:szCs w:val="20"/>
                <w:vertAlign w:val="superscript"/>
              </w:rPr>
              <w:t>*</w:t>
            </w:r>
          </w:p>
        </w:tc>
        <w:tc>
          <w:tcPr>
            <w:tcW w:w="1242" w:type="dxa"/>
          </w:tcPr>
          <w:p w:rsidR="0075798E" w:rsidRPr="00821F0D" w:rsidRDefault="0075798E" w:rsidP="00F4740F">
            <w:pPr>
              <w:jc w:val="center"/>
              <w:rPr>
                <w:b/>
                <w:sz w:val="20"/>
                <w:szCs w:val="20"/>
              </w:rPr>
            </w:pPr>
            <w:r w:rsidRPr="00821F0D">
              <w:rPr>
                <w:b/>
                <w:sz w:val="20"/>
                <w:szCs w:val="20"/>
              </w:rPr>
              <w:t>,016</w:t>
            </w:r>
            <w:r w:rsidR="00E111FC" w:rsidRPr="00821F0D">
              <w:rPr>
                <w:sz w:val="20"/>
                <w:szCs w:val="20"/>
                <w:vertAlign w:val="superscript"/>
              </w:rPr>
              <w:t>*</w:t>
            </w:r>
          </w:p>
        </w:tc>
      </w:tr>
      <w:tr w:rsidR="0075798E" w:rsidRPr="002428DD" w:rsidTr="00F4740F">
        <w:trPr>
          <w:trHeight w:val="447"/>
          <w:jc w:val="center"/>
        </w:trPr>
        <w:tc>
          <w:tcPr>
            <w:tcW w:w="2070" w:type="dxa"/>
            <w:vAlign w:val="center"/>
          </w:tcPr>
          <w:p w:rsidR="0075798E" w:rsidRPr="0075798E" w:rsidRDefault="0075798E" w:rsidP="00F4740F">
            <w:pPr>
              <w:jc w:val="center"/>
              <w:rPr>
                <w:color w:val="000000"/>
                <w:sz w:val="20"/>
                <w:szCs w:val="20"/>
              </w:rPr>
            </w:pPr>
            <w:r w:rsidRPr="0075798E">
              <w:rPr>
                <w:color w:val="000000"/>
                <w:sz w:val="20"/>
                <w:szCs w:val="20"/>
              </w:rPr>
              <w:t>Compliance</w:t>
            </w:r>
          </w:p>
        </w:tc>
        <w:tc>
          <w:tcPr>
            <w:tcW w:w="1247" w:type="dxa"/>
            <w:vAlign w:val="center"/>
          </w:tcPr>
          <w:p w:rsidR="0075798E" w:rsidRPr="0075798E" w:rsidRDefault="0075798E" w:rsidP="00F4740F">
            <w:pPr>
              <w:jc w:val="center"/>
              <w:rPr>
                <w:color w:val="000000"/>
                <w:sz w:val="20"/>
                <w:szCs w:val="20"/>
              </w:rPr>
            </w:pPr>
            <w:r w:rsidRPr="0075798E">
              <w:rPr>
                <w:color w:val="000000"/>
                <w:sz w:val="20"/>
                <w:szCs w:val="20"/>
              </w:rPr>
              <w:t>18,02</w:t>
            </w:r>
          </w:p>
        </w:tc>
        <w:tc>
          <w:tcPr>
            <w:tcW w:w="1218" w:type="dxa"/>
            <w:vAlign w:val="center"/>
          </w:tcPr>
          <w:p w:rsidR="0075798E" w:rsidRPr="00821F0D" w:rsidRDefault="0075798E" w:rsidP="00F4740F">
            <w:pPr>
              <w:jc w:val="center"/>
              <w:rPr>
                <w:sz w:val="20"/>
                <w:szCs w:val="20"/>
              </w:rPr>
            </w:pPr>
            <w:r w:rsidRPr="00821F0D">
              <w:rPr>
                <w:sz w:val="20"/>
                <w:szCs w:val="20"/>
              </w:rPr>
              <w:t>3,54</w:t>
            </w:r>
          </w:p>
        </w:tc>
        <w:tc>
          <w:tcPr>
            <w:tcW w:w="1248" w:type="dxa"/>
            <w:vAlign w:val="center"/>
          </w:tcPr>
          <w:p w:rsidR="0075798E" w:rsidRPr="00821F0D" w:rsidRDefault="0075798E" w:rsidP="00F4740F">
            <w:pPr>
              <w:jc w:val="center"/>
              <w:rPr>
                <w:sz w:val="20"/>
                <w:szCs w:val="20"/>
              </w:rPr>
            </w:pPr>
            <w:r w:rsidRPr="00821F0D">
              <w:rPr>
                <w:sz w:val="20"/>
                <w:szCs w:val="20"/>
              </w:rPr>
              <w:t>19,06</w:t>
            </w:r>
          </w:p>
        </w:tc>
        <w:tc>
          <w:tcPr>
            <w:tcW w:w="1129" w:type="dxa"/>
            <w:vAlign w:val="center"/>
          </w:tcPr>
          <w:p w:rsidR="0075798E" w:rsidRPr="00821F0D" w:rsidRDefault="0075798E" w:rsidP="00F4740F">
            <w:pPr>
              <w:jc w:val="center"/>
              <w:rPr>
                <w:sz w:val="20"/>
                <w:szCs w:val="20"/>
              </w:rPr>
            </w:pPr>
            <w:r w:rsidRPr="00821F0D">
              <w:rPr>
                <w:sz w:val="20"/>
                <w:szCs w:val="20"/>
              </w:rPr>
              <w:t>3,09</w:t>
            </w:r>
          </w:p>
        </w:tc>
        <w:tc>
          <w:tcPr>
            <w:tcW w:w="1134" w:type="dxa"/>
            <w:vAlign w:val="center"/>
          </w:tcPr>
          <w:p w:rsidR="0075798E" w:rsidRPr="00821F0D" w:rsidRDefault="0075798E" w:rsidP="00F4740F">
            <w:pPr>
              <w:jc w:val="center"/>
              <w:rPr>
                <w:sz w:val="20"/>
                <w:szCs w:val="20"/>
              </w:rPr>
            </w:pPr>
            <w:r w:rsidRPr="00821F0D">
              <w:rPr>
                <w:sz w:val="20"/>
                <w:szCs w:val="20"/>
              </w:rPr>
              <w:t>-2,583</w:t>
            </w:r>
            <w:r w:rsidRPr="00821F0D">
              <w:rPr>
                <w:sz w:val="20"/>
                <w:szCs w:val="20"/>
                <w:vertAlign w:val="superscript"/>
              </w:rPr>
              <w:t>*</w:t>
            </w:r>
          </w:p>
        </w:tc>
        <w:tc>
          <w:tcPr>
            <w:tcW w:w="1242" w:type="dxa"/>
          </w:tcPr>
          <w:p w:rsidR="0075798E" w:rsidRPr="00821F0D" w:rsidRDefault="0075798E" w:rsidP="00F4740F">
            <w:pPr>
              <w:jc w:val="center"/>
              <w:rPr>
                <w:b/>
                <w:sz w:val="20"/>
                <w:szCs w:val="20"/>
              </w:rPr>
            </w:pPr>
            <w:r w:rsidRPr="00821F0D">
              <w:rPr>
                <w:b/>
                <w:sz w:val="20"/>
                <w:szCs w:val="20"/>
              </w:rPr>
              <w:t>,048</w:t>
            </w:r>
            <w:r w:rsidR="00E111FC" w:rsidRPr="00821F0D">
              <w:rPr>
                <w:sz w:val="20"/>
                <w:szCs w:val="20"/>
                <w:vertAlign w:val="superscript"/>
              </w:rPr>
              <w:t>*</w:t>
            </w:r>
          </w:p>
        </w:tc>
      </w:tr>
      <w:tr w:rsidR="0075798E" w:rsidRPr="002428DD" w:rsidTr="00F4740F">
        <w:trPr>
          <w:trHeight w:val="446"/>
          <w:jc w:val="center"/>
        </w:trPr>
        <w:tc>
          <w:tcPr>
            <w:tcW w:w="2070" w:type="dxa"/>
            <w:tcBorders>
              <w:bottom w:val="single" w:sz="4" w:space="0" w:color="auto"/>
            </w:tcBorders>
            <w:vAlign w:val="center"/>
          </w:tcPr>
          <w:p w:rsidR="0075798E" w:rsidRPr="0075798E" w:rsidRDefault="0075798E" w:rsidP="00F4740F">
            <w:pPr>
              <w:jc w:val="center"/>
              <w:rPr>
                <w:color w:val="000000"/>
                <w:sz w:val="20"/>
                <w:szCs w:val="20"/>
              </w:rPr>
            </w:pPr>
            <w:r w:rsidRPr="0075798E">
              <w:rPr>
                <w:color w:val="000000"/>
                <w:sz w:val="20"/>
                <w:szCs w:val="20"/>
              </w:rPr>
              <w:t>Total</w:t>
            </w:r>
          </w:p>
        </w:tc>
        <w:tc>
          <w:tcPr>
            <w:tcW w:w="1247" w:type="dxa"/>
            <w:tcBorders>
              <w:bottom w:val="single" w:sz="4" w:space="0" w:color="auto"/>
            </w:tcBorders>
            <w:vAlign w:val="center"/>
          </w:tcPr>
          <w:p w:rsidR="0075798E" w:rsidRPr="0075798E" w:rsidRDefault="0075798E" w:rsidP="00F4740F">
            <w:pPr>
              <w:jc w:val="center"/>
              <w:rPr>
                <w:color w:val="000000"/>
                <w:sz w:val="20"/>
                <w:szCs w:val="20"/>
              </w:rPr>
            </w:pPr>
            <w:r w:rsidRPr="0075798E">
              <w:rPr>
                <w:color w:val="000000"/>
                <w:sz w:val="20"/>
                <w:szCs w:val="20"/>
              </w:rPr>
              <w:t>147,43</w:t>
            </w:r>
          </w:p>
        </w:tc>
        <w:tc>
          <w:tcPr>
            <w:tcW w:w="1218" w:type="dxa"/>
            <w:tcBorders>
              <w:bottom w:val="single" w:sz="4" w:space="0" w:color="auto"/>
            </w:tcBorders>
            <w:vAlign w:val="center"/>
          </w:tcPr>
          <w:p w:rsidR="0075798E" w:rsidRPr="00821F0D" w:rsidRDefault="0075798E" w:rsidP="00F4740F">
            <w:pPr>
              <w:jc w:val="center"/>
              <w:rPr>
                <w:sz w:val="20"/>
                <w:szCs w:val="20"/>
              </w:rPr>
            </w:pPr>
            <w:r w:rsidRPr="00821F0D">
              <w:rPr>
                <w:sz w:val="20"/>
                <w:szCs w:val="20"/>
              </w:rPr>
              <w:t>17,03</w:t>
            </w:r>
          </w:p>
        </w:tc>
        <w:tc>
          <w:tcPr>
            <w:tcW w:w="1248" w:type="dxa"/>
            <w:tcBorders>
              <w:bottom w:val="single" w:sz="4" w:space="0" w:color="auto"/>
            </w:tcBorders>
            <w:vAlign w:val="center"/>
          </w:tcPr>
          <w:p w:rsidR="0075798E" w:rsidRPr="00821F0D" w:rsidRDefault="0075798E" w:rsidP="00F4740F">
            <w:pPr>
              <w:jc w:val="center"/>
              <w:rPr>
                <w:sz w:val="20"/>
                <w:szCs w:val="20"/>
              </w:rPr>
            </w:pPr>
            <w:r w:rsidRPr="00821F0D">
              <w:rPr>
                <w:sz w:val="20"/>
                <w:szCs w:val="20"/>
              </w:rPr>
              <w:t>154,60</w:t>
            </w:r>
          </w:p>
        </w:tc>
        <w:tc>
          <w:tcPr>
            <w:tcW w:w="1129" w:type="dxa"/>
            <w:tcBorders>
              <w:bottom w:val="single" w:sz="4" w:space="0" w:color="auto"/>
            </w:tcBorders>
            <w:vAlign w:val="center"/>
          </w:tcPr>
          <w:p w:rsidR="0075798E" w:rsidRPr="00821F0D" w:rsidRDefault="0075798E" w:rsidP="00F4740F">
            <w:pPr>
              <w:jc w:val="center"/>
              <w:rPr>
                <w:sz w:val="20"/>
                <w:szCs w:val="20"/>
              </w:rPr>
            </w:pPr>
            <w:r w:rsidRPr="00821F0D">
              <w:rPr>
                <w:sz w:val="20"/>
                <w:szCs w:val="20"/>
              </w:rPr>
              <w:t>16,05</w:t>
            </w:r>
          </w:p>
        </w:tc>
        <w:tc>
          <w:tcPr>
            <w:tcW w:w="1134" w:type="dxa"/>
            <w:tcBorders>
              <w:bottom w:val="single" w:sz="4" w:space="0" w:color="auto"/>
            </w:tcBorders>
            <w:vAlign w:val="center"/>
          </w:tcPr>
          <w:p w:rsidR="0075798E" w:rsidRPr="00821F0D" w:rsidRDefault="0075798E" w:rsidP="00F4740F">
            <w:pPr>
              <w:jc w:val="center"/>
              <w:rPr>
                <w:sz w:val="20"/>
                <w:szCs w:val="20"/>
              </w:rPr>
            </w:pPr>
            <w:r w:rsidRPr="00821F0D">
              <w:rPr>
                <w:sz w:val="20"/>
                <w:szCs w:val="20"/>
              </w:rPr>
              <w:t>-3,580</w:t>
            </w:r>
            <w:r w:rsidRPr="00821F0D">
              <w:rPr>
                <w:sz w:val="20"/>
                <w:szCs w:val="20"/>
                <w:vertAlign w:val="superscript"/>
              </w:rPr>
              <w:t>*</w:t>
            </w:r>
          </w:p>
        </w:tc>
        <w:tc>
          <w:tcPr>
            <w:tcW w:w="1242" w:type="dxa"/>
            <w:tcBorders>
              <w:bottom w:val="single" w:sz="4" w:space="0" w:color="auto"/>
            </w:tcBorders>
          </w:tcPr>
          <w:p w:rsidR="0075798E" w:rsidRPr="00821F0D" w:rsidRDefault="0075798E" w:rsidP="00F4740F">
            <w:pPr>
              <w:jc w:val="center"/>
              <w:rPr>
                <w:b/>
                <w:sz w:val="20"/>
                <w:szCs w:val="20"/>
              </w:rPr>
            </w:pPr>
            <w:r w:rsidRPr="00821F0D">
              <w:rPr>
                <w:b/>
                <w:sz w:val="20"/>
                <w:szCs w:val="20"/>
              </w:rPr>
              <w:t>,014</w:t>
            </w:r>
            <w:r w:rsidR="00E111FC" w:rsidRPr="00821F0D">
              <w:rPr>
                <w:sz w:val="20"/>
                <w:szCs w:val="20"/>
                <w:vertAlign w:val="superscript"/>
              </w:rPr>
              <w:t>*</w:t>
            </w:r>
          </w:p>
        </w:tc>
      </w:tr>
      <w:tr w:rsidR="0075798E" w:rsidRPr="007478D2" w:rsidTr="00F4740F">
        <w:trPr>
          <w:trHeight w:val="447"/>
          <w:jc w:val="center"/>
        </w:trPr>
        <w:tc>
          <w:tcPr>
            <w:tcW w:w="8046" w:type="dxa"/>
            <w:gridSpan w:val="6"/>
            <w:tcBorders>
              <w:left w:val="nil"/>
              <w:bottom w:val="nil"/>
              <w:right w:val="nil"/>
            </w:tcBorders>
            <w:vAlign w:val="center"/>
          </w:tcPr>
          <w:p w:rsidR="0075798E" w:rsidRPr="0075798E" w:rsidRDefault="0075798E" w:rsidP="00F4740F">
            <w:pPr>
              <w:rPr>
                <w:color w:val="000000"/>
                <w:sz w:val="20"/>
                <w:szCs w:val="20"/>
              </w:rPr>
            </w:pPr>
            <w:r w:rsidRPr="0075798E">
              <w:rPr>
                <w:color w:val="000000"/>
                <w:sz w:val="20"/>
                <w:szCs w:val="20"/>
                <w:vertAlign w:val="superscript"/>
              </w:rPr>
              <w:t xml:space="preserve">* </w:t>
            </w:r>
            <w:r w:rsidRPr="0075798E">
              <w:rPr>
                <w:color w:val="000000"/>
                <w:sz w:val="20"/>
                <w:szCs w:val="20"/>
              </w:rPr>
              <w:t xml:space="preserve">p &lt; .05 </w:t>
            </w:r>
          </w:p>
        </w:tc>
        <w:tc>
          <w:tcPr>
            <w:tcW w:w="1242" w:type="dxa"/>
            <w:tcBorders>
              <w:left w:val="nil"/>
              <w:bottom w:val="nil"/>
              <w:right w:val="nil"/>
            </w:tcBorders>
          </w:tcPr>
          <w:p w:rsidR="0075798E" w:rsidRPr="0075798E" w:rsidRDefault="0075798E" w:rsidP="00F4740F">
            <w:pPr>
              <w:rPr>
                <w:color w:val="000000"/>
                <w:sz w:val="20"/>
                <w:szCs w:val="20"/>
                <w:vertAlign w:val="superscript"/>
              </w:rPr>
            </w:pPr>
          </w:p>
        </w:tc>
      </w:tr>
    </w:tbl>
    <w:p w:rsidR="0075798E" w:rsidRDefault="0075798E" w:rsidP="0075798E">
      <w:pPr>
        <w:spacing w:line="276" w:lineRule="auto"/>
        <w:ind w:firstLine="708"/>
        <w:rPr>
          <w:color w:val="000000"/>
        </w:rPr>
      </w:pPr>
      <w:r>
        <w:rPr>
          <w:color w:val="000000"/>
        </w:rPr>
        <w:t>As it is seen in the Table 4</w:t>
      </w:r>
      <w:r w:rsidRPr="007478D2">
        <w:rPr>
          <w:color w:val="000000"/>
        </w:rPr>
        <w:t xml:space="preserve"> there is a statistically meaningful difference (p&lt;05) in the other strategies except integration strategy (p&gt;05) between female and male teachers. It was observed that men use conflict management strategies more than women when compared.</w:t>
      </w:r>
    </w:p>
    <w:p w:rsidR="0075798E" w:rsidRPr="00821F0D" w:rsidRDefault="0075798E" w:rsidP="0075798E">
      <w:pPr>
        <w:spacing w:line="276" w:lineRule="auto"/>
        <w:ind w:firstLine="708"/>
        <w:rPr>
          <w:b/>
        </w:rPr>
      </w:pPr>
      <w:r w:rsidRPr="00821F0D">
        <w:rPr>
          <w:b/>
        </w:rPr>
        <w:t>The Change of Conflict Management Strategies They Use according to Physical Education Teachers’ “Seniority Status”</w:t>
      </w:r>
    </w:p>
    <w:p w:rsidR="0075798E" w:rsidRPr="00821F0D" w:rsidRDefault="0075798E" w:rsidP="0075798E">
      <w:pPr>
        <w:spacing w:line="276" w:lineRule="auto"/>
        <w:ind w:firstLine="708"/>
      </w:pPr>
      <w:r w:rsidRPr="00821F0D">
        <w:t>There is no statistically significant difference (p&gt;05) between the conflict management</w:t>
      </w:r>
      <w:r w:rsidRPr="00821F0D">
        <w:rPr>
          <w:rFonts w:ascii="Arial" w:hAnsi="Arial" w:cs="Arial"/>
          <w:sz w:val="16"/>
          <w:szCs w:val="16"/>
        </w:rPr>
        <w:t xml:space="preserve"> </w:t>
      </w:r>
      <w:r w:rsidRPr="00821F0D">
        <w:t>strategies used by physical education teachers according to their seniority status.</w:t>
      </w:r>
    </w:p>
    <w:p w:rsidR="0075798E" w:rsidRPr="00821F0D" w:rsidRDefault="0075798E" w:rsidP="0075798E">
      <w:pPr>
        <w:spacing w:line="276" w:lineRule="auto"/>
        <w:ind w:firstLine="708"/>
        <w:rPr>
          <w:b/>
        </w:rPr>
      </w:pPr>
      <w:r w:rsidRPr="00821F0D">
        <w:rPr>
          <w:b/>
        </w:rPr>
        <w:t>The Change of Conflict Management Strategies according to “Age Groups” of Physical Education Teachers Attended to the Study</w:t>
      </w:r>
    </w:p>
    <w:p w:rsidR="0075798E" w:rsidRPr="00821F0D" w:rsidRDefault="0075798E" w:rsidP="0075798E">
      <w:pPr>
        <w:spacing w:line="276" w:lineRule="auto"/>
        <w:ind w:firstLine="708"/>
      </w:pPr>
      <w:r w:rsidRPr="00821F0D">
        <w:t>There is no statistically meaningful difference (p&gt;05) between the strategies that physical education teachers use according to their age.</w:t>
      </w:r>
    </w:p>
    <w:p w:rsidR="0075798E" w:rsidRDefault="0075798E" w:rsidP="0075798E">
      <w:pPr>
        <w:spacing w:line="276" w:lineRule="auto"/>
        <w:rPr>
          <w:b/>
          <w:color w:val="222222"/>
        </w:rPr>
      </w:pPr>
    </w:p>
    <w:p w:rsidR="00861030" w:rsidRDefault="00861030" w:rsidP="0075798E">
      <w:pPr>
        <w:spacing w:line="276" w:lineRule="auto"/>
        <w:rPr>
          <w:b/>
          <w:color w:val="222222"/>
        </w:rPr>
      </w:pPr>
    </w:p>
    <w:p w:rsidR="0075798E" w:rsidRDefault="0075798E" w:rsidP="0075798E">
      <w:pPr>
        <w:spacing w:line="276" w:lineRule="auto"/>
        <w:rPr>
          <w:b/>
          <w:color w:val="000000"/>
        </w:rPr>
      </w:pPr>
      <w:r w:rsidRPr="00321FF8">
        <w:rPr>
          <w:b/>
          <w:color w:val="222222"/>
        </w:rPr>
        <w:t>Table 5:</w:t>
      </w:r>
      <w:r>
        <w:rPr>
          <w:rFonts w:ascii="Arial" w:hAnsi="Arial" w:cs="Arial"/>
          <w:color w:val="222222"/>
          <w:sz w:val="16"/>
          <w:szCs w:val="16"/>
        </w:rPr>
        <w:t xml:space="preserve"> </w:t>
      </w:r>
      <w:r w:rsidRPr="00F264E3">
        <w:rPr>
          <w:b/>
          <w:color w:val="000000"/>
        </w:rPr>
        <w:t xml:space="preserve">The Change of Conflict Management Strategies </w:t>
      </w:r>
      <w:r>
        <w:rPr>
          <w:b/>
          <w:color w:val="000000"/>
        </w:rPr>
        <w:t>“</w:t>
      </w:r>
      <w:r w:rsidRPr="00F264E3">
        <w:rPr>
          <w:b/>
          <w:color w:val="000000"/>
        </w:rPr>
        <w:t xml:space="preserve">according to </w:t>
      </w:r>
      <w:r>
        <w:rPr>
          <w:b/>
          <w:color w:val="000000"/>
        </w:rPr>
        <w:t>“Distribution of Service Length at S</w:t>
      </w:r>
      <w:r w:rsidRPr="00F264E3">
        <w:rPr>
          <w:b/>
          <w:color w:val="000000"/>
        </w:rPr>
        <w:t>chool</w:t>
      </w:r>
      <w:r>
        <w:rPr>
          <w:b/>
          <w:color w:val="000000"/>
        </w:rPr>
        <w:t>”</w:t>
      </w:r>
      <w:r w:rsidRPr="00D758BA">
        <w:rPr>
          <w:color w:val="000000"/>
        </w:rPr>
        <w:t xml:space="preserve"> </w:t>
      </w:r>
      <w:r w:rsidRPr="007478D2">
        <w:rPr>
          <w:b/>
          <w:color w:val="000000"/>
        </w:rPr>
        <w:t>of Physical Education Teachers Attended to the Study</w:t>
      </w:r>
    </w:p>
    <w:p w:rsidR="00861030" w:rsidRDefault="00861030" w:rsidP="0075798E">
      <w:pPr>
        <w:spacing w:line="276" w:lineRule="auto"/>
        <w:rPr>
          <w:b/>
          <w:color w:val="000000"/>
        </w:rPr>
      </w:pPr>
    </w:p>
    <w:p w:rsidR="00861030" w:rsidRDefault="00861030" w:rsidP="0075798E">
      <w:pPr>
        <w:spacing w:line="276" w:lineRule="auto"/>
        <w:rPr>
          <w:b/>
          <w:color w:val="000000"/>
        </w:rPr>
      </w:pPr>
    </w:p>
    <w:p w:rsidR="008B322E" w:rsidRDefault="008B322E" w:rsidP="0075798E">
      <w:pPr>
        <w:spacing w:line="276" w:lineRule="auto"/>
        <w:rPr>
          <w:b/>
          <w:color w:val="000000"/>
        </w:rPr>
      </w:pPr>
    </w:p>
    <w:p w:rsidR="008B322E" w:rsidRDefault="008B322E" w:rsidP="0075798E">
      <w:pPr>
        <w:spacing w:line="276" w:lineRule="auto"/>
        <w:rPr>
          <w:b/>
          <w:color w:val="000000"/>
        </w:rPr>
      </w:pPr>
      <w:bookmarkStart w:id="5" w:name="_GoBack"/>
      <w:bookmarkEnd w:id="5"/>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9"/>
        <w:gridCol w:w="851"/>
        <w:gridCol w:w="708"/>
        <w:gridCol w:w="851"/>
        <w:gridCol w:w="709"/>
        <w:gridCol w:w="865"/>
        <w:gridCol w:w="685"/>
        <w:gridCol w:w="782"/>
        <w:gridCol w:w="669"/>
        <w:gridCol w:w="1033"/>
        <w:gridCol w:w="643"/>
      </w:tblGrid>
      <w:tr w:rsidR="0075798E" w:rsidRPr="0075798E" w:rsidTr="00F4740F">
        <w:trPr>
          <w:trHeight w:val="423"/>
          <w:jc w:val="center"/>
        </w:trPr>
        <w:tc>
          <w:tcPr>
            <w:tcW w:w="1429" w:type="dxa"/>
            <w:vMerge w:val="restart"/>
          </w:tcPr>
          <w:p w:rsidR="0075798E" w:rsidRPr="0075798E" w:rsidRDefault="0075798E" w:rsidP="00F4740F">
            <w:pPr>
              <w:spacing w:line="360" w:lineRule="auto"/>
              <w:rPr>
                <w:sz w:val="20"/>
                <w:szCs w:val="20"/>
              </w:rPr>
            </w:pPr>
          </w:p>
        </w:tc>
        <w:tc>
          <w:tcPr>
            <w:tcW w:w="1559" w:type="dxa"/>
            <w:gridSpan w:val="2"/>
            <w:vMerge w:val="restart"/>
            <w:vAlign w:val="center"/>
          </w:tcPr>
          <w:p w:rsidR="0075798E" w:rsidRPr="0075798E" w:rsidRDefault="0075798E" w:rsidP="00F4740F">
            <w:pPr>
              <w:spacing w:line="360" w:lineRule="auto"/>
              <w:jc w:val="center"/>
              <w:rPr>
                <w:sz w:val="20"/>
                <w:szCs w:val="20"/>
              </w:rPr>
            </w:pPr>
            <w:r w:rsidRPr="0075798E">
              <w:rPr>
                <w:sz w:val="20"/>
                <w:szCs w:val="20"/>
              </w:rPr>
              <w:t>Total Group</w:t>
            </w:r>
          </w:p>
          <w:p w:rsidR="0075798E" w:rsidRPr="0075798E" w:rsidRDefault="0075798E" w:rsidP="00F4740F">
            <w:pPr>
              <w:spacing w:line="360" w:lineRule="auto"/>
              <w:jc w:val="center"/>
              <w:rPr>
                <w:sz w:val="20"/>
                <w:szCs w:val="20"/>
              </w:rPr>
            </w:pPr>
            <w:r w:rsidRPr="0075798E">
              <w:rPr>
                <w:sz w:val="20"/>
                <w:szCs w:val="20"/>
              </w:rPr>
              <w:t xml:space="preserve">( </w:t>
            </w:r>
            <w:r>
              <w:rPr>
                <w:i/>
                <w:sz w:val="20"/>
                <w:szCs w:val="20"/>
              </w:rPr>
              <w:t>N</w:t>
            </w:r>
            <w:r w:rsidRPr="0075798E">
              <w:rPr>
                <w:sz w:val="20"/>
                <w:szCs w:val="20"/>
              </w:rPr>
              <w:t xml:space="preserve"> = 275)</w:t>
            </w:r>
          </w:p>
        </w:tc>
        <w:tc>
          <w:tcPr>
            <w:tcW w:w="6237" w:type="dxa"/>
            <w:gridSpan w:val="8"/>
            <w:vAlign w:val="center"/>
          </w:tcPr>
          <w:p w:rsidR="0075798E" w:rsidRPr="0075798E" w:rsidRDefault="0075798E" w:rsidP="00F4740F">
            <w:pPr>
              <w:spacing w:line="360" w:lineRule="auto"/>
              <w:jc w:val="center"/>
              <w:rPr>
                <w:b/>
                <w:sz w:val="20"/>
                <w:szCs w:val="20"/>
              </w:rPr>
            </w:pPr>
            <w:r w:rsidRPr="0075798E">
              <w:rPr>
                <w:b/>
                <w:sz w:val="20"/>
                <w:szCs w:val="20"/>
              </w:rPr>
              <w:t>to distribution of service length at school</w:t>
            </w:r>
          </w:p>
        </w:tc>
      </w:tr>
      <w:tr w:rsidR="0075798E" w:rsidRPr="0075798E" w:rsidTr="00F4740F">
        <w:trPr>
          <w:trHeight w:val="765"/>
          <w:jc w:val="center"/>
        </w:trPr>
        <w:tc>
          <w:tcPr>
            <w:tcW w:w="1429" w:type="dxa"/>
            <w:vMerge/>
          </w:tcPr>
          <w:p w:rsidR="0075798E" w:rsidRPr="0075798E" w:rsidRDefault="0075798E" w:rsidP="00F4740F">
            <w:pPr>
              <w:spacing w:line="360" w:lineRule="auto"/>
              <w:rPr>
                <w:sz w:val="20"/>
                <w:szCs w:val="20"/>
              </w:rPr>
            </w:pPr>
          </w:p>
        </w:tc>
        <w:tc>
          <w:tcPr>
            <w:tcW w:w="1559" w:type="dxa"/>
            <w:gridSpan w:val="2"/>
            <w:vMerge/>
          </w:tcPr>
          <w:p w:rsidR="0075798E" w:rsidRPr="0075798E" w:rsidRDefault="0075798E" w:rsidP="00F4740F">
            <w:pPr>
              <w:spacing w:line="360" w:lineRule="auto"/>
              <w:rPr>
                <w:sz w:val="20"/>
                <w:szCs w:val="20"/>
              </w:rPr>
            </w:pPr>
          </w:p>
        </w:tc>
        <w:tc>
          <w:tcPr>
            <w:tcW w:w="1560" w:type="dxa"/>
            <w:gridSpan w:val="2"/>
            <w:vAlign w:val="center"/>
          </w:tcPr>
          <w:p w:rsidR="0075798E" w:rsidRPr="0075798E" w:rsidRDefault="0075798E" w:rsidP="00F4740F">
            <w:pPr>
              <w:jc w:val="center"/>
              <w:rPr>
                <w:sz w:val="20"/>
                <w:szCs w:val="20"/>
              </w:rPr>
            </w:pPr>
            <w:r w:rsidRPr="0075798E">
              <w:rPr>
                <w:sz w:val="20"/>
                <w:szCs w:val="20"/>
              </w:rPr>
              <w:t>1. (1-4) Years</w:t>
            </w:r>
          </w:p>
          <w:p w:rsidR="0075798E" w:rsidRPr="0075798E" w:rsidRDefault="0075798E" w:rsidP="00F4740F">
            <w:pPr>
              <w:jc w:val="center"/>
              <w:rPr>
                <w:sz w:val="20"/>
                <w:szCs w:val="20"/>
              </w:rPr>
            </w:pPr>
            <w:r w:rsidRPr="0075798E">
              <w:rPr>
                <w:sz w:val="20"/>
                <w:szCs w:val="20"/>
              </w:rPr>
              <w:t xml:space="preserve">( </w:t>
            </w:r>
            <w:r w:rsidRPr="0075798E">
              <w:rPr>
                <w:i/>
                <w:sz w:val="20"/>
                <w:szCs w:val="20"/>
              </w:rPr>
              <w:t>N</w:t>
            </w:r>
            <w:r w:rsidRPr="0075798E">
              <w:rPr>
                <w:sz w:val="20"/>
                <w:szCs w:val="20"/>
              </w:rPr>
              <w:t xml:space="preserve"> = 156)</w:t>
            </w:r>
          </w:p>
        </w:tc>
        <w:tc>
          <w:tcPr>
            <w:tcW w:w="1550" w:type="dxa"/>
            <w:gridSpan w:val="2"/>
            <w:vAlign w:val="center"/>
          </w:tcPr>
          <w:p w:rsidR="0075798E" w:rsidRPr="0075798E" w:rsidRDefault="0075798E" w:rsidP="00F4740F">
            <w:pPr>
              <w:jc w:val="center"/>
              <w:rPr>
                <w:sz w:val="20"/>
                <w:szCs w:val="20"/>
              </w:rPr>
            </w:pPr>
            <w:r w:rsidRPr="0075798E">
              <w:rPr>
                <w:sz w:val="20"/>
                <w:szCs w:val="20"/>
              </w:rPr>
              <w:t>2. (5-8) Years</w:t>
            </w:r>
          </w:p>
          <w:p w:rsidR="0075798E" w:rsidRPr="0075798E" w:rsidRDefault="0075798E" w:rsidP="00F4740F">
            <w:pPr>
              <w:jc w:val="center"/>
              <w:rPr>
                <w:sz w:val="20"/>
                <w:szCs w:val="20"/>
              </w:rPr>
            </w:pPr>
            <w:r w:rsidRPr="0075798E">
              <w:rPr>
                <w:sz w:val="20"/>
                <w:szCs w:val="20"/>
              </w:rPr>
              <w:t xml:space="preserve">( </w:t>
            </w:r>
            <w:r w:rsidRPr="0075798E">
              <w:rPr>
                <w:i/>
                <w:sz w:val="20"/>
                <w:szCs w:val="20"/>
              </w:rPr>
              <w:t>N</w:t>
            </w:r>
            <w:r w:rsidRPr="0075798E">
              <w:rPr>
                <w:sz w:val="20"/>
                <w:szCs w:val="20"/>
              </w:rPr>
              <w:t xml:space="preserve"> = 76)</w:t>
            </w:r>
          </w:p>
        </w:tc>
        <w:tc>
          <w:tcPr>
            <w:tcW w:w="1451" w:type="dxa"/>
            <w:gridSpan w:val="2"/>
            <w:vAlign w:val="center"/>
          </w:tcPr>
          <w:p w:rsidR="0075798E" w:rsidRPr="0075798E" w:rsidRDefault="0075798E" w:rsidP="00F4740F">
            <w:pPr>
              <w:jc w:val="center"/>
              <w:rPr>
                <w:sz w:val="20"/>
                <w:szCs w:val="20"/>
              </w:rPr>
            </w:pPr>
            <w:r w:rsidRPr="0075798E">
              <w:rPr>
                <w:sz w:val="20"/>
                <w:szCs w:val="20"/>
              </w:rPr>
              <w:t>3. (9 and over) Years</w:t>
            </w:r>
          </w:p>
          <w:p w:rsidR="0075798E" w:rsidRPr="0075798E" w:rsidRDefault="0075798E" w:rsidP="00F4740F">
            <w:pPr>
              <w:jc w:val="center"/>
              <w:rPr>
                <w:sz w:val="20"/>
                <w:szCs w:val="20"/>
              </w:rPr>
            </w:pPr>
            <w:r w:rsidRPr="0075798E">
              <w:rPr>
                <w:sz w:val="20"/>
                <w:szCs w:val="20"/>
              </w:rPr>
              <w:t xml:space="preserve">( </w:t>
            </w:r>
            <w:r w:rsidRPr="0075798E">
              <w:rPr>
                <w:i/>
                <w:sz w:val="20"/>
                <w:szCs w:val="20"/>
              </w:rPr>
              <w:t>N</w:t>
            </w:r>
            <w:r w:rsidRPr="0075798E">
              <w:rPr>
                <w:sz w:val="20"/>
                <w:szCs w:val="20"/>
              </w:rPr>
              <w:t xml:space="preserve"> =43)</w:t>
            </w:r>
          </w:p>
        </w:tc>
        <w:tc>
          <w:tcPr>
            <w:tcW w:w="1033" w:type="dxa"/>
            <w:vAlign w:val="center"/>
          </w:tcPr>
          <w:p w:rsidR="0075798E" w:rsidRPr="0075798E" w:rsidRDefault="0075798E" w:rsidP="00F4740F">
            <w:pPr>
              <w:spacing w:line="360" w:lineRule="auto"/>
              <w:ind w:left="-123"/>
              <w:jc w:val="center"/>
              <w:rPr>
                <w:sz w:val="20"/>
                <w:szCs w:val="20"/>
              </w:rPr>
            </w:pPr>
          </w:p>
        </w:tc>
        <w:tc>
          <w:tcPr>
            <w:tcW w:w="643" w:type="dxa"/>
            <w:vAlign w:val="center"/>
          </w:tcPr>
          <w:p w:rsidR="0075798E" w:rsidRPr="0075798E" w:rsidRDefault="0075798E" w:rsidP="00F4740F">
            <w:pPr>
              <w:spacing w:line="360" w:lineRule="auto"/>
              <w:jc w:val="center"/>
              <w:rPr>
                <w:i/>
                <w:sz w:val="20"/>
                <w:szCs w:val="20"/>
              </w:rPr>
            </w:pPr>
          </w:p>
        </w:tc>
      </w:tr>
      <w:tr w:rsidR="0075798E" w:rsidRPr="0075798E" w:rsidTr="00F4740F">
        <w:trPr>
          <w:trHeight w:val="299"/>
          <w:jc w:val="center"/>
        </w:trPr>
        <w:tc>
          <w:tcPr>
            <w:tcW w:w="1429" w:type="dxa"/>
          </w:tcPr>
          <w:p w:rsidR="0075798E" w:rsidRPr="0075798E" w:rsidRDefault="0075798E" w:rsidP="00F4740F">
            <w:pPr>
              <w:spacing w:line="360" w:lineRule="auto"/>
              <w:rPr>
                <w:sz w:val="20"/>
                <w:szCs w:val="20"/>
              </w:rPr>
            </w:pPr>
            <w:r w:rsidRPr="0075798E">
              <w:rPr>
                <w:b/>
                <w:sz w:val="20"/>
                <w:szCs w:val="20"/>
              </w:rPr>
              <w:t>Conflict Management Strategies</w:t>
            </w:r>
          </w:p>
        </w:tc>
        <w:tc>
          <w:tcPr>
            <w:tcW w:w="851" w:type="dxa"/>
            <w:vAlign w:val="center"/>
          </w:tcPr>
          <w:p w:rsidR="0075798E" w:rsidRPr="0075798E" w:rsidRDefault="0075798E" w:rsidP="00F4740F">
            <w:pPr>
              <w:spacing w:line="360" w:lineRule="auto"/>
              <w:jc w:val="center"/>
              <w:rPr>
                <w:sz w:val="20"/>
                <w:szCs w:val="20"/>
              </w:rPr>
            </w:pPr>
            <w:r w:rsidRPr="0075798E">
              <w:rPr>
                <w:position w:val="-4"/>
                <w:sz w:val="20"/>
                <w:szCs w:val="20"/>
              </w:rPr>
              <w:object w:dxaOrig="279" w:dyaOrig="320">
                <v:shape id="_x0000_i1027" type="#_x0000_t75" style="width:14.2pt;height:15.7pt" o:ole="">
                  <v:imagedata r:id="rId13" o:title=""/>
                </v:shape>
                <o:OLEObject Type="Embed" ProgID="Equation.3" ShapeID="_x0000_i1027" DrawAspect="Content" ObjectID="_1575119840" r:id="rId15"/>
              </w:object>
            </w:r>
          </w:p>
        </w:tc>
        <w:tc>
          <w:tcPr>
            <w:tcW w:w="708" w:type="dxa"/>
            <w:vAlign w:val="center"/>
          </w:tcPr>
          <w:p w:rsidR="0075798E" w:rsidRPr="0075798E" w:rsidRDefault="0075798E" w:rsidP="00F4740F">
            <w:pPr>
              <w:spacing w:line="360" w:lineRule="auto"/>
              <w:jc w:val="center"/>
              <w:rPr>
                <w:sz w:val="20"/>
                <w:szCs w:val="20"/>
              </w:rPr>
            </w:pPr>
            <w:proofErr w:type="spellStart"/>
            <w:r w:rsidRPr="0075798E">
              <w:rPr>
                <w:sz w:val="20"/>
                <w:szCs w:val="20"/>
              </w:rPr>
              <w:t>Sd</w:t>
            </w:r>
            <w:proofErr w:type="spellEnd"/>
          </w:p>
        </w:tc>
        <w:tc>
          <w:tcPr>
            <w:tcW w:w="851" w:type="dxa"/>
            <w:vAlign w:val="center"/>
          </w:tcPr>
          <w:p w:rsidR="0075798E" w:rsidRPr="0075798E" w:rsidRDefault="0075798E" w:rsidP="00F4740F">
            <w:pPr>
              <w:spacing w:line="360" w:lineRule="auto"/>
              <w:jc w:val="center"/>
              <w:rPr>
                <w:sz w:val="20"/>
                <w:szCs w:val="20"/>
              </w:rPr>
            </w:pPr>
            <w:r w:rsidRPr="0075798E">
              <w:rPr>
                <w:position w:val="-4"/>
                <w:sz w:val="20"/>
                <w:szCs w:val="20"/>
              </w:rPr>
              <w:object w:dxaOrig="279" w:dyaOrig="320">
                <v:shape id="_x0000_i1028" type="#_x0000_t75" style="width:14.2pt;height:15.7pt" o:ole="">
                  <v:imagedata r:id="rId13" o:title=""/>
                </v:shape>
                <o:OLEObject Type="Embed" ProgID="Equation.3" ShapeID="_x0000_i1028" DrawAspect="Content" ObjectID="_1575119841" r:id="rId16"/>
              </w:object>
            </w:r>
          </w:p>
        </w:tc>
        <w:tc>
          <w:tcPr>
            <w:tcW w:w="709" w:type="dxa"/>
            <w:vAlign w:val="center"/>
          </w:tcPr>
          <w:p w:rsidR="0075798E" w:rsidRPr="0075798E" w:rsidRDefault="0075798E" w:rsidP="00F4740F">
            <w:pPr>
              <w:spacing w:line="360" w:lineRule="auto"/>
              <w:jc w:val="center"/>
              <w:rPr>
                <w:sz w:val="20"/>
                <w:szCs w:val="20"/>
              </w:rPr>
            </w:pPr>
            <w:proofErr w:type="spellStart"/>
            <w:r w:rsidRPr="0075798E">
              <w:rPr>
                <w:sz w:val="20"/>
                <w:szCs w:val="20"/>
              </w:rPr>
              <w:t>Sd</w:t>
            </w:r>
            <w:proofErr w:type="spellEnd"/>
          </w:p>
        </w:tc>
        <w:tc>
          <w:tcPr>
            <w:tcW w:w="865" w:type="dxa"/>
            <w:vAlign w:val="center"/>
          </w:tcPr>
          <w:p w:rsidR="0075798E" w:rsidRPr="0075798E" w:rsidRDefault="0075798E" w:rsidP="00F4740F">
            <w:pPr>
              <w:spacing w:line="360" w:lineRule="auto"/>
              <w:jc w:val="center"/>
              <w:rPr>
                <w:sz w:val="20"/>
                <w:szCs w:val="20"/>
              </w:rPr>
            </w:pPr>
            <w:r w:rsidRPr="0075798E">
              <w:rPr>
                <w:position w:val="-4"/>
                <w:sz w:val="20"/>
                <w:szCs w:val="20"/>
              </w:rPr>
              <w:object w:dxaOrig="279" w:dyaOrig="320">
                <v:shape id="_x0000_i1029" type="#_x0000_t75" style="width:14.2pt;height:15.7pt" o:ole="">
                  <v:imagedata r:id="rId13" o:title=""/>
                </v:shape>
                <o:OLEObject Type="Embed" ProgID="Equation.3" ShapeID="_x0000_i1029" DrawAspect="Content" ObjectID="_1575119842" r:id="rId17"/>
              </w:object>
            </w:r>
          </w:p>
        </w:tc>
        <w:tc>
          <w:tcPr>
            <w:tcW w:w="685" w:type="dxa"/>
            <w:vAlign w:val="center"/>
          </w:tcPr>
          <w:p w:rsidR="0075798E" w:rsidRPr="0075798E" w:rsidRDefault="0075798E" w:rsidP="00F4740F">
            <w:pPr>
              <w:spacing w:line="360" w:lineRule="auto"/>
              <w:jc w:val="center"/>
              <w:rPr>
                <w:sz w:val="20"/>
                <w:szCs w:val="20"/>
              </w:rPr>
            </w:pPr>
            <w:proofErr w:type="spellStart"/>
            <w:r w:rsidRPr="0075798E">
              <w:rPr>
                <w:sz w:val="20"/>
                <w:szCs w:val="20"/>
              </w:rPr>
              <w:t>Sd</w:t>
            </w:r>
            <w:proofErr w:type="spellEnd"/>
          </w:p>
        </w:tc>
        <w:tc>
          <w:tcPr>
            <w:tcW w:w="782" w:type="dxa"/>
            <w:vAlign w:val="center"/>
          </w:tcPr>
          <w:p w:rsidR="0075798E" w:rsidRPr="0075798E" w:rsidRDefault="0075798E" w:rsidP="00F4740F">
            <w:pPr>
              <w:spacing w:line="360" w:lineRule="auto"/>
              <w:jc w:val="center"/>
              <w:rPr>
                <w:sz w:val="20"/>
                <w:szCs w:val="20"/>
              </w:rPr>
            </w:pPr>
            <w:r w:rsidRPr="0075798E">
              <w:rPr>
                <w:position w:val="-4"/>
                <w:sz w:val="20"/>
                <w:szCs w:val="20"/>
              </w:rPr>
              <w:object w:dxaOrig="279" w:dyaOrig="320">
                <v:shape id="_x0000_i1030" type="#_x0000_t75" style="width:14.2pt;height:15.7pt" o:ole="">
                  <v:imagedata r:id="rId13" o:title=""/>
                </v:shape>
                <o:OLEObject Type="Embed" ProgID="Equation.3" ShapeID="_x0000_i1030" DrawAspect="Content" ObjectID="_1575119843" r:id="rId18"/>
              </w:object>
            </w:r>
          </w:p>
        </w:tc>
        <w:tc>
          <w:tcPr>
            <w:tcW w:w="669" w:type="dxa"/>
            <w:vAlign w:val="center"/>
          </w:tcPr>
          <w:p w:rsidR="0075798E" w:rsidRPr="0075798E" w:rsidRDefault="0075798E" w:rsidP="00F4740F">
            <w:pPr>
              <w:spacing w:line="360" w:lineRule="auto"/>
              <w:jc w:val="center"/>
              <w:rPr>
                <w:sz w:val="20"/>
                <w:szCs w:val="20"/>
              </w:rPr>
            </w:pPr>
            <w:proofErr w:type="spellStart"/>
            <w:r w:rsidRPr="0075798E">
              <w:rPr>
                <w:sz w:val="20"/>
                <w:szCs w:val="20"/>
              </w:rPr>
              <w:t>Sd</w:t>
            </w:r>
            <w:proofErr w:type="spellEnd"/>
          </w:p>
        </w:tc>
        <w:tc>
          <w:tcPr>
            <w:tcW w:w="1033" w:type="dxa"/>
            <w:vAlign w:val="center"/>
          </w:tcPr>
          <w:p w:rsidR="0075798E" w:rsidRPr="0075798E" w:rsidRDefault="0075798E" w:rsidP="00F4740F">
            <w:pPr>
              <w:spacing w:line="360" w:lineRule="auto"/>
              <w:jc w:val="center"/>
              <w:rPr>
                <w:i/>
                <w:sz w:val="20"/>
                <w:szCs w:val="20"/>
              </w:rPr>
            </w:pPr>
            <w:r w:rsidRPr="0075798E">
              <w:rPr>
                <w:i/>
                <w:sz w:val="20"/>
                <w:szCs w:val="20"/>
              </w:rPr>
              <w:t>F</w:t>
            </w:r>
          </w:p>
          <w:p w:rsidR="0075798E" w:rsidRPr="0075798E" w:rsidRDefault="0075798E" w:rsidP="00F4740F">
            <w:pPr>
              <w:spacing w:line="360" w:lineRule="auto"/>
              <w:rPr>
                <w:sz w:val="20"/>
                <w:szCs w:val="20"/>
              </w:rPr>
            </w:pPr>
            <w:r w:rsidRPr="0075798E">
              <w:rPr>
                <w:sz w:val="20"/>
                <w:szCs w:val="20"/>
              </w:rPr>
              <w:t>(</w:t>
            </w:r>
            <w:proofErr w:type="spellStart"/>
            <w:r w:rsidRPr="0075798E">
              <w:rPr>
                <w:i/>
                <w:sz w:val="20"/>
                <w:szCs w:val="20"/>
              </w:rPr>
              <w:t>sd</w:t>
            </w:r>
            <w:proofErr w:type="spellEnd"/>
            <w:r w:rsidRPr="0075798E">
              <w:rPr>
                <w:sz w:val="20"/>
                <w:szCs w:val="20"/>
              </w:rPr>
              <w:t>=2,272)</w:t>
            </w:r>
          </w:p>
        </w:tc>
        <w:tc>
          <w:tcPr>
            <w:tcW w:w="643" w:type="dxa"/>
          </w:tcPr>
          <w:p w:rsidR="0075798E" w:rsidRPr="0075798E" w:rsidRDefault="0075798E" w:rsidP="00F4740F">
            <w:pPr>
              <w:spacing w:line="360" w:lineRule="auto"/>
              <w:jc w:val="center"/>
              <w:rPr>
                <w:i/>
                <w:sz w:val="20"/>
                <w:szCs w:val="20"/>
              </w:rPr>
            </w:pPr>
          </w:p>
          <w:p w:rsidR="0075798E" w:rsidRPr="0075798E" w:rsidRDefault="0075798E" w:rsidP="00F4740F">
            <w:pPr>
              <w:spacing w:line="360" w:lineRule="auto"/>
              <w:jc w:val="center"/>
              <w:rPr>
                <w:sz w:val="20"/>
                <w:szCs w:val="20"/>
              </w:rPr>
            </w:pPr>
            <w:r w:rsidRPr="0075798E">
              <w:rPr>
                <w:sz w:val="20"/>
                <w:szCs w:val="20"/>
              </w:rPr>
              <w:t>p</w:t>
            </w:r>
          </w:p>
        </w:tc>
      </w:tr>
      <w:tr w:rsidR="0075798E" w:rsidRPr="0075798E" w:rsidTr="00F4740F">
        <w:trPr>
          <w:trHeight w:val="547"/>
          <w:jc w:val="center"/>
        </w:trPr>
        <w:tc>
          <w:tcPr>
            <w:tcW w:w="1429" w:type="dxa"/>
            <w:vAlign w:val="center"/>
          </w:tcPr>
          <w:p w:rsidR="0075798E" w:rsidRPr="0075798E" w:rsidRDefault="0075798E" w:rsidP="00F4740F">
            <w:pPr>
              <w:spacing w:line="360" w:lineRule="auto"/>
              <w:rPr>
                <w:sz w:val="20"/>
                <w:szCs w:val="20"/>
              </w:rPr>
            </w:pPr>
            <w:r w:rsidRPr="0075798E">
              <w:rPr>
                <w:sz w:val="20"/>
                <w:szCs w:val="20"/>
              </w:rPr>
              <w:t>Integration</w:t>
            </w:r>
          </w:p>
        </w:tc>
        <w:tc>
          <w:tcPr>
            <w:tcW w:w="851" w:type="dxa"/>
            <w:vAlign w:val="center"/>
          </w:tcPr>
          <w:p w:rsidR="0075798E" w:rsidRPr="0075798E" w:rsidRDefault="0075798E" w:rsidP="00F4740F">
            <w:pPr>
              <w:jc w:val="center"/>
              <w:rPr>
                <w:sz w:val="20"/>
                <w:szCs w:val="20"/>
              </w:rPr>
            </w:pPr>
            <w:r w:rsidRPr="0075798E">
              <w:rPr>
                <w:sz w:val="20"/>
                <w:szCs w:val="20"/>
              </w:rPr>
              <w:t>37,64</w:t>
            </w:r>
          </w:p>
        </w:tc>
        <w:tc>
          <w:tcPr>
            <w:tcW w:w="708" w:type="dxa"/>
            <w:vAlign w:val="center"/>
          </w:tcPr>
          <w:p w:rsidR="0075798E" w:rsidRPr="0075798E" w:rsidRDefault="0075798E" w:rsidP="00F4740F">
            <w:pPr>
              <w:jc w:val="center"/>
              <w:rPr>
                <w:sz w:val="20"/>
                <w:szCs w:val="20"/>
              </w:rPr>
            </w:pPr>
            <w:r w:rsidRPr="0075798E">
              <w:rPr>
                <w:sz w:val="20"/>
                <w:szCs w:val="20"/>
              </w:rPr>
              <w:t>5,39</w:t>
            </w:r>
          </w:p>
        </w:tc>
        <w:tc>
          <w:tcPr>
            <w:tcW w:w="851" w:type="dxa"/>
            <w:vAlign w:val="center"/>
          </w:tcPr>
          <w:p w:rsidR="0075798E" w:rsidRPr="0075798E" w:rsidRDefault="0075798E" w:rsidP="00F4740F">
            <w:pPr>
              <w:jc w:val="center"/>
              <w:rPr>
                <w:sz w:val="20"/>
                <w:szCs w:val="20"/>
              </w:rPr>
            </w:pPr>
            <w:r w:rsidRPr="0075798E">
              <w:rPr>
                <w:sz w:val="20"/>
                <w:szCs w:val="20"/>
              </w:rPr>
              <w:t>38,21</w:t>
            </w:r>
          </w:p>
        </w:tc>
        <w:tc>
          <w:tcPr>
            <w:tcW w:w="709" w:type="dxa"/>
            <w:vAlign w:val="center"/>
          </w:tcPr>
          <w:p w:rsidR="0075798E" w:rsidRPr="0075798E" w:rsidRDefault="0075798E" w:rsidP="00F4740F">
            <w:pPr>
              <w:jc w:val="center"/>
              <w:rPr>
                <w:sz w:val="20"/>
                <w:szCs w:val="20"/>
              </w:rPr>
            </w:pPr>
            <w:r w:rsidRPr="0075798E">
              <w:rPr>
                <w:sz w:val="20"/>
                <w:szCs w:val="20"/>
              </w:rPr>
              <w:t>5,59</w:t>
            </w:r>
          </w:p>
        </w:tc>
        <w:tc>
          <w:tcPr>
            <w:tcW w:w="865" w:type="dxa"/>
            <w:vAlign w:val="center"/>
          </w:tcPr>
          <w:p w:rsidR="0075798E" w:rsidRPr="0075798E" w:rsidRDefault="0075798E" w:rsidP="00F4740F">
            <w:pPr>
              <w:jc w:val="center"/>
              <w:rPr>
                <w:sz w:val="20"/>
                <w:szCs w:val="20"/>
              </w:rPr>
            </w:pPr>
            <w:r w:rsidRPr="0075798E">
              <w:rPr>
                <w:sz w:val="20"/>
                <w:szCs w:val="20"/>
              </w:rPr>
              <w:t>37,36</w:t>
            </w:r>
          </w:p>
        </w:tc>
        <w:tc>
          <w:tcPr>
            <w:tcW w:w="685" w:type="dxa"/>
            <w:vAlign w:val="center"/>
          </w:tcPr>
          <w:p w:rsidR="0075798E" w:rsidRPr="0075798E" w:rsidRDefault="0075798E" w:rsidP="00F4740F">
            <w:pPr>
              <w:jc w:val="center"/>
              <w:rPr>
                <w:sz w:val="20"/>
                <w:szCs w:val="20"/>
              </w:rPr>
            </w:pPr>
            <w:r w:rsidRPr="0075798E">
              <w:rPr>
                <w:sz w:val="20"/>
                <w:szCs w:val="20"/>
              </w:rPr>
              <w:t>4,23</w:t>
            </w:r>
          </w:p>
        </w:tc>
        <w:tc>
          <w:tcPr>
            <w:tcW w:w="782" w:type="dxa"/>
            <w:vAlign w:val="center"/>
          </w:tcPr>
          <w:p w:rsidR="0075798E" w:rsidRPr="0075798E" w:rsidRDefault="0075798E" w:rsidP="00F4740F">
            <w:pPr>
              <w:jc w:val="center"/>
              <w:rPr>
                <w:sz w:val="20"/>
                <w:szCs w:val="20"/>
              </w:rPr>
            </w:pPr>
            <w:r w:rsidRPr="0075798E">
              <w:rPr>
                <w:sz w:val="20"/>
                <w:szCs w:val="20"/>
              </w:rPr>
              <w:t>36,07</w:t>
            </w:r>
          </w:p>
        </w:tc>
        <w:tc>
          <w:tcPr>
            <w:tcW w:w="669" w:type="dxa"/>
            <w:vAlign w:val="center"/>
          </w:tcPr>
          <w:p w:rsidR="0075798E" w:rsidRPr="0075798E" w:rsidRDefault="0075798E" w:rsidP="00F4740F">
            <w:pPr>
              <w:jc w:val="center"/>
              <w:rPr>
                <w:sz w:val="20"/>
                <w:szCs w:val="20"/>
              </w:rPr>
            </w:pPr>
            <w:r w:rsidRPr="0075798E">
              <w:rPr>
                <w:sz w:val="20"/>
                <w:szCs w:val="20"/>
              </w:rPr>
              <w:t>6,17</w:t>
            </w:r>
          </w:p>
        </w:tc>
        <w:tc>
          <w:tcPr>
            <w:tcW w:w="1033" w:type="dxa"/>
            <w:vAlign w:val="center"/>
          </w:tcPr>
          <w:p w:rsidR="0075798E" w:rsidRPr="0075798E" w:rsidRDefault="0075798E" w:rsidP="00F4740F">
            <w:pPr>
              <w:jc w:val="center"/>
              <w:rPr>
                <w:sz w:val="20"/>
                <w:szCs w:val="20"/>
              </w:rPr>
            </w:pPr>
            <w:r w:rsidRPr="0075798E">
              <w:rPr>
                <w:sz w:val="20"/>
                <w:szCs w:val="20"/>
              </w:rPr>
              <w:t>2,850</w:t>
            </w:r>
          </w:p>
        </w:tc>
        <w:tc>
          <w:tcPr>
            <w:tcW w:w="643" w:type="dxa"/>
            <w:vAlign w:val="center"/>
          </w:tcPr>
          <w:p w:rsidR="0075798E" w:rsidRPr="0075798E" w:rsidRDefault="0075798E" w:rsidP="00F4740F">
            <w:pPr>
              <w:jc w:val="center"/>
              <w:rPr>
                <w:sz w:val="20"/>
                <w:szCs w:val="20"/>
              </w:rPr>
            </w:pPr>
            <w:r w:rsidRPr="0075798E">
              <w:rPr>
                <w:sz w:val="20"/>
                <w:szCs w:val="20"/>
              </w:rPr>
              <w:t>,060</w:t>
            </w:r>
          </w:p>
        </w:tc>
      </w:tr>
      <w:tr w:rsidR="0075798E" w:rsidRPr="0075798E" w:rsidTr="00F4740F">
        <w:trPr>
          <w:trHeight w:val="547"/>
          <w:jc w:val="center"/>
        </w:trPr>
        <w:tc>
          <w:tcPr>
            <w:tcW w:w="1429" w:type="dxa"/>
            <w:vAlign w:val="center"/>
          </w:tcPr>
          <w:p w:rsidR="0075798E" w:rsidRPr="0075798E" w:rsidRDefault="0075798E" w:rsidP="00F4740F">
            <w:pPr>
              <w:spacing w:line="360" w:lineRule="auto"/>
              <w:rPr>
                <w:sz w:val="20"/>
                <w:szCs w:val="20"/>
              </w:rPr>
            </w:pPr>
            <w:r w:rsidRPr="0075798E">
              <w:rPr>
                <w:sz w:val="20"/>
                <w:szCs w:val="20"/>
              </w:rPr>
              <w:t>Avoidance</w:t>
            </w:r>
          </w:p>
        </w:tc>
        <w:tc>
          <w:tcPr>
            <w:tcW w:w="851" w:type="dxa"/>
            <w:vAlign w:val="center"/>
          </w:tcPr>
          <w:p w:rsidR="0075798E" w:rsidRPr="0075798E" w:rsidRDefault="0075798E" w:rsidP="00F4740F">
            <w:pPr>
              <w:jc w:val="center"/>
              <w:rPr>
                <w:sz w:val="20"/>
                <w:szCs w:val="20"/>
              </w:rPr>
            </w:pPr>
            <w:r w:rsidRPr="0075798E">
              <w:rPr>
                <w:sz w:val="20"/>
                <w:szCs w:val="20"/>
              </w:rPr>
              <w:t>42,83</w:t>
            </w:r>
          </w:p>
        </w:tc>
        <w:tc>
          <w:tcPr>
            <w:tcW w:w="708" w:type="dxa"/>
            <w:vAlign w:val="center"/>
          </w:tcPr>
          <w:p w:rsidR="0075798E" w:rsidRPr="0075798E" w:rsidRDefault="0075798E" w:rsidP="00F4740F">
            <w:pPr>
              <w:jc w:val="center"/>
              <w:rPr>
                <w:sz w:val="20"/>
                <w:szCs w:val="20"/>
              </w:rPr>
            </w:pPr>
            <w:r w:rsidRPr="0075798E">
              <w:rPr>
                <w:sz w:val="20"/>
                <w:szCs w:val="20"/>
              </w:rPr>
              <w:t>7,55</w:t>
            </w:r>
          </w:p>
        </w:tc>
        <w:tc>
          <w:tcPr>
            <w:tcW w:w="851" w:type="dxa"/>
            <w:vAlign w:val="center"/>
          </w:tcPr>
          <w:p w:rsidR="0075798E" w:rsidRPr="0075798E" w:rsidRDefault="0075798E" w:rsidP="00F4740F">
            <w:pPr>
              <w:jc w:val="center"/>
              <w:rPr>
                <w:sz w:val="20"/>
                <w:szCs w:val="20"/>
              </w:rPr>
            </w:pPr>
            <w:r w:rsidRPr="0075798E">
              <w:rPr>
                <w:sz w:val="20"/>
                <w:szCs w:val="20"/>
              </w:rPr>
              <w:t>43,24</w:t>
            </w:r>
          </w:p>
        </w:tc>
        <w:tc>
          <w:tcPr>
            <w:tcW w:w="709" w:type="dxa"/>
            <w:vAlign w:val="center"/>
          </w:tcPr>
          <w:p w:rsidR="0075798E" w:rsidRPr="0075798E" w:rsidRDefault="0075798E" w:rsidP="00F4740F">
            <w:pPr>
              <w:jc w:val="center"/>
              <w:rPr>
                <w:sz w:val="20"/>
                <w:szCs w:val="20"/>
              </w:rPr>
            </w:pPr>
            <w:r w:rsidRPr="0075798E">
              <w:rPr>
                <w:sz w:val="20"/>
                <w:szCs w:val="20"/>
              </w:rPr>
              <w:t>7,65</w:t>
            </w:r>
          </w:p>
        </w:tc>
        <w:tc>
          <w:tcPr>
            <w:tcW w:w="865" w:type="dxa"/>
            <w:vAlign w:val="center"/>
          </w:tcPr>
          <w:p w:rsidR="0075798E" w:rsidRPr="0075798E" w:rsidRDefault="0075798E" w:rsidP="00F4740F">
            <w:pPr>
              <w:jc w:val="center"/>
              <w:rPr>
                <w:sz w:val="20"/>
                <w:szCs w:val="20"/>
              </w:rPr>
            </w:pPr>
            <w:r w:rsidRPr="0075798E">
              <w:rPr>
                <w:sz w:val="20"/>
                <w:szCs w:val="20"/>
              </w:rPr>
              <w:t>42,51</w:t>
            </w:r>
          </w:p>
        </w:tc>
        <w:tc>
          <w:tcPr>
            <w:tcW w:w="685" w:type="dxa"/>
            <w:vAlign w:val="center"/>
          </w:tcPr>
          <w:p w:rsidR="0075798E" w:rsidRPr="0075798E" w:rsidRDefault="0075798E" w:rsidP="00F4740F">
            <w:pPr>
              <w:jc w:val="center"/>
              <w:rPr>
                <w:sz w:val="20"/>
                <w:szCs w:val="20"/>
              </w:rPr>
            </w:pPr>
            <w:r w:rsidRPr="0075798E">
              <w:rPr>
                <w:sz w:val="20"/>
                <w:szCs w:val="20"/>
              </w:rPr>
              <w:t>7,40</w:t>
            </w:r>
          </w:p>
        </w:tc>
        <w:tc>
          <w:tcPr>
            <w:tcW w:w="782" w:type="dxa"/>
            <w:vAlign w:val="center"/>
          </w:tcPr>
          <w:p w:rsidR="0075798E" w:rsidRPr="0075798E" w:rsidRDefault="0075798E" w:rsidP="00F4740F">
            <w:pPr>
              <w:jc w:val="center"/>
              <w:rPr>
                <w:sz w:val="20"/>
                <w:szCs w:val="20"/>
              </w:rPr>
            </w:pPr>
            <w:r w:rsidRPr="0075798E">
              <w:rPr>
                <w:sz w:val="20"/>
                <w:szCs w:val="20"/>
              </w:rPr>
              <w:t>41,91</w:t>
            </w:r>
          </w:p>
        </w:tc>
        <w:tc>
          <w:tcPr>
            <w:tcW w:w="669" w:type="dxa"/>
            <w:vAlign w:val="center"/>
          </w:tcPr>
          <w:p w:rsidR="0075798E" w:rsidRPr="0075798E" w:rsidRDefault="0075798E" w:rsidP="00F4740F">
            <w:pPr>
              <w:jc w:val="center"/>
              <w:rPr>
                <w:sz w:val="20"/>
                <w:szCs w:val="20"/>
              </w:rPr>
            </w:pPr>
            <w:r w:rsidRPr="0075798E">
              <w:rPr>
                <w:sz w:val="20"/>
                <w:szCs w:val="20"/>
              </w:rPr>
              <w:t>7,53</w:t>
            </w:r>
          </w:p>
        </w:tc>
        <w:tc>
          <w:tcPr>
            <w:tcW w:w="1033" w:type="dxa"/>
            <w:vAlign w:val="center"/>
          </w:tcPr>
          <w:p w:rsidR="0075798E" w:rsidRPr="0075798E" w:rsidRDefault="0075798E" w:rsidP="00F4740F">
            <w:pPr>
              <w:jc w:val="center"/>
              <w:rPr>
                <w:sz w:val="20"/>
                <w:szCs w:val="20"/>
              </w:rPr>
            </w:pPr>
            <w:r w:rsidRPr="0075798E">
              <w:rPr>
                <w:sz w:val="20"/>
                <w:szCs w:val="20"/>
              </w:rPr>
              <w:t>,620</w:t>
            </w:r>
          </w:p>
        </w:tc>
        <w:tc>
          <w:tcPr>
            <w:tcW w:w="643" w:type="dxa"/>
            <w:shd w:val="clear" w:color="auto" w:fill="auto"/>
            <w:vAlign w:val="center"/>
          </w:tcPr>
          <w:p w:rsidR="0075798E" w:rsidRPr="0075798E" w:rsidRDefault="0075798E" w:rsidP="00F4740F">
            <w:pPr>
              <w:jc w:val="center"/>
              <w:rPr>
                <w:sz w:val="20"/>
                <w:szCs w:val="20"/>
              </w:rPr>
            </w:pPr>
            <w:r w:rsidRPr="0075798E">
              <w:rPr>
                <w:sz w:val="20"/>
                <w:szCs w:val="20"/>
              </w:rPr>
              <w:t>,539</w:t>
            </w:r>
          </w:p>
        </w:tc>
      </w:tr>
      <w:tr w:rsidR="0075798E" w:rsidRPr="0075798E" w:rsidTr="00F4740F">
        <w:trPr>
          <w:trHeight w:val="547"/>
          <w:jc w:val="center"/>
        </w:trPr>
        <w:tc>
          <w:tcPr>
            <w:tcW w:w="1429" w:type="dxa"/>
            <w:vAlign w:val="center"/>
          </w:tcPr>
          <w:p w:rsidR="0075798E" w:rsidRPr="0075798E" w:rsidRDefault="0075798E" w:rsidP="00F4740F">
            <w:pPr>
              <w:spacing w:line="360" w:lineRule="auto"/>
              <w:rPr>
                <w:sz w:val="20"/>
                <w:szCs w:val="20"/>
              </w:rPr>
            </w:pPr>
            <w:r w:rsidRPr="0075798E">
              <w:rPr>
                <w:sz w:val="20"/>
                <w:szCs w:val="20"/>
              </w:rPr>
              <w:t>Reconciliation</w:t>
            </w:r>
          </w:p>
        </w:tc>
        <w:tc>
          <w:tcPr>
            <w:tcW w:w="851" w:type="dxa"/>
            <w:vAlign w:val="center"/>
          </w:tcPr>
          <w:p w:rsidR="0075798E" w:rsidRPr="0075798E" w:rsidRDefault="0075798E" w:rsidP="00F4740F">
            <w:pPr>
              <w:jc w:val="center"/>
              <w:rPr>
                <w:sz w:val="20"/>
                <w:szCs w:val="20"/>
              </w:rPr>
            </w:pPr>
            <w:r w:rsidRPr="0075798E">
              <w:rPr>
                <w:sz w:val="20"/>
                <w:szCs w:val="20"/>
              </w:rPr>
              <w:t>30,64</w:t>
            </w:r>
          </w:p>
        </w:tc>
        <w:tc>
          <w:tcPr>
            <w:tcW w:w="708" w:type="dxa"/>
            <w:vAlign w:val="center"/>
          </w:tcPr>
          <w:p w:rsidR="0075798E" w:rsidRPr="0075798E" w:rsidRDefault="0075798E" w:rsidP="00F4740F">
            <w:pPr>
              <w:jc w:val="center"/>
              <w:rPr>
                <w:sz w:val="20"/>
                <w:szCs w:val="20"/>
              </w:rPr>
            </w:pPr>
            <w:r w:rsidRPr="0075798E">
              <w:rPr>
                <w:sz w:val="20"/>
                <w:szCs w:val="20"/>
              </w:rPr>
              <w:t>4,14</w:t>
            </w:r>
          </w:p>
        </w:tc>
        <w:tc>
          <w:tcPr>
            <w:tcW w:w="851" w:type="dxa"/>
            <w:vAlign w:val="center"/>
          </w:tcPr>
          <w:p w:rsidR="0075798E" w:rsidRPr="0075798E" w:rsidRDefault="0075798E" w:rsidP="00F4740F">
            <w:pPr>
              <w:jc w:val="center"/>
              <w:rPr>
                <w:sz w:val="20"/>
                <w:szCs w:val="20"/>
              </w:rPr>
            </w:pPr>
            <w:r w:rsidRPr="0075798E">
              <w:rPr>
                <w:sz w:val="20"/>
                <w:szCs w:val="20"/>
              </w:rPr>
              <w:t>30,79</w:t>
            </w:r>
          </w:p>
        </w:tc>
        <w:tc>
          <w:tcPr>
            <w:tcW w:w="709" w:type="dxa"/>
            <w:vAlign w:val="center"/>
          </w:tcPr>
          <w:p w:rsidR="0075798E" w:rsidRPr="0075798E" w:rsidRDefault="0075798E" w:rsidP="00F4740F">
            <w:pPr>
              <w:jc w:val="center"/>
              <w:rPr>
                <w:sz w:val="20"/>
                <w:szCs w:val="20"/>
              </w:rPr>
            </w:pPr>
            <w:r w:rsidRPr="0075798E">
              <w:rPr>
                <w:sz w:val="20"/>
                <w:szCs w:val="20"/>
              </w:rPr>
              <w:t>4,02</w:t>
            </w:r>
          </w:p>
        </w:tc>
        <w:tc>
          <w:tcPr>
            <w:tcW w:w="865" w:type="dxa"/>
            <w:vAlign w:val="center"/>
          </w:tcPr>
          <w:p w:rsidR="0075798E" w:rsidRPr="0075798E" w:rsidRDefault="0075798E" w:rsidP="00F4740F">
            <w:pPr>
              <w:jc w:val="center"/>
              <w:rPr>
                <w:sz w:val="20"/>
                <w:szCs w:val="20"/>
              </w:rPr>
            </w:pPr>
            <w:r w:rsidRPr="0075798E">
              <w:rPr>
                <w:sz w:val="20"/>
                <w:szCs w:val="20"/>
              </w:rPr>
              <w:t>30,45</w:t>
            </w:r>
          </w:p>
        </w:tc>
        <w:tc>
          <w:tcPr>
            <w:tcW w:w="685" w:type="dxa"/>
            <w:vAlign w:val="center"/>
          </w:tcPr>
          <w:p w:rsidR="0075798E" w:rsidRPr="0075798E" w:rsidRDefault="0075798E" w:rsidP="00F4740F">
            <w:pPr>
              <w:jc w:val="center"/>
              <w:rPr>
                <w:sz w:val="20"/>
                <w:szCs w:val="20"/>
              </w:rPr>
            </w:pPr>
            <w:r w:rsidRPr="0075798E">
              <w:rPr>
                <w:sz w:val="20"/>
                <w:szCs w:val="20"/>
              </w:rPr>
              <w:t>3,44</w:t>
            </w:r>
          </w:p>
        </w:tc>
        <w:tc>
          <w:tcPr>
            <w:tcW w:w="782" w:type="dxa"/>
            <w:vAlign w:val="center"/>
          </w:tcPr>
          <w:p w:rsidR="0075798E" w:rsidRPr="0075798E" w:rsidRDefault="0075798E" w:rsidP="00F4740F">
            <w:pPr>
              <w:jc w:val="center"/>
              <w:rPr>
                <w:sz w:val="20"/>
                <w:szCs w:val="20"/>
              </w:rPr>
            </w:pPr>
            <w:r w:rsidRPr="0075798E">
              <w:rPr>
                <w:sz w:val="20"/>
                <w:szCs w:val="20"/>
              </w:rPr>
              <w:t>30,44</w:t>
            </w:r>
          </w:p>
        </w:tc>
        <w:tc>
          <w:tcPr>
            <w:tcW w:w="669" w:type="dxa"/>
            <w:vAlign w:val="center"/>
          </w:tcPr>
          <w:p w:rsidR="0075798E" w:rsidRPr="0075798E" w:rsidRDefault="0075798E" w:rsidP="00F4740F">
            <w:pPr>
              <w:jc w:val="center"/>
              <w:rPr>
                <w:sz w:val="20"/>
                <w:szCs w:val="20"/>
              </w:rPr>
            </w:pPr>
            <w:r w:rsidRPr="0075798E">
              <w:rPr>
                <w:sz w:val="20"/>
                <w:szCs w:val="20"/>
              </w:rPr>
              <w:t>5,55</w:t>
            </w:r>
          </w:p>
        </w:tc>
        <w:tc>
          <w:tcPr>
            <w:tcW w:w="1033" w:type="dxa"/>
            <w:vAlign w:val="center"/>
          </w:tcPr>
          <w:p w:rsidR="0075798E" w:rsidRPr="0075798E" w:rsidRDefault="0075798E" w:rsidP="00F4740F">
            <w:pPr>
              <w:jc w:val="center"/>
              <w:rPr>
                <w:sz w:val="20"/>
                <w:szCs w:val="20"/>
              </w:rPr>
            </w:pPr>
            <w:r w:rsidRPr="0075798E">
              <w:rPr>
                <w:sz w:val="20"/>
                <w:szCs w:val="20"/>
              </w:rPr>
              <w:t>,239</w:t>
            </w:r>
          </w:p>
        </w:tc>
        <w:tc>
          <w:tcPr>
            <w:tcW w:w="643" w:type="dxa"/>
            <w:shd w:val="clear" w:color="auto" w:fill="auto"/>
            <w:vAlign w:val="center"/>
          </w:tcPr>
          <w:p w:rsidR="0075798E" w:rsidRPr="0075798E" w:rsidRDefault="0075798E" w:rsidP="00F4740F">
            <w:pPr>
              <w:jc w:val="center"/>
              <w:rPr>
                <w:sz w:val="20"/>
                <w:szCs w:val="20"/>
              </w:rPr>
            </w:pPr>
            <w:r w:rsidRPr="0075798E">
              <w:rPr>
                <w:sz w:val="20"/>
                <w:szCs w:val="20"/>
              </w:rPr>
              <w:t>,787</w:t>
            </w:r>
          </w:p>
        </w:tc>
      </w:tr>
      <w:tr w:rsidR="0075798E" w:rsidRPr="0075798E" w:rsidTr="00F4740F">
        <w:trPr>
          <w:trHeight w:val="547"/>
          <w:jc w:val="center"/>
        </w:trPr>
        <w:tc>
          <w:tcPr>
            <w:tcW w:w="1429" w:type="dxa"/>
            <w:vAlign w:val="center"/>
          </w:tcPr>
          <w:p w:rsidR="0075798E" w:rsidRPr="0075798E" w:rsidRDefault="0075798E" w:rsidP="00F4740F">
            <w:pPr>
              <w:rPr>
                <w:sz w:val="20"/>
                <w:szCs w:val="20"/>
              </w:rPr>
            </w:pPr>
            <w:r w:rsidRPr="0075798E">
              <w:rPr>
                <w:sz w:val="20"/>
                <w:szCs w:val="20"/>
              </w:rPr>
              <w:t>Domination</w:t>
            </w:r>
          </w:p>
        </w:tc>
        <w:tc>
          <w:tcPr>
            <w:tcW w:w="851" w:type="dxa"/>
            <w:vAlign w:val="center"/>
          </w:tcPr>
          <w:p w:rsidR="0075798E" w:rsidRPr="0075798E" w:rsidRDefault="0075798E" w:rsidP="00F4740F">
            <w:pPr>
              <w:jc w:val="center"/>
              <w:rPr>
                <w:sz w:val="20"/>
                <w:szCs w:val="20"/>
              </w:rPr>
            </w:pPr>
            <w:r w:rsidRPr="0075798E">
              <w:rPr>
                <w:sz w:val="20"/>
                <w:szCs w:val="20"/>
              </w:rPr>
              <w:t>21,17</w:t>
            </w:r>
          </w:p>
        </w:tc>
        <w:tc>
          <w:tcPr>
            <w:tcW w:w="708" w:type="dxa"/>
            <w:vAlign w:val="center"/>
          </w:tcPr>
          <w:p w:rsidR="0075798E" w:rsidRPr="0075798E" w:rsidRDefault="0075798E" w:rsidP="00F4740F">
            <w:pPr>
              <w:jc w:val="center"/>
              <w:rPr>
                <w:sz w:val="20"/>
                <w:szCs w:val="20"/>
              </w:rPr>
            </w:pPr>
            <w:r w:rsidRPr="0075798E">
              <w:rPr>
                <w:sz w:val="20"/>
                <w:szCs w:val="20"/>
              </w:rPr>
              <w:t>3,85</w:t>
            </w:r>
          </w:p>
        </w:tc>
        <w:tc>
          <w:tcPr>
            <w:tcW w:w="851" w:type="dxa"/>
            <w:vAlign w:val="center"/>
          </w:tcPr>
          <w:p w:rsidR="0075798E" w:rsidRPr="0075798E" w:rsidRDefault="0075798E" w:rsidP="00F4740F">
            <w:pPr>
              <w:jc w:val="center"/>
              <w:rPr>
                <w:sz w:val="20"/>
                <w:szCs w:val="20"/>
              </w:rPr>
            </w:pPr>
            <w:r w:rsidRPr="0075798E">
              <w:rPr>
                <w:sz w:val="20"/>
                <w:szCs w:val="20"/>
              </w:rPr>
              <w:t>21,33</w:t>
            </w:r>
          </w:p>
        </w:tc>
        <w:tc>
          <w:tcPr>
            <w:tcW w:w="709" w:type="dxa"/>
            <w:vAlign w:val="center"/>
          </w:tcPr>
          <w:p w:rsidR="0075798E" w:rsidRPr="0075798E" w:rsidRDefault="0075798E" w:rsidP="00F4740F">
            <w:pPr>
              <w:jc w:val="center"/>
              <w:rPr>
                <w:sz w:val="20"/>
                <w:szCs w:val="20"/>
              </w:rPr>
            </w:pPr>
            <w:r w:rsidRPr="0075798E">
              <w:rPr>
                <w:sz w:val="20"/>
                <w:szCs w:val="20"/>
              </w:rPr>
              <w:t>3,92</w:t>
            </w:r>
          </w:p>
        </w:tc>
        <w:tc>
          <w:tcPr>
            <w:tcW w:w="865" w:type="dxa"/>
            <w:vAlign w:val="center"/>
          </w:tcPr>
          <w:p w:rsidR="0075798E" w:rsidRPr="0075798E" w:rsidRDefault="0075798E" w:rsidP="00F4740F">
            <w:pPr>
              <w:jc w:val="center"/>
              <w:rPr>
                <w:sz w:val="20"/>
                <w:szCs w:val="20"/>
              </w:rPr>
            </w:pPr>
            <w:r w:rsidRPr="0075798E">
              <w:rPr>
                <w:sz w:val="20"/>
                <w:szCs w:val="20"/>
              </w:rPr>
              <w:t>21,24</w:t>
            </w:r>
          </w:p>
        </w:tc>
        <w:tc>
          <w:tcPr>
            <w:tcW w:w="685" w:type="dxa"/>
            <w:vAlign w:val="center"/>
          </w:tcPr>
          <w:p w:rsidR="0075798E" w:rsidRPr="0075798E" w:rsidRDefault="0075798E" w:rsidP="00F4740F">
            <w:pPr>
              <w:jc w:val="center"/>
              <w:rPr>
                <w:sz w:val="20"/>
                <w:szCs w:val="20"/>
              </w:rPr>
            </w:pPr>
            <w:r w:rsidRPr="0075798E">
              <w:rPr>
                <w:sz w:val="20"/>
                <w:szCs w:val="20"/>
              </w:rPr>
              <w:t>3,51</w:t>
            </w:r>
          </w:p>
        </w:tc>
        <w:tc>
          <w:tcPr>
            <w:tcW w:w="782" w:type="dxa"/>
            <w:vAlign w:val="center"/>
          </w:tcPr>
          <w:p w:rsidR="0075798E" w:rsidRPr="0075798E" w:rsidRDefault="0075798E" w:rsidP="00F4740F">
            <w:pPr>
              <w:jc w:val="center"/>
              <w:rPr>
                <w:sz w:val="20"/>
                <w:szCs w:val="20"/>
              </w:rPr>
            </w:pPr>
            <w:r w:rsidRPr="0075798E">
              <w:rPr>
                <w:sz w:val="20"/>
                <w:szCs w:val="20"/>
              </w:rPr>
              <w:t>20,47</w:t>
            </w:r>
          </w:p>
        </w:tc>
        <w:tc>
          <w:tcPr>
            <w:tcW w:w="669" w:type="dxa"/>
            <w:vAlign w:val="center"/>
          </w:tcPr>
          <w:p w:rsidR="0075798E" w:rsidRPr="0075798E" w:rsidRDefault="0075798E" w:rsidP="00F4740F">
            <w:pPr>
              <w:jc w:val="center"/>
              <w:rPr>
                <w:sz w:val="20"/>
                <w:szCs w:val="20"/>
              </w:rPr>
            </w:pPr>
            <w:r w:rsidRPr="0075798E">
              <w:rPr>
                <w:sz w:val="20"/>
                <w:szCs w:val="20"/>
              </w:rPr>
              <w:t>4,14</w:t>
            </w:r>
          </w:p>
        </w:tc>
        <w:tc>
          <w:tcPr>
            <w:tcW w:w="1033" w:type="dxa"/>
            <w:vAlign w:val="center"/>
          </w:tcPr>
          <w:p w:rsidR="0075798E" w:rsidRPr="0075798E" w:rsidRDefault="0075798E" w:rsidP="00F4740F">
            <w:pPr>
              <w:jc w:val="center"/>
              <w:rPr>
                <w:sz w:val="20"/>
                <w:szCs w:val="20"/>
              </w:rPr>
            </w:pPr>
            <w:r w:rsidRPr="0075798E">
              <w:rPr>
                <w:sz w:val="20"/>
                <w:szCs w:val="20"/>
              </w:rPr>
              <w:t>,873</w:t>
            </w:r>
          </w:p>
        </w:tc>
        <w:tc>
          <w:tcPr>
            <w:tcW w:w="643" w:type="dxa"/>
            <w:shd w:val="clear" w:color="auto" w:fill="auto"/>
            <w:vAlign w:val="center"/>
          </w:tcPr>
          <w:p w:rsidR="0075798E" w:rsidRPr="0075798E" w:rsidRDefault="0075798E" w:rsidP="00F4740F">
            <w:pPr>
              <w:jc w:val="center"/>
              <w:rPr>
                <w:sz w:val="20"/>
                <w:szCs w:val="20"/>
              </w:rPr>
            </w:pPr>
            <w:r w:rsidRPr="0075798E">
              <w:rPr>
                <w:sz w:val="20"/>
                <w:szCs w:val="20"/>
              </w:rPr>
              <w:t>,419</w:t>
            </w:r>
          </w:p>
        </w:tc>
      </w:tr>
      <w:tr w:rsidR="0075798E" w:rsidRPr="0075798E" w:rsidTr="00F4740F">
        <w:trPr>
          <w:trHeight w:val="547"/>
          <w:jc w:val="center"/>
        </w:trPr>
        <w:tc>
          <w:tcPr>
            <w:tcW w:w="1429" w:type="dxa"/>
            <w:vAlign w:val="center"/>
          </w:tcPr>
          <w:p w:rsidR="0075798E" w:rsidRPr="0075798E" w:rsidRDefault="0075798E" w:rsidP="00F4740F">
            <w:pPr>
              <w:spacing w:line="360" w:lineRule="auto"/>
              <w:rPr>
                <w:sz w:val="20"/>
                <w:szCs w:val="20"/>
              </w:rPr>
            </w:pPr>
            <w:r w:rsidRPr="0075798E">
              <w:rPr>
                <w:sz w:val="20"/>
                <w:szCs w:val="20"/>
              </w:rPr>
              <w:t>Compliance</w:t>
            </w:r>
          </w:p>
        </w:tc>
        <w:tc>
          <w:tcPr>
            <w:tcW w:w="851" w:type="dxa"/>
            <w:vAlign w:val="center"/>
          </w:tcPr>
          <w:p w:rsidR="0075798E" w:rsidRPr="0075798E" w:rsidRDefault="0075798E" w:rsidP="00F4740F">
            <w:pPr>
              <w:jc w:val="center"/>
              <w:rPr>
                <w:sz w:val="20"/>
                <w:szCs w:val="20"/>
              </w:rPr>
            </w:pPr>
            <w:r w:rsidRPr="0075798E">
              <w:rPr>
                <w:sz w:val="20"/>
                <w:szCs w:val="20"/>
              </w:rPr>
              <w:t>18,51</w:t>
            </w:r>
          </w:p>
        </w:tc>
        <w:tc>
          <w:tcPr>
            <w:tcW w:w="708" w:type="dxa"/>
            <w:vAlign w:val="center"/>
          </w:tcPr>
          <w:p w:rsidR="0075798E" w:rsidRPr="0075798E" w:rsidRDefault="0075798E" w:rsidP="00F4740F">
            <w:pPr>
              <w:jc w:val="center"/>
              <w:rPr>
                <w:sz w:val="20"/>
                <w:szCs w:val="20"/>
              </w:rPr>
            </w:pPr>
            <w:r w:rsidRPr="0075798E">
              <w:rPr>
                <w:sz w:val="20"/>
                <w:szCs w:val="20"/>
              </w:rPr>
              <w:t>3,37</w:t>
            </w:r>
          </w:p>
        </w:tc>
        <w:tc>
          <w:tcPr>
            <w:tcW w:w="851" w:type="dxa"/>
            <w:vAlign w:val="center"/>
          </w:tcPr>
          <w:p w:rsidR="0075798E" w:rsidRPr="0075798E" w:rsidRDefault="0075798E" w:rsidP="00F4740F">
            <w:pPr>
              <w:jc w:val="center"/>
              <w:rPr>
                <w:sz w:val="20"/>
                <w:szCs w:val="20"/>
              </w:rPr>
            </w:pPr>
            <w:r w:rsidRPr="0075798E">
              <w:rPr>
                <w:sz w:val="20"/>
                <w:szCs w:val="20"/>
              </w:rPr>
              <w:t>18,37</w:t>
            </w:r>
          </w:p>
        </w:tc>
        <w:tc>
          <w:tcPr>
            <w:tcW w:w="709" w:type="dxa"/>
            <w:vAlign w:val="center"/>
          </w:tcPr>
          <w:p w:rsidR="0075798E" w:rsidRPr="0075798E" w:rsidRDefault="0075798E" w:rsidP="00F4740F">
            <w:pPr>
              <w:jc w:val="center"/>
              <w:rPr>
                <w:sz w:val="20"/>
                <w:szCs w:val="20"/>
              </w:rPr>
            </w:pPr>
            <w:r w:rsidRPr="0075798E">
              <w:rPr>
                <w:sz w:val="20"/>
                <w:szCs w:val="20"/>
              </w:rPr>
              <w:t>2,89</w:t>
            </w:r>
          </w:p>
        </w:tc>
        <w:tc>
          <w:tcPr>
            <w:tcW w:w="865" w:type="dxa"/>
            <w:vAlign w:val="center"/>
          </w:tcPr>
          <w:p w:rsidR="0075798E" w:rsidRPr="0075798E" w:rsidRDefault="0075798E" w:rsidP="00F4740F">
            <w:pPr>
              <w:jc w:val="center"/>
              <w:rPr>
                <w:sz w:val="20"/>
                <w:szCs w:val="20"/>
              </w:rPr>
            </w:pPr>
            <w:r w:rsidRPr="0075798E">
              <w:rPr>
                <w:sz w:val="20"/>
                <w:szCs w:val="20"/>
              </w:rPr>
              <w:t>18,76</w:t>
            </w:r>
          </w:p>
        </w:tc>
        <w:tc>
          <w:tcPr>
            <w:tcW w:w="685" w:type="dxa"/>
            <w:vAlign w:val="center"/>
          </w:tcPr>
          <w:p w:rsidR="0075798E" w:rsidRPr="0075798E" w:rsidRDefault="0075798E" w:rsidP="00F4740F">
            <w:pPr>
              <w:jc w:val="center"/>
              <w:rPr>
                <w:sz w:val="20"/>
                <w:szCs w:val="20"/>
              </w:rPr>
            </w:pPr>
            <w:r w:rsidRPr="0075798E">
              <w:rPr>
                <w:sz w:val="20"/>
                <w:szCs w:val="20"/>
              </w:rPr>
              <w:t>4,50</w:t>
            </w:r>
          </w:p>
        </w:tc>
        <w:tc>
          <w:tcPr>
            <w:tcW w:w="782" w:type="dxa"/>
            <w:vAlign w:val="center"/>
          </w:tcPr>
          <w:p w:rsidR="0075798E" w:rsidRPr="0075798E" w:rsidRDefault="0075798E" w:rsidP="00F4740F">
            <w:pPr>
              <w:jc w:val="center"/>
              <w:rPr>
                <w:sz w:val="20"/>
                <w:szCs w:val="20"/>
              </w:rPr>
            </w:pPr>
            <w:r w:rsidRPr="0075798E">
              <w:rPr>
                <w:sz w:val="20"/>
                <w:szCs w:val="20"/>
              </w:rPr>
              <w:t>18,56</w:t>
            </w:r>
          </w:p>
        </w:tc>
        <w:tc>
          <w:tcPr>
            <w:tcW w:w="669" w:type="dxa"/>
            <w:vAlign w:val="center"/>
          </w:tcPr>
          <w:p w:rsidR="0075798E" w:rsidRPr="0075798E" w:rsidRDefault="0075798E" w:rsidP="00F4740F">
            <w:pPr>
              <w:jc w:val="center"/>
              <w:rPr>
                <w:sz w:val="20"/>
                <w:szCs w:val="20"/>
              </w:rPr>
            </w:pPr>
            <w:r w:rsidRPr="0075798E">
              <w:rPr>
                <w:sz w:val="20"/>
                <w:szCs w:val="20"/>
              </w:rPr>
              <w:t>2,62</w:t>
            </w:r>
          </w:p>
        </w:tc>
        <w:tc>
          <w:tcPr>
            <w:tcW w:w="1033" w:type="dxa"/>
            <w:vAlign w:val="center"/>
          </w:tcPr>
          <w:p w:rsidR="0075798E" w:rsidRPr="0075798E" w:rsidRDefault="0075798E" w:rsidP="00F4740F">
            <w:pPr>
              <w:jc w:val="center"/>
              <w:rPr>
                <w:sz w:val="20"/>
                <w:szCs w:val="20"/>
              </w:rPr>
            </w:pPr>
            <w:r w:rsidRPr="0075798E">
              <w:rPr>
                <w:sz w:val="20"/>
                <w:szCs w:val="20"/>
              </w:rPr>
              <w:t>,348</w:t>
            </w:r>
          </w:p>
        </w:tc>
        <w:tc>
          <w:tcPr>
            <w:tcW w:w="643" w:type="dxa"/>
            <w:shd w:val="clear" w:color="auto" w:fill="auto"/>
            <w:vAlign w:val="center"/>
          </w:tcPr>
          <w:p w:rsidR="0075798E" w:rsidRPr="0075798E" w:rsidRDefault="0075798E" w:rsidP="00F4740F">
            <w:pPr>
              <w:jc w:val="center"/>
              <w:rPr>
                <w:sz w:val="20"/>
                <w:szCs w:val="20"/>
              </w:rPr>
            </w:pPr>
            <w:r w:rsidRPr="0075798E">
              <w:rPr>
                <w:sz w:val="20"/>
                <w:szCs w:val="20"/>
              </w:rPr>
              <w:t>,706</w:t>
            </w:r>
          </w:p>
        </w:tc>
      </w:tr>
      <w:tr w:rsidR="0075798E" w:rsidRPr="0075798E" w:rsidTr="00F4740F">
        <w:trPr>
          <w:trHeight w:val="548"/>
          <w:jc w:val="center"/>
        </w:trPr>
        <w:tc>
          <w:tcPr>
            <w:tcW w:w="1429" w:type="dxa"/>
            <w:vAlign w:val="center"/>
          </w:tcPr>
          <w:p w:rsidR="0075798E" w:rsidRPr="0075798E" w:rsidRDefault="0075798E" w:rsidP="00F4740F">
            <w:pPr>
              <w:rPr>
                <w:sz w:val="20"/>
                <w:szCs w:val="20"/>
              </w:rPr>
            </w:pPr>
            <w:r w:rsidRPr="0075798E">
              <w:rPr>
                <w:sz w:val="20"/>
                <w:szCs w:val="20"/>
              </w:rPr>
              <w:t>Total</w:t>
            </w:r>
          </w:p>
        </w:tc>
        <w:tc>
          <w:tcPr>
            <w:tcW w:w="851" w:type="dxa"/>
            <w:vAlign w:val="center"/>
          </w:tcPr>
          <w:p w:rsidR="0075798E" w:rsidRPr="0075798E" w:rsidRDefault="0075798E" w:rsidP="00F4740F">
            <w:pPr>
              <w:jc w:val="center"/>
              <w:rPr>
                <w:sz w:val="20"/>
                <w:szCs w:val="20"/>
              </w:rPr>
            </w:pPr>
            <w:r w:rsidRPr="0075798E">
              <w:rPr>
                <w:sz w:val="20"/>
                <w:szCs w:val="20"/>
              </w:rPr>
              <w:t>150,80</w:t>
            </w:r>
          </w:p>
        </w:tc>
        <w:tc>
          <w:tcPr>
            <w:tcW w:w="708" w:type="dxa"/>
            <w:vAlign w:val="center"/>
          </w:tcPr>
          <w:p w:rsidR="0075798E" w:rsidRPr="0075798E" w:rsidRDefault="0075798E" w:rsidP="00F4740F">
            <w:pPr>
              <w:jc w:val="center"/>
              <w:rPr>
                <w:sz w:val="20"/>
                <w:szCs w:val="20"/>
              </w:rPr>
            </w:pPr>
            <w:r w:rsidRPr="0075798E">
              <w:rPr>
                <w:sz w:val="20"/>
                <w:szCs w:val="20"/>
              </w:rPr>
              <w:t>16,94</w:t>
            </w:r>
          </w:p>
        </w:tc>
        <w:tc>
          <w:tcPr>
            <w:tcW w:w="851" w:type="dxa"/>
            <w:vAlign w:val="center"/>
          </w:tcPr>
          <w:p w:rsidR="0075798E" w:rsidRPr="0075798E" w:rsidRDefault="0075798E" w:rsidP="00F4740F">
            <w:pPr>
              <w:jc w:val="center"/>
              <w:rPr>
                <w:sz w:val="20"/>
                <w:szCs w:val="20"/>
              </w:rPr>
            </w:pPr>
            <w:r w:rsidRPr="0075798E">
              <w:rPr>
                <w:sz w:val="20"/>
                <w:szCs w:val="20"/>
              </w:rPr>
              <w:t>151,96</w:t>
            </w:r>
          </w:p>
        </w:tc>
        <w:tc>
          <w:tcPr>
            <w:tcW w:w="709" w:type="dxa"/>
            <w:vAlign w:val="center"/>
          </w:tcPr>
          <w:p w:rsidR="0075798E" w:rsidRPr="0075798E" w:rsidRDefault="0075798E" w:rsidP="00F4740F">
            <w:pPr>
              <w:jc w:val="center"/>
              <w:rPr>
                <w:sz w:val="20"/>
                <w:szCs w:val="20"/>
              </w:rPr>
            </w:pPr>
            <w:r w:rsidRPr="0075798E">
              <w:rPr>
                <w:sz w:val="20"/>
                <w:szCs w:val="20"/>
              </w:rPr>
              <w:t>16,63</w:t>
            </w:r>
          </w:p>
        </w:tc>
        <w:tc>
          <w:tcPr>
            <w:tcW w:w="865" w:type="dxa"/>
            <w:vAlign w:val="center"/>
          </w:tcPr>
          <w:p w:rsidR="0075798E" w:rsidRPr="0075798E" w:rsidRDefault="0075798E" w:rsidP="00F4740F">
            <w:pPr>
              <w:jc w:val="center"/>
              <w:rPr>
                <w:sz w:val="20"/>
                <w:szCs w:val="20"/>
              </w:rPr>
            </w:pPr>
            <w:r w:rsidRPr="0075798E">
              <w:rPr>
                <w:sz w:val="20"/>
                <w:szCs w:val="20"/>
              </w:rPr>
              <w:t>150,32</w:t>
            </w:r>
          </w:p>
        </w:tc>
        <w:tc>
          <w:tcPr>
            <w:tcW w:w="685" w:type="dxa"/>
            <w:vAlign w:val="center"/>
          </w:tcPr>
          <w:p w:rsidR="0075798E" w:rsidRPr="0075798E" w:rsidRDefault="0075798E" w:rsidP="00F4740F">
            <w:pPr>
              <w:jc w:val="center"/>
              <w:rPr>
                <w:sz w:val="20"/>
                <w:szCs w:val="20"/>
              </w:rPr>
            </w:pPr>
            <w:r w:rsidRPr="0075798E">
              <w:rPr>
                <w:sz w:val="20"/>
                <w:szCs w:val="20"/>
              </w:rPr>
              <w:t>13,90</w:t>
            </w:r>
          </w:p>
        </w:tc>
        <w:tc>
          <w:tcPr>
            <w:tcW w:w="782" w:type="dxa"/>
            <w:vAlign w:val="center"/>
          </w:tcPr>
          <w:p w:rsidR="0075798E" w:rsidRPr="0075798E" w:rsidRDefault="0075798E" w:rsidP="00F4740F">
            <w:pPr>
              <w:jc w:val="center"/>
              <w:rPr>
                <w:sz w:val="20"/>
                <w:szCs w:val="20"/>
              </w:rPr>
            </w:pPr>
            <w:r w:rsidRPr="0075798E">
              <w:rPr>
                <w:sz w:val="20"/>
                <w:szCs w:val="20"/>
              </w:rPr>
              <w:t>147,44</w:t>
            </w:r>
          </w:p>
        </w:tc>
        <w:tc>
          <w:tcPr>
            <w:tcW w:w="669" w:type="dxa"/>
            <w:vAlign w:val="center"/>
          </w:tcPr>
          <w:p w:rsidR="0075798E" w:rsidRPr="0075798E" w:rsidRDefault="0075798E" w:rsidP="00F4740F">
            <w:pPr>
              <w:jc w:val="center"/>
              <w:rPr>
                <w:sz w:val="20"/>
                <w:szCs w:val="20"/>
              </w:rPr>
            </w:pPr>
            <w:r w:rsidRPr="0075798E">
              <w:rPr>
                <w:sz w:val="20"/>
                <w:szCs w:val="20"/>
              </w:rPr>
              <w:t>22,09</w:t>
            </w:r>
          </w:p>
        </w:tc>
        <w:tc>
          <w:tcPr>
            <w:tcW w:w="1033" w:type="dxa"/>
            <w:vAlign w:val="center"/>
          </w:tcPr>
          <w:p w:rsidR="0075798E" w:rsidRPr="0075798E" w:rsidRDefault="0075798E" w:rsidP="00F4740F">
            <w:pPr>
              <w:jc w:val="center"/>
              <w:rPr>
                <w:sz w:val="20"/>
                <w:szCs w:val="20"/>
              </w:rPr>
            </w:pPr>
            <w:r w:rsidRPr="0075798E">
              <w:rPr>
                <w:sz w:val="20"/>
                <w:szCs w:val="20"/>
              </w:rPr>
              <w:t>1,242</w:t>
            </w:r>
          </w:p>
        </w:tc>
        <w:tc>
          <w:tcPr>
            <w:tcW w:w="643" w:type="dxa"/>
            <w:shd w:val="clear" w:color="auto" w:fill="auto"/>
            <w:vAlign w:val="center"/>
          </w:tcPr>
          <w:p w:rsidR="0075798E" w:rsidRPr="0075798E" w:rsidRDefault="0075798E" w:rsidP="00F4740F">
            <w:pPr>
              <w:jc w:val="center"/>
              <w:rPr>
                <w:sz w:val="20"/>
                <w:szCs w:val="20"/>
              </w:rPr>
            </w:pPr>
            <w:r w:rsidRPr="0075798E">
              <w:rPr>
                <w:sz w:val="20"/>
                <w:szCs w:val="20"/>
              </w:rPr>
              <w:t>,291</w:t>
            </w:r>
          </w:p>
        </w:tc>
      </w:tr>
    </w:tbl>
    <w:p w:rsidR="0075798E" w:rsidRDefault="0075798E" w:rsidP="0075798E">
      <w:pPr>
        <w:spacing w:line="276" w:lineRule="auto"/>
        <w:rPr>
          <w:b/>
          <w:color w:val="000000"/>
        </w:rPr>
      </w:pPr>
    </w:p>
    <w:p w:rsidR="0075798E" w:rsidRDefault="0075798E" w:rsidP="0075798E">
      <w:pPr>
        <w:spacing w:line="276" w:lineRule="auto"/>
        <w:ind w:firstLine="708"/>
        <w:rPr>
          <w:color w:val="000000"/>
        </w:rPr>
      </w:pPr>
      <w:r w:rsidRPr="00D758BA">
        <w:rPr>
          <w:color w:val="000000"/>
        </w:rPr>
        <w:t>On the other hand, there is no statistically significant difference (p&gt;0</w:t>
      </w:r>
      <w:r>
        <w:rPr>
          <w:color w:val="000000"/>
        </w:rPr>
        <w:t>5) between conflict management s</w:t>
      </w:r>
      <w:r w:rsidRPr="00D758BA">
        <w:rPr>
          <w:color w:val="000000"/>
        </w:rPr>
        <w:t xml:space="preserve">trategies </w:t>
      </w:r>
      <w:r w:rsidRPr="007478D2">
        <w:rPr>
          <w:color w:val="000000"/>
        </w:rPr>
        <w:t xml:space="preserve">physical education teachers use </w:t>
      </w:r>
      <w:r>
        <w:rPr>
          <w:color w:val="000000"/>
        </w:rPr>
        <w:t>a</w:t>
      </w:r>
      <w:r w:rsidRPr="00D758BA">
        <w:rPr>
          <w:color w:val="000000"/>
        </w:rPr>
        <w:t xml:space="preserve">ccording to distribution of service length at school </w:t>
      </w:r>
    </w:p>
    <w:p w:rsidR="0075798E" w:rsidRDefault="0075798E" w:rsidP="0075798E">
      <w:pPr>
        <w:spacing w:line="276" w:lineRule="auto"/>
        <w:rPr>
          <w:color w:val="222222"/>
        </w:rPr>
      </w:pPr>
    </w:p>
    <w:p w:rsidR="0075798E" w:rsidRDefault="0075798E" w:rsidP="0075798E">
      <w:pPr>
        <w:spacing w:line="276" w:lineRule="auto"/>
        <w:rPr>
          <w:b/>
          <w:color w:val="222222"/>
        </w:rPr>
      </w:pPr>
      <w:r w:rsidRPr="003667E6">
        <w:rPr>
          <w:b/>
          <w:color w:val="222222"/>
        </w:rPr>
        <w:t>Table 6: The physical education teachers participating in the study are using according to their educational</w:t>
      </w:r>
      <w:r w:rsidRPr="003667E6">
        <w:rPr>
          <w:rStyle w:val="Balk1Char"/>
          <w:b w:val="0"/>
          <w:color w:val="222222"/>
        </w:rPr>
        <w:t xml:space="preserve"> </w:t>
      </w:r>
      <w:r w:rsidRPr="003667E6">
        <w:rPr>
          <w:rStyle w:val="shorttext"/>
          <w:b/>
          <w:color w:val="222222"/>
        </w:rPr>
        <w:t>situations</w:t>
      </w:r>
      <w:r w:rsidRPr="003667E6">
        <w:rPr>
          <w:b/>
          <w:color w:val="222222"/>
        </w:rPr>
        <w:t xml:space="preserve"> </w:t>
      </w:r>
    </w:p>
    <w:tbl>
      <w:tblPr>
        <w:tblW w:w="9424" w:type="dxa"/>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3"/>
        <w:gridCol w:w="851"/>
        <w:gridCol w:w="708"/>
        <w:gridCol w:w="809"/>
        <w:gridCol w:w="751"/>
        <w:gridCol w:w="808"/>
        <w:gridCol w:w="751"/>
        <w:gridCol w:w="810"/>
        <w:gridCol w:w="766"/>
        <w:gridCol w:w="1060"/>
        <w:gridCol w:w="657"/>
      </w:tblGrid>
      <w:tr w:rsidR="0075798E" w:rsidRPr="0075798E" w:rsidTr="00E111FC">
        <w:trPr>
          <w:trHeight w:val="379"/>
          <w:jc w:val="center"/>
        </w:trPr>
        <w:tc>
          <w:tcPr>
            <w:tcW w:w="1453" w:type="dxa"/>
            <w:vMerge w:val="restart"/>
          </w:tcPr>
          <w:p w:rsidR="0075798E" w:rsidRPr="0075798E" w:rsidRDefault="0075798E" w:rsidP="00F4740F">
            <w:pPr>
              <w:spacing w:line="360" w:lineRule="auto"/>
              <w:rPr>
                <w:sz w:val="20"/>
                <w:szCs w:val="20"/>
              </w:rPr>
            </w:pPr>
          </w:p>
        </w:tc>
        <w:tc>
          <w:tcPr>
            <w:tcW w:w="1559" w:type="dxa"/>
            <w:gridSpan w:val="2"/>
            <w:vMerge w:val="restart"/>
            <w:vAlign w:val="center"/>
          </w:tcPr>
          <w:p w:rsidR="0075798E" w:rsidRPr="0075798E" w:rsidRDefault="0075798E" w:rsidP="00F4740F">
            <w:pPr>
              <w:spacing w:line="360" w:lineRule="auto"/>
              <w:jc w:val="center"/>
              <w:rPr>
                <w:b/>
                <w:sz w:val="20"/>
                <w:szCs w:val="20"/>
              </w:rPr>
            </w:pPr>
            <w:r w:rsidRPr="0075798E">
              <w:rPr>
                <w:b/>
                <w:sz w:val="20"/>
                <w:szCs w:val="20"/>
              </w:rPr>
              <w:t>Total Group</w:t>
            </w:r>
          </w:p>
          <w:p w:rsidR="0075798E" w:rsidRPr="0075798E" w:rsidRDefault="0075798E" w:rsidP="00F4740F">
            <w:pPr>
              <w:spacing w:line="360" w:lineRule="auto"/>
              <w:jc w:val="center"/>
              <w:rPr>
                <w:sz w:val="20"/>
                <w:szCs w:val="20"/>
              </w:rPr>
            </w:pPr>
            <w:r w:rsidRPr="0075798E">
              <w:rPr>
                <w:sz w:val="20"/>
                <w:szCs w:val="20"/>
              </w:rPr>
              <w:t xml:space="preserve"> ( </w:t>
            </w:r>
            <w:r w:rsidRPr="0075798E">
              <w:rPr>
                <w:i/>
                <w:sz w:val="20"/>
                <w:szCs w:val="20"/>
              </w:rPr>
              <w:t>N</w:t>
            </w:r>
            <w:r w:rsidRPr="0075798E">
              <w:rPr>
                <w:sz w:val="20"/>
                <w:szCs w:val="20"/>
              </w:rPr>
              <w:t xml:space="preserve"> = 275)</w:t>
            </w:r>
          </w:p>
        </w:tc>
        <w:tc>
          <w:tcPr>
            <w:tcW w:w="6412" w:type="dxa"/>
            <w:gridSpan w:val="8"/>
            <w:vAlign w:val="center"/>
          </w:tcPr>
          <w:p w:rsidR="0075798E" w:rsidRPr="0075798E" w:rsidRDefault="0075798E" w:rsidP="00F4740F">
            <w:pPr>
              <w:spacing w:line="360" w:lineRule="auto"/>
              <w:jc w:val="center"/>
              <w:rPr>
                <w:b/>
                <w:sz w:val="20"/>
                <w:szCs w:val="20"/>
              </w:rPr>
            </w:pPr>
            <w:r w:rsidRPr="0075798E">
              <w:rPr>
                <w:rStyle w:val="shorttext"/>
                <w:b/>
                <w:color w:val="222222"/>
                <w:sz w:val="20"/>
                <w:szCs w:val="20"/>
              </w:rPr>
              <w:t xml:space="preserve">Educational situations  </w:t>
            </w:r>
          </w:p>
        </w:tc>
      </w:tr>
      <w:tr w:rsidR="0075798E" w:rsidRPr="0075798E" w:rsidTr="00E111FC">
        <w:trPr>
          <w:trHeight w:val="583"/>
          <w:jc w:val="center"/>
        </w:trPr>
        <w:tc>
          <w:tcPr>
            <w:tcW w:w="1453" w:type="dxa"/>
            <w:vMerge/>
          </w:tcPr>
          <w:p w:rsidR="0075798E" w:rsidRPr="0075798E" w:rsidRDefault="0075798E" w:rsidP="00F4740F">
            <w:pPr>
              <w:spacing w:line="360" w:lineRule="auto"/>
              <w:rPr>
                <w:sz w:val="20"/>
                <w:szCs w:val="20"/>
              </w:rPr>
            </w:pPr>
          </w:p>
        </w:tc>
        <w:tc>
          <w:tcPr>
            <w:tcW w:w="1559" w:type="dxa"/>
            <w:gridSpan w:val="2"/>
            <w:vMerge/>
          </w:tcPr>
          <w:p w:rsidR="0075798E" w:rsidRPr="0075798E" w:rsidRDefault="0075798E" w:rsidP="00F4740F">
            <w:pPr>
              <w:spacing w:line="360" w:lineRule="auto"/>
              <w:rPr>
                <w:sz w:val="20"/>
                <w:szCs w:val="20"/>
              </w:rPr>
            </w:pPr>
          </w:p>
        </w:tc>
        <w:tc>
          <w:tcPr>
            <w:tcW w:w="1560" w:type="dxa"/>
            <w:gridSpan w:val="2"/>
            <w:vAlign w:val="center"/>
          </w:tcPr>
          <w:p w:rsidR="0075798E" w:rsidRPr="0075798E" w:rsidRDefault="0075798E" w:rsidP="00F4740F">
            <w:pPr>
              <w:jc w:val="center"/>
              <w:rPr>
                <w:sz w:val="20"/>
                <w:szCs w:val="20"/>
              </w:rPr>
            </w:pPr>
            <w:r w:rsidRPr="0075798E">
              <w:rPr>
                <w:sz w:val="20"/>
                <w:szCs w:val="20"/>
              </w:rPr>
              <w:t xml:space="preserve">1. </w:t>
            </w:r>
            <w:r w:rsidRPr="0075798E">
              <w:rPr>
                <w:rStyle w:val="shorttext"/>
                <w:color w:val="222222"/>
                <w:sz w:val="20"/>
                <w:szCs w:val="20"/>
              </w:rPr>
              <w:t>Education institute</w:t>
            </w:r>
            <w:r w:rsidRPr="0075798E">
              <w:rPr>
                <w:sz w:val="20"/>
                <w:szCs w:val="20"/>
              </w:rPr>
              <w:t xml:space="preserve"> </w:t>
            </w:r>
          </w:p>
          <w:p w:rsidR="0075798E" w:rsidRPr="0075798E" w:rsidRDefault="0075798E" w:rsidP="00F4740F">
            <w:pPr>
              <w:jc w:val="center"/>
              <w:rPr>
                <w:sz w:val="20"/>
                <w:szCs w:val="20"/>
              </w:rPr>
            </w:pPr>
            <w:r w:rsidRPr="0075798E">
              <w:rPr>
                <w:sz w:val="20"/>
                <w:szCs w:val="20"/>
              </w:rPr>
              <w:t>(</w:t>
            </w:r>
            <w:r w:rsidRPr="0075798E">
              <w:rPr>
                <w:i/>
                <w:sz w:val="20"/>
                <w:szCs w:val="20"/>
              </w:rPr>
              <w:t xml:space="preserve"> N</w:t>
            </w:r>
            <w:r w:rsidRPr="0075798E">
              <w:rPr>
                <w:sz w:val="20"/>
                <w:szCs w:val="20"/>
              </w:rPr>
              <w:t xml:space="preserve"> = 28)</w:t>
            </w:r>
          </w:p>
        </w:tc>
        <w:tc>
          <w:tcPr>
            <w:tcW w:w="1559" w:type="dxa"/>
            <w:gridSpan w:val="2"/>
            <w:vAlign w:val="center"/>
          </w:tcPr>
          <w:p w:rsidR="0075798E" w:rsidRPr="0075798E" w:rsidRDefault="0075798E" w:rsidP="00F4740F">
            <w:pPr>
              <w:jc w:val="center"/>
              <w:rPr>
                <w:sz w:val="20"/>
                <w:szCs w:val="20"/>
              </w:rPr>
            </w:pPr>
            <w:r w:rsidRPr="0075798E">
              <w:rPr>
                <w:sz w:val="20"/>
                <w:szCs w:val="20"/>
              </w:rPr>
              <w:t xml:space="preserve">2. </w:t>
            </w:r>
            <w:r w:rsidRPr="0075798E">
              <w:rPr>
                <w:rStyle w:val="shorttext"/>
                <w:color w:val="222222"/>
                <w:sz w:val="20"/>
                <w:szCs w:val="20"/>
              </w:rPr>
              <w:t>Undergraduate education</w:t>
            </w:r>
          </w:p>
          <w:p w:rsidR="0075798E" w:rsidRPr="0075798E" w:rsidRDefault="0075798E" w:rsidP="00F4740F">
            <w:pPr>
              <w:jc w:val="center"/>
              <w:rPr>
                <w:sz w:val="20"/>
                <w:szCs w:val="20"/>
              </w:rPr>
            </w:pPr>
            <w:r w:rsidRPr="0075798E">
              <w:rPr>
                <w:sz w:val="20"/>
                <w:szCs w:val="20"/>
              </w:rPr>
              <w:t>(</w:t>
            </w:r>
            <w:r w:rsidRPr="0075798E">
              <w:rPr>
                <w:i/>
                <w:sz w:val="20"/>
                <w:szCs w:val="20"/>
              </w:rPr>
              <w:t xml:space="preserve"> N</w:t>
            </w:r>
            <w:r w:rsidRPr="0075798E">
              <w:rPr>
                <w:sz w:val="20"/>
                <w:szCs w:val="20"/>
              </w:rPr>
              <w:t xml:space="preserve"> = 214)</w:t>
            </w:r>
          </w:p>
        </w:tc>
        <w:tc>
          <w:tcPr>
            <w:tcW w:w="1576" w:type="dxa"/>
            <w:gridSpan w:val="2"/>
            <w:vAlign w:val="center"/>
          </w:tcPr>
          <w:p w:rsidR="0075798E" w:rsidRPr="0075798E" w:rsidRDefault="0075798E" w:rsidP="00F4740F">
            <w:pPr>
              <w:jc w:val="center"/>
              <w:rPr>
                <w:sz w:val="20"/>
                <w:szCs w:val="20"/>
              </w:rPr>
            </w:pPr>
            <w:r w:rsidRPr="0075798E">
              <w:rPr>
                <w:sz w:val="20"/>
                <w:szCs w:val="20"/>
              </w:rPr>
              <w:t xml:space="preserve">3. </w:t>
            </w:r>
            <w:r w:rsidRPr="0075798E">
              <w:rPr>
                <w:rStyle w:val="shorttext"/>
                <w:color w:val="222222"/>
                <w:sz w:val="20"/>
                <w:szCs w:val="20"/>
              </w:rPr>
              <w:t xml:space="preserve">Postgraduate education </w:t>
            </w:r>
          </w:p>
          <w:p w:rsidR="0075798E" w:rsidRPr="0075798E" w:rsidRDefault="0075798E" w:rsidP="00F4740F">
            <w:pPr>
              <w:jc w:val="center"/>
              <w:rPr>
                <w:sz w:val="20"/>
                <w:szCs w:val="20"/>
              </w:rPr>
            </w:pPr>
            <w:r w:rsidRPr="0075798E">
              <w:rPr>
                <w:sz w:val="20"/>
                <w:szCs w:val="20"/>
              </w:rPr>
              <w:t xml:space="preserve">( </w:t>
            </w:r>
            <w:r w:rsidRPr="0075798E">
              <w:rPr>
                <w:i/>
                <w:sz w:val="20"/>
                <w:szCs w:val="20"/>
              </w:rPr>
              <w:t xml:space="preserve">N </w:t>
            </w:r>
            <w:r w:rsidRPr="0075798E">
              <w:rPr>
                <w:sz w:val="20"/>
                <w:szCs w:val="20"/>
              </w:rPr>
              <w:t>= 33)</w:t>
            </w:r>
          </w:p>
        </w:tc>
        <w:tc>
          <w:tcPr>
            <w:tcW w:w="1060" w:type="dxa"/>
            <w:vMerge w:val="restart"/>
            <w:vAlign w:val="center"/>
          </w:tcPr>
          <w:p w:rsidR="0075798E" w:rsidRPr="0075798E" w:rsidRDefault="0075798E" w:rsidP="00F4740F">
            <w:pPr>
              <w:spacing w:line="360" w:lineRule="auto"/>
              <w:jc w:val="center"/>
              <w:rPr>
                <w:i/>
                <w:sz w:val="20"/>
                <w:szCs w:val="20"/>
              </w:rPr>
            </w:pPr>
            <w:r w:rsidRPr="0075798E">
              <w:rPr>
                <w:i/>
                <w:sz w:val="20"/>
                <w:szCs w:val="20"/>
              </w:rPr>
              <w:t>F</w:t>
            </w:r>
          </w:p>
          <w:p w:rsidR="0075798E" w:rsidRPr="0075798E" w:rsidRDefault="0075798E" w:rsidP="00F4740F">
            <w:pPr>
              <w:spacing w:line="360" w:lineRule="auto"/>
              <w:ind w:left="-123"/>
              <w:jc w:val="center"/>
              <w:rPr>
                <w:sz w:val="20"/>
                <w:szCs w:val="20"/>
              </w:rPr>
            </w:pPr>
            <w:r w:rsidRPr="0075798E">
              <w:rPr>
                <w:sz w:val="20"/>
                <w:szCs w:val="20"/>
              </w:rPr>
              <w:t>(</w:t>
            </w:r>
            <w:proofErr w:type="spellStart"/>
            <w:r w:rsidRPr="0075798E">
              <w:rPr>
                <w:i/>
                <w:sz w:val="20"/>
                <w:szCs w:val="20"/>
              </w:rPr>
              <w:t>sd</w:t>
            </w:r>
            <w:proofErr w:type="spellEnd"/>
            <w:r w:rsidRPr="0075798E">
              <w:rPr>
                <w:sz w:val="20"/>
                <w:szCs w:val="20"/>
              </w:rPr>
              <w:t>=2,272)</w:t>
            </w:r>
          </w:p>
        </w:tc>
        <w:tc>
          <w:tcPr>
            <w:tcW w:w="657" w:type="dxa"/>
            <w:vMerge w:val="restart"/>
            <w:vAlign w:val="center"/>
          </w:tcPr>
          <w:p w:rsidR="0075798E" w:rsidRPr="0075798E" w:rsidRDefault="0075798E" w:rsidP="00F4740F">
            <w:pPr>
              <w:spacing w:line="360" w:lineRule="auto"/>
              <w:jc w:val="center"/>
              <w:rPr>
                <w:sz w:val="20"/>
                <w:szCs w:val="20"/>
              </w:rPr>
            </w:pPr>
            <w:r w:rsidRPr="0075798E">
              <w:rPr>
                <w:sz w:val="20"/>
                <w:szCs w:val="20"/>
              </w:rPr>
              <w:t>p</w:t>
            </w:r>
          </w:p>
        </w:tc>
      </w:tr>
      <w:tr w:rsidR="0075798E" w:rsidRPr="0075798E" w:rsidTr="00E111FC">
        <w:trPr>
          <w:trHeight w:val="452"/>
          <w:jc w:val="center"/>
        </w:trPr>
        <w:tc>
          <w:tcPr>
            <w:tcW w:w="1453" w:type="dxa"/>
          </w:tcPr>
          <w:p w:rsidR="0075798E" w:rsidRPr="0075798E" w:rsidRDefault="0075798E" w:rsidP="00F4740F">
            <w:pPr>
              <w:spacing w:line="360" w:lineRule="auto"/>
              <w:rPr>
                <w:sz w:val="20"/>
                <w:szCs w:val="20"/>
              </w:rPr>
            </w:pPr>
            <w:r w:rsidRPr="0075798E">
              <w:rPr>
                <w:b/>
                <w:sz w:val="20"/>
                <w:szCs w:val="20"/>
              </w:rPr>
              <w:t>Conflict Management Strategies</w:t>
            </w:r>
          </w:p>
        </w:tc>
        <w:tc>
          <w:tcPr>
            <w:tcW w:w="851" w:type="dxa"/>
            <w:vAlign w:val="center"/>
          </w:tcPr>
          <w:p w:rsidR="0075798E" w:rsidRPr="0075798E" w:rsidRDefault="0075798E" w:rsidP="00F4740F">
            <w:pPr>
              <w:spacing w:line="360" w:lineRule="auto"/>
              <w:jc w:val="center"/>
              <w:rPr>
                <w:sz w:val="20"/>
                <w:szCs w:val="20"/>
              </w:rPr>
            </w:pPr>
            <w:r w:rsidRPr="0075798E">
              <w:rPr>
                <w:position w:val="-4"/>
                <w:sz w:val="20"/>
                <w:szCs w:val="20"/>
              </w:rPr>
              <w:object w:dxaOrig="279" w:dyaOrig="320">
                <v:shape id="_x0000_i1031" type="#_x0000_t75" style="width:14.2pt;height:15.7pt" o:ole="">
                  <v:imagedata r:id="rId13" o:title=""/>
                </v:shape>
                <o:OLEObject Type="Embed" ProgID="Equation.3" ShapeID="_x0000_i1031" DrawAspect="Content" ObjectID="_1575119844" r:id="rId19"/>
              </w:object>
            </w:r>
          </w:p>
        </w:tc>
        <w:tc>
          <w:tcPr>
            <w:tcW w:w="708" w:type="dxa"/>
            <w:vAlign w:val="center"/>
          </w:tcPr>
          <w:p w:rsidR="0075798E" w:rsidRPr="0075798E" w:rsidRDefault="0075798E" w:rsidP="00F4740F">
            <w:pPr>
              <w:spacing w:line="360" w:lineRule="auto"/>
              <w:jc w:val="center"/>
              <w:rPr>
                <w:sz w:val="20"/>
                <w:szCs w:val="20"/>
              </w:rPr>
            </w:pPr>
            <w:proofErr w:type="spellStart"/>
            <w:r w:rsidRPr="0075798E">
              <w:rPr>
                <w:sz w:val="20"/>
                <w:szCs w:val="20"/>
              </w:rPr>
              <w:t>Sd</w:t>
            </w:r>
            <w:proofErr w:type="spellEnd"/>
          </w:p>
        </w:tc>
        <w:tc>
          <w:tcPr>
            <w:tcW w:w="809" w:type="dxa"/>
            <w:vAlign w:val="center"/>
          </w:tcPr>
          <w:p w:rsidR="0075798E" w:rsidRPr="0075798E" w:rsidRDefault="0075798E" w:rsidP="00F4740F">
            <w:pPr>
              <w:spacing w:line="360" w:lineRule="auto"/>
              <w:jc w:val="center"/>
              <w:rPr>
                <w:sz w:val="20"/>
                <w:szCs w:val="20"/>
              </w:rPr>
            </w:pPr>
            <w:r w:rsidRPr="0075798E">
              <w:rPr>
                <w:position w:val="-4"/>
                <w:sz w:val="20"/>
                <w:szCs w:val="20"/>
              </w:rPr>
              <w:object w:dxaOrig="279" w:dyaOrig="320">
                <v:shape id="_x0000_i1032" type="#_x0000_t75" style="width:14.2pt;height:15.7pt" o:ole="">
                  <v:imagedata r:id="rId13" o:title=""/>
                </v:shape>
                <o:OLEObject Type="Embed" ProgID="Equation.3" ShapeID="_x0000_i1032" DrawAspect="Content" ObjectID="_1575119845" r:id="rId20"/>
              </w:object>
            </w:r>
          </w:p>
        </w:tc>
        <w:tc>
          <w:tcPr>
            <w:tcW w:w="751" w:type="dxa"/>
            <w:vAlign w:val="center"/>
          </w:tcPr>
          <w:p w:rsidR="0075798E" w:rsidRPr="0075798E" w:rsidRDefault="0075798E" w:rsidP="00F4740F">
            <w:pPr>
              <w:spacing w:line="360" w:lineRule="auto"/>
              <w:jc w:val="center"/>
              <w:rPr>
                <w:sz w:val="20"/>
                <w:szCs w:val="20"/>
              </w:rPr>
            </w:pPr>
            <w:proofErr w:type="spellStart"/>
            <w:r w:rsidRPr="0075798E">
              <w:rPr>
                <w:sz w:val="20"/>
                <w:szCs w:val="20"/>
              </w:rPr>
              <w:t>Sd</w:t>
            </w:r>
            <w:proofErr w:type="spellEnd"/>
          </w:p>
        </w:tc>
        <w:tc>
          <w:tcPr>
            <w:tcW w:w="808" w:type="dxa"/>
            <w:vAlign w:val="center"/>
          </w:tcPr>
          <w:p w:rsidR="0075798E" w:rsidRPr="0075798E" w:rsidRDefault="0075798E" w:rsidP="00F4740F">
            <w:pPr>
              <w:spacing w:line="360" w:lineRule="auto"/>
              <w:jc w:val="center"/>
              <w:rPr>
                <w:sz w:val="20"/>
                <w:szCs w:val="20"/>
              </w:rPr>
            </w:pPr>
            <w:r w:rsidRPr="0075798E">
              <w:rPr>
                <w:position w:val="-4"/>
                <w:sz w:val="20"/>
                <w:szCs w:val="20"/>
              </w:rPr>
              <w:object w:dxaOrig="279" w:dyaOrig="320">
                <v:shape id="_x0000_i1033" type="#_x0000_t75" style="width:14.2pt;height:15.7pt" o:ole="">
                  <v:imagedata r:id="rId13" o:title=""/>
                </v:shape>
                <o:OLEObject Type="Embed" ProgID="Equation.3" ShapeID="_x0000_i1033" DrawAspect="Content" ObjectID="_1575119846" r:id="rId21"/>
              </w:object>
            </w:r>
          </w:p>
        </w:tc>
        <w:tc>
          <w:tcPr>
            <w:tcW w:w="751" w:type="dxa"/>
            <w:vAlign w:val="center"/>
          </w:tcPr>
          <w:p w:rsidR="0075798E" w:rsidRPr="0075798E" w:rsidRDefault="0075798E" w:rsidP="00F4740F">
            <w:pPr>
              <w:spacing w:line="360" w:lineRule="auto"/>
              <w:jc w:val="center"/>
              <w:rPr>
                <w:sz w:val="20"/>
                <w:szCs w:val="20"/>
              </w:rPr>
            </w:pPr>
            <w:proofErr w:type="spellStart"/>
            <w:r w:rsidRPr="0075798E">
              <w:rPr>
                <w:sz w:val="20"/>
                <w:szCs w:val="20"/>
              </w:rPr>
              <w:t>Sd</w:t>
            </w:r>
            <w:proofErr w:type="spellEnd"/>
          </w:p>
        </w:tc>
        <w:tc>
          <w:tcPr>
            <w:tcW w:w="810" w:type="dxa"/>
            <w:vAlign w:val="center"/>
          </w:tcPr>
          <w:p w:rsidR="0075798E" w:rsidRPr="0075798E" w:rsidRDefault="0075798E" w:rsidP="00F4740F">
            <w:pPr>
              <w:spacing w:line="360" w:lineRule="auto"/>
              <w:jc w:val="center"/>
              <w:rPr>
                <w:sz w:val="20"/>
                <w:szCs w:val="20"/>
              </w:rPr>
            </w:pPr>
            <w:r w:rsidRPr="0075798E">
              <w:rPr>
                <w:position w:val="-4"/>
                <w:sz w:val="20"/>
                <w:szCs w:val="20"/>
              </w:rPr>
              <w:object w:dxaOrig="279" w:dyaOrig="320">
                <v:shape id="_x0000_i1034" type="#_x0000_t75" style="width:14.2pt;height:15.7pt" o:ole="">
                  <v:imagedata r:id="rId13" o:title=""/>
                </v:shape>
                <o:OLEObject Type="Embed" ProgID="Equation.3" ShapeID="_x0000_i1034" DrawAspect="Content" ObjectID="_1575119847" r:id="rId22"/>
              </w:object>
            </w:r>
          </w:p>
        </w:tc>
        <w:tc>
          <w:tcPr>
            <w:tcW w:w="766" w:type="dxa"/>
            <w:vAlign w:val="center"/>
          </w:tcPr>
          <w:p w:rsidR="0075798E" w:rsidRPr="0075798E" w:rsidRDefault="0075798E" w:rsidP="00F4740F">
            <w:pPr>
              <w:spacing w:line="360" w:lineRule="auto"/>
              <w:jc w:val="center"/>
              <w:rPr>
                <w:sz w:val="20"/>
                <w:szCs w:val="20"/>
              </w:rPr>
            </w:pPr>
            <w:proofErr w:type="spellStart"/>
            <w:r w:rsidRPr="0075798E">
              <w:rPr>
                <w:sz w:val="20"/>
                <w:szCs w:val="20"/>
              </w:rPr>
              <w:t>Sd</w:t>
            </w:r>
            <w:proofErr w:type="spellEnd"/>
          </w:p>
        </w:tc>
        <w:tc>
          <w:tcPr>
            <w:tcW w:w="1060" w:type="dxa"/>
            <w:vMerge/>
            <w:vAlign w:val="center"/>
          </w:tcPr>
          <w:p w:rsidR="0075798E" w:rsidRPr="0075798E" w:rsidRDefault="0075798E" w:rsidP="00F4740F">
            <w:pPr>
              <w:spacing w:line="360" w:lineRule="auto"/>
              <w:rPr>
                <w:sz w:val="20"/>
                <w:szCs w:val="20"/>
              </w:rPr>
            </w:pPr>
          </w:p>
        </w:tc>
        <w:tc>
          <w:tcPr>
            <w:tcW w:w="657" w:type="dxa"/>
            <w:vMerge/>
          </w:tcPr>
          <w:p w:rsidR="0075798E" w:rsidRPr="0075798E" w:rsidRDefault="0075798E" w:rsidP="00F4740F">
            <w:pPr>
              <w:spacing w:line="360" w:lineRule="auto"/>
              <w:rPr>
                <w:sz w:val="20"/>
                <w:szCs w:val="20"/>
              </w:rPr>
            </w:pPr>
          </w:p>
        </w:tc>
      </w:tr>
      <w:tr w:rsidR="0075798E" w:rsidRPr="0075798E" w:rsidTr="00E111FC">
        <w:trPr>
          <w:trHeight w:val="509"/>
          <w:jc w:val="center"/>
        </w:trPr>
        <w:tc>
          <w:tcPr>
            <w:tcW w:w="1453" w:type="dxa"/>
            <w:vAlign w:val="center"/>
          </w:tcPr>
          <w:p w:rsidR="0075798E" w:rsidRPr="0075798E" w:rsidRDefault="0075798E" w:rsidP="00F4740F">
            <w:pPr>
              <w:spacing w:line="360" w:lineRule="auto"/>
              <w:rPr>
                <w:sz w:val="20"/>
                <w:szCs w:val="20"/>
              </w:rPr>
            </w:pPr>
            <w:r w:rsidRPr="0075798E">
              <w:rPr>
                <w:sz w:val="20"/>
                <w:szCs w:val="20"/>
              </w:rPr>
              <w:t>Integration</w:t>
            </w:r>
          </w:p>
        </w:tc>
        <w:tc>
          <w:tcPr>
            <w:tcW w:w="851" w:type="dxa"/>
            <w:vAlign w:val="center"/>
          </w:tcPr>
          <w:p w:rsidR="0075798E" w:rsidRPr="0075798E" w:rsidRDefault="0075798E" w:rsidP="00F4740F">
            <w:pPr>
              <w:rPr>
                <w:sz w:val="20"/>
                <w:szCs w:val="20"/>
              </w:rPr>
            </w:pPr>
            <w:r w:rsidRPr="0075798E">
              <w:rPr>
                <w:sz w:val="20"/>
                <w:szCs w:val="20"/>
              </w:rPr>
              <w:t>37,64</w:t>
            </w:r>
          </w:p>
        </w:tc>
        <w:tc>
          <w:tcPr>
            <w:tcW w:w="708" w:type="dxa"/>
            <w:vAlign w:val="center"/>
          </w:tcPr>
          <w:p w:rsidR="0075798E" w:rsidRPr="0075798E" w:rsidRDefault="0075798E" w:rsidP="00F4740F">
            <w:pPr>
              <w:rPr>
                <w:sz w:val="20"/>
                <w:szCs w:val="20"/>
              </w:rPr>
            </w:pPr>
            <w:r w:rsidRPr="0075798E">
              <w:rPr>
                <w:sz w:val="20"/>
                <w:szCs w:val="20"/>
              </w:rPr>
              <w:t>5,39</w:t>
            </w:r>
          </w:p>
        </w:tc>
        <w:tc>
          <w:tcPr>
            <w:tcW w:w="809" w:type="dxa"/>
            <w:vAlign w:val="center"/>
          </w:tcPr>
          <w:p w:rsidR="0075798E" w:rsidRPr="0075798E" w:rsidRDefault="0075798E" w:rsidP="00F4740F">
            <w:pPr>
              <w:rPr>
                <w:sz w:val="20"/>
                <w:szCs w:val="20"/>
              </w:rPr>
            </w:pPr>
            <w:r w:rsidRPr="0075798E">
              <w:rPr>
                <w:sz w:val="20"/>
                <w:szCs w:val="20"/>
              </w:rPr>
              <w:t>36,07</w:t>
            </w:r>
          </w:p>
        </w:tc>
        <w:tc>
          <w:tcPr>
            <w:tcW w:w="751" w:type="dxa"/>
            <w:vAlign w:val="center"/>
          </w:tcPr>
          <w:p w:rsidR="0075798E" w:rsidRPr="0075798E" w:rsidRDefault="0075798E" w:rsidP="00F4740F">
            <w:pPr>
              <w:rPr>
                <w:sz w:val="20"/>
                <w:szCs w:val="20"/>
              </w:rPr>
            </w:pPr>
            <w:r w:rsidRPr="0075798E">
              <w:rPr>
                <w:sz w:val="20"/>
                <w:szCs w:val="20"/>
              </w:rPr>
              <w:t>6,41</w:t>
            </w:r>
          </w:p>
        </w:tc>
        <w:tc>
          <w:tcPr>
            <w:tcW w:w="808" w:type="dxa"/>
            <w:vAlign w:val="center"/>
          </w:tcPr>
          <w:p w:rsidR="0075798E" w:rsidRPr="0075798E" w:rsidRDefault="0075798E" w:rsidP="00F4740F">
            <w:pPr>
              <w:rPr>
                <w:sz w:val="20"/>
                <w:szCs w:val="20"/>
              </w:rPr>
            </w:pPr>
            <w:r w:rsidRPr="0075798E">
              <w:rPr>
                <w:sz w:val="20"/>
                <w:szCs w:val="20"/>
              </w:rPr>
              <w:t>37,82</w:t>
            </w:r>
          </w:p>
        </w:tc>
        <w:tc>
          <w:tcPr>
            <w:tcW w:w="751" w:type="dxa"/>
            <w:vAlign w:val="center"/>
          </w:tcPr>
          <w:p w:rsidR="0075798E" w:rsidRPr="0075798E" w:rsidRDefault="0075798E" w:rsidP="00F4740F">
            <w:pPr>
              <w:rPr>
                <w:sz w:val="20"/>
                <w:szCs w:val="20"/>
              </w:rPr>
            </w:pPr>
            <w:r w:rsidRPr="0075798E">
              <w:rPr>
                <w:sz w:val="20"/>
                <w:szCs w:val="20"/>
              </w:rPr>
              <w:t>5,42</w:t>
            </w:r>
          </w:p>
        </w:tc>
        <w:tc>
          <w:tcPr>
            <w:tcW w:w="810" w:type="dxa"/>
            <w:vAlign w:val="center"/>
          </w:tcPr>
          <w:p w:rsidR="0075798E" w:rsidRPr="0075798E" w:rsidRDefault="0075798E" w:rsidP="00F4740F">
            <w:pPr>
              <w:rPr>
                <w:sz w:val="20"/>
                <w:szCs w:val="20"/>
              </w:rPr>
            </w:pPr>
            <w:r w:rsidRPr="0075798E">
              <w:rPr>
                <w:sz w:val="20"/>
                <w:szCs w:val="20"/>
              </w:rPr>
              <w:t>37,79</w:t>
            </w:r>
          </w:p>
        </w:tc>
        <w:tc>
          <w:tcPr>
            <w:tcW w:w="766" w:type="dxa"/>
            <w:vAlign w:val="center"/>
          </w:tcPr>
          <w:p w:rsidR="0075798E" w:rsidRPr="0075798E" w:rsidRDefault="0075798E" w:rsidP="00F4740F">
            <w:pPr>
              <w:rPr>
                <w:sz w:val="20"/>
                <w:szCs w:val="20"/>
              </w:rPr>
            </w:pPr>
            <w:r w:rsidRPr="0075798E">
              <w:rPr>
                <w:sz w:val="20"/>
                <w:szCs w:val="20"/>
              </w:rPr>
              <w:t>3,98</w:t>
            </w:r>
          </w:p>
        </w:tc>
        <w:tc>
          <w:tcPr>
            <w:tcW w:w="1060" w:type="dxa"/>
            <w:vAlign w:val="center"/>
          </w:tcPr>
          <w:p w:rsidR="0075798E" w:rsidRPr="0075798E" w:rsidRDefault="0075798E" w:rsidP="00E111FC">
            <w:pPr>
              <w:jc w:val="center"/>
              <w:rPr>
                <w:sz w:val="20"/>
                <w:szCs w:val="20"/>
              </w:rPr>
            </w:pPr>
            <w:r w:rsidRPr="0075798E">
              <w:rPr>
                <w:sz w:val="20"/>
                <w:szCs w:val="20"/>
              </w:rPr>
              <w:t>1,326</w:t>
            </w:r>
          </w:p>
        </w:tc>
        <w:tc>
          <w:tcPr>
            <w:tcW w:w="657" w:type="dxa"/>
            <w:vAlign w:val="center"/>
          </w:tcPr>
          <w:p w:rsidR="0075798E" w:rsidRPr="0075798E" w:rsidRDefault="0075798E" w:rsidP="00F4740F">
            <w:pPr>
              <w:rPr>
                <w:sz w:val="20"/>
                <w:szCs w:val="20"/>
              </w:rPr>
            </w:pPr>
            <w:r w:rsidRPr="0075798E">
              <w:rPr>
                <w:sz w:val="20"/>
                <w:szCs w:val="20"/>
              </w:rPr>
              <w:t>,267</w:t>
            </w:r>
          </w:p>
        </w:tc>
      </w:tr>
      <w:tr w:rsidR="0075798E" w:rsidRPr="0075798E" w:rsidTr="00E111FC">
        <w:trPr>
          <w:trHeight w:val="589"/>
          <w:jc w:val="center"/>
        </w:trPr>
        <w:tc>
          <w:tcPr>
            <w:tcW w:w="1453" w:type="dxa"/>
            <w:vAlign w:val="center"/>
          </w:tcPr>
          <w:p w:rsidR="0075798E" w:rsidRPr="0075798E" w:rsidRDefault="0075798E" w:rsidP="00F4740F">
            <w:pPr>
              <w:spacing w:line="360" w:lineRule="auto"/>
              <w:rPr>
                <w:sz w:val="20"/>
                <w:szCs w:val="20"/>
              </w:rPr>
            </w:pPr>
            <w:r w:rsidRPr="0075798E">
              <w:rPr>
                <w:sz w:val="20"/>
                <w:szCs w:val="20"/>
              </w:rPr>
              <w:t>Avoidance</w:t>
            </w:r>
          </w:p>
        </w:tc>
        <w:tc>
          <w:tcPr>
            <w:tcW w:w="851" w:type="dxa"/>
            <w:vAlign w:val="center"/>
          </w:tcPr>
          <w:p w:rsidR="0075798E" w:rsidRPr="0075798E" w:rsidRDefault="0075798E" w:rsidP="00F4740F">
            <w:pPr>
              <w:rPr>
                <w:sz w:val="20"/>
                <w:szCs w:val="20"/>
              </w:rPr>
            </w:pPr>
            <w:r w:rsidRPr="0075798E">
              <w:rPr>
                <w:sz w:val="20"/>
                <w:szCs w:val="20"/>
              </w:rPr>
              <w:t>42,83</w:t>
            </w:r>
          </w:p>
        </w:tc>
        <w:tc>
          <w:tcPr>
            <w:tcW w:w="708" w:type="dxa"/>
            <w:vAlign w:val="center"/>
          </w:tcPr>
          <w:p w:rsidR="0075798E" w:rsidRPr="0075798E" w:rsidRDefault="0075798E" w:rsidP="00F4740F">
            <w:pPr>
              <w:rPr>
                <w:sz w:val="20"/>
                <w:szCs w:val="20"/>
              </w:rPr>
            </w:pPr>
            <w:r w:rsidRPr="0075798E">
              <w:rPr>
                <w:sz w:val="20"/>
                <w:szCs w:val="20"/>
              </w:rPr>
              <w:t>7,55</w:t>
            </w:r>
          </w:p>
        </w:tc>
        <w:tc>
          <w:tcPr>
            <w:tcW w:w="809" w:type="dxa"/>
            <w:vAlign w:val="center"/>
          </w:tcPr>
          <w:p w:rsidR="0075798E" w:rsidRPr="0075798E" w:rsidRDefault="0075798E" w:rsidP="00F4740F">
            <w:pPr>
              <w:rPr>
                <w:sz w:val="20"/>
                <w:szCs w:val="20"/>
              </w:rPr>
            </w:pPr>
            <w:r w:rsidRPr="0075798E">
              <w:rPr>
                <w:sz w:val="20"/>
                <w:szCs w:val="20"/>
              </w:rPr>
              <w:t>43,11</w:t>
            </w:r>
          </w:p>
        </w:tc>
        <w:tc>
          <w:tcPr>
            <w:tcW w:w="751" w:type="dxa"/>
            <w:vAlign w:val="center"/>
          </w:tcPr>
          <w:p w:rsidR="0075798E" w:rsidRPr="0075798E" w:rsidRDefault="0075798E" w:rsidP="00F4740F">
            <w:pPr>
              <w:rPr>
                <w:sz w:val="20"/>
                <w:szCs w:val="20"/>
              </w:rPr>
            </w:pPr>
            <w:r w:rsidRPr="0075798E">
              <w:rPr>
                <w:sz w:val="20"/>
                <w:szCs w:val="20"/>
              </w:rPr>
              <w:t>6,69</w:t>
            </w:r>
          </w:p>
        </w:tc>
        <w:tc>
          <w:tcPr>
            <w:tcW w:w="808" w:type="dxa"/>
            <w:vAlign w:val="center"/>
          </w:tcPr>
          <w:p w:rsidR="0075798E" w:rsidRPr="0075798E" w:rsidRDefault="0075798E" w:rsidP="00F4740F">
            <w:pPr>
              <w:rPr>
                <w:sz w:val="20"/>
                <w:szCs w:val="20"/>
              </w:rPr>
            </w:pPr>
            <w:r w:rsidRPr="0075798E">
              <w:rPr>
                <w:sz w:val="20"/>
                <w:szCs w:val="20"/>
              </w:rPr>
              <w:t>42,77</w:t>
            </w:r>
          </w:p>
        </w:tc>
        <w:tc>
          <w:tcPr>
            <w:tcW w:w="751" w:type="dxa"/>
            <w:vAlign w:val="center"/>
          </w:tcPr>
          <w:p w:rsidR="0075798E" w:rsidRPr="0075798E" w:rsidRDefault="0075798E" w:rsidP="00F4740F">
            <w:pPr>
              <w:rPr>
                <w:sz w:val="20"/>
                <w:szCs w:val="20"/>
              </w:rPr>
            </w:pPr>
            <w:r w:rsidRPr="0075798E">
              <w:rPr>
                <w:sz w:val="20"/>
                <w:szCs w:val="20"/>
              </w:rPr>
              <w:t>7,60</w:t>
            </w:r>
          </w:p>
        </w:tc>
        <w:tc>
          <w:tcPr>
            <w:tcW w:w="810" w:type="dxa"/>
            <w:vAlign w:val="center"/>
          </w:tcPr>
          <w:p w:rsidR="0075798E" w:rsidRPr="0075798E" w:rsidRDefault="0075798E" w:rsidP="00F4740F">
            <w:pPr>
              <w:rPr>
                <w:sz w:val="20"/>
                <w:szCs w:val="20"/>
              </w:rPr>
            </w:pPr>
            <w:r w:rsidRPr="0075798E">
              <w:rPr>
                <w:sz w:val="20"/>
                <w:szCs w:val="20"/>
              </w:rPr>
              <w:t>43,00</w:t>
            </w:r>
          </w:p>
        </w:tc>
        <w:tc>
          <w:tcPr>
            <w:tcW w:w="766" w:type="dxa"/>
            <w:vAlign w:val="center"/>
          </w:tcPr>
          <w:p w:rsidR="0075798E" w:rsidRPr="0075798E" w:rsidRDefault="0075798E" w:rsidP="00F4740F">
            <w:pPr>
              <w:rPr>
                <w:sz w:val="20"/>
                <w:szCs w:val="20"/>
              </w:rPr>
            </w:pPr>
            <w:r w:rsidRPr="0075798E">
              <w:rPr>
                <w:sz w:val="20"/>
                <w:szCs w:val="20"/>
              </w:rPr>
              <w:t>8,10</w:t>
            </w:r>
          </w:p>
        </w:tc>
        <w:tc>
          <w:tcPr>
            <w:tcW w:w="1060" w:type="dxa"/>
            <w:vAlign w:val="center"/>
          </w:tcPr>
          <w:p w:rsidR="0075798E" w:rsidRPr="0075798E" w:rsidRDefault="0075798E" w:rsidP="00E111FC">
            <w:pPr>
              <w:spacing w:line="360" w:lineRule="auto"/>
              <w:ind w:firstLine="7"/>
              <w:jc w:val="center"/>
              <w:rPr>
                <w:sz w:val="20"/>
                <w:szCs w:val="20"/>
              </w:rPr>
            </w:pPr>
            <w:r w:rsidRPr="0075798E">
              <w:rPr>
                <w:sz w:val="20"/>
                <w:szCs w:val="20"/>
              </w:rPr>
              <w:t>,033</w:t>
            </w:r>
          </w:p>
        </w:tc>
        <w:tc>
          <w:tcPr>
            <w:tcW w:w="657" w:type="dxa"/>
            <w:shd w:val="clear" w:color="auto" w:fill="auto"/>
            <w:vAlign w:val="center"/>
          </w:tcPr>
          <w:p w:rsidR="0075798E" w:rsidRPr="0075798E" w:rsidRDefault="0075798E" w:rsidP="00F4740F">
            <w:pPr>
              <w:spacing w:line="360" w:lineRule="auto"/>
              <w:rPr>
                <w:sz w:val="20"/>
                <w:szCs w:val="20"/>
              </w:rPr>
            </w:pPr>
            <w:r w:rsidRPr="0075798E">
              <w:rPr>
                <w:sz w:val="20"/>
                <w:szCs w:val="20"/>
              </w:rPr>
              <w:t>,967</w:t>
            </w:r>
          </w:p>
        </w:tc>
      </w:tr>
      <w:tr w:rsidR="0075798E" w:rsidRPr="0075798E" w:rsidTr="00E111FC">
        <w:trPr>
          <w:trHeight w:val="583"/>
          <w:jc w:val="center"/>
        </w:trPr>
        <w:tc>
          <w:tcPr>
            <w:tcW w:w="1453" w:type="dxa"/>
            <w:vAlign w:val="center"/>
          </w:tcPr>
          <w:p w:rsidR="0075798E" w:rsidRPr="0075798E" w:rsidRDefault="0075798E" w:rsidP="00F4740F">
            <w:pPr>
              <w:spacing w:line="360" w:lineRule="auto"/>
              <w:rPr>
                <w:sz w:val="20"/>
                <w:szCs w:val="20"/>
              </w:rPr>
            </w:pPr>
            <w:r w:rsidRPr="0075798E">
              <w:rPr>
                <w:sz w:val="20"/>
                <w:szCs w:val="20"/>
              </w:rPr>
              <w:t>Reconciliation</w:t>
            </w:r>
          </w:p>
        </w:tc>
        <w:tc>
          <w:tcPr>
            <w:tcW w:w="851" w:type="dxa"/>
            <w:vAlign w:val="center"/>
          </w:tcPr>
          <w:p w:rsidR="0075798E" w:rsidRPr="0075798E" w:rsidRDefault="0075798E" w:rsidP="00F4740F">
            <w:pPr>
              <w:rPr>
                <w:sz w:val="20"/>
                <w:szCs w:val="20"/>
              </w:rPr>
            </w:pPr>
            <w:r w:rsidRPr="0075798E">
              <w:rPr>
                <w:sz w:val="20"/>
                <w:szCs w:val="20"/>
              </w:rPr>
              <w:t>30,64</w:t>
            </w:r>
          </w:p>
        </w:tc>
        <w:tc>
          <w:tcPr>
            <w:tcW w:w="708" w:type="dxa"/>
            <w:vAlign w:val="center"/>
          </w:tcPr>
          <w:p w:rsidR="0075798E" w:rsidRPr="0075798E" w:rsidRDefault="0075798E" w:rsidP="00F4740F">
            <w:pPr>
              <w:rPr>
                <w:sz w:val="20"/>
                <w:szCs w:val="20"/>
              </w:rPr>
            </w:pPr>
            <w:r w:rsidRPr="0075798E">
              <w:rPr>
                <w:sz w:val="20"/>
                <w:szCs w:val="20"/>
              </w:rPr>
              <w:t>4,14</w:t>
            </w:r>
          </w:p>
        </w:tc>
        <w:tc>
          <w:tcPr>
            <w:tcW w:w="809" w:type="dxa"/>
            <w:vAlign w:val="center"/>
          </w:tcPr>
          <w:p w:rsidR="0075798E" w:rsidRPr="0075798E" w:rsidRDefault="0075798E" w:rsidP="00F4740F">
            <w:pPr>
              <w:rPr>
                <w:sz w:val="20"/>
                <w:szCs w:val="20"/>
              </w:rPr>
            </w:pPr>
            <w:r w:rsidRPr="0075798E">
              <w:rPr>
                <w:sz w:val="20"/>
                <w:szCs w:val="20"/>
              </w:rPr>
              <w:t>30,64</w:t>
            </w:r>
          </w:p>
        </w:tc>
        <w:tc>
          <w:tcPr>
            <w:tcW w:w="751" w:type="dxa"/>
            <w:vAlign w:val="center"/>
          </w:tcPr>
          <w:p w:rsidR="0075798E" w:rsidRPr="0075798E" w:rsidRDefault="0075798E" w:rsidP="00F4740F">
            <w:pPr>
              <w:rPr>
                <w:sz w:val="20"/>
                <w:szCs w:val="20"/>
              </w:rPr>
            </w:pPr>
            <w:r w:rsidRPr="0075798E">
              <w:rPr>
                <w:sz w:val="20"/>
                <w:szCs w:val="20"/>
              </w:rPr>
              <w:t>5,38</w:t>
            </w:r>
          </w:p>
        </w:tc>
        <w:tc>
          <w:tcPr>
            <w:tcW w:w="808" w:type="dxa"/>
            <w:vAlign w:val="center"/>
          </w:tcPr>
          <w:p w:rsidR="0075798E" w:rsidRPr="0075798E" w:rsidRDefault="0075798E" w:rsidP="00F4740F">
            <w:pPr>
              <w:rPr>
                <w:sz w:val="20"/>
                <w:szCs w:val="20"/>
              </w:rPr>
            </w:pPr>
            <w:r w:rsidRPr="0075798E">
              <w:rPr>
                <w:sz w:val="20"/>
                <w:szCs w:val="20"/>
              </w:rPr>
              <w:t>30,60</w:t>
            </w:r>
          </w:p>
        </w:tc>
        <w:tc>
          <w:tcPr>
            <w:tcW w:w="751" w:type="dxa"/>
            <w:vAlign w:val="center"/>
          </w:tcPr>
          <w:p w:rsidR="0075798E" w:rsidRPr="0075798E" w:rsidRDefault="0075798E" w:rsidP="00F4740F">
            <w:pPr>
              <w:rPr>
                <w:sz w:val="20"/>
                <w:szCs w:val="20"/>
              </w:rPr>
            </w:pPr>
            <w:r w:rsidRPr="0075798E">
              <w:rPr>
                <w:sz w:val="20"/>
                <w:szCs w:val="20"/>
              </w:rPr>
              <w:t>3,90</w:t>
            </w:r>
          </w:p>
        </w:tc>
        <w:tc>
          <w:tcPr>
            <w:tcW w:w="810" w:type="dxa"/>
            <w:vAlign w:val="center"/>
          </w:tcPr>
          <w:p w:rsidR="0075798E" w:rsidRPr="0075798E" w:rsidRDefault="0075798E" w:rsidP="00F4740F">
            <w:pPr>
              <w:rPr>
                <w:sz w:val="20"/>
                <w:szCs w:val="20"/>
              </w:rPr>
            </w:pPr>
            <w:r w:rsidRPr="0075798E">
              <w:rPr>
                <w:sz w:val="20"/>
                <w:szCs w:val="20"/>
              </w:rPr>
              <w:t>30,94</w:t>
            </w:r>
          </w:p>
        </w:tc>
        <w:tc>
          <w:tcPr>
            <w:tcW w:w="766" w:type="dxa"/>
            <w:vAlign w:val="center"/>
          </w:tcPr>
          <w:p w:rsidR="0075798E" w:rsidRPr="0075798E" w:rsidRDefault="0075798E" w:rsidP="00F4740F">
            <w:pPr>
              <w:rPr>
                <w:sz w:val="20"/>
                <w:szCs w:val="20"/>
              </w:rPr>
            </w:pPr>
            <w:r w:rsidRPr="0075798E">
              <w:rPr>
                <w:sz w:val="20"/>
                <w:szCs w:val="20"/>
              </w:rPr>
              <w:t>4,58</w:t>
            </w:r>
          </w:p>
        </w:tc>
        <w:tc>
          <w:tcPr>
            <w:tcW w:w="1060" w:type="dxa"/>
            <w:vAlign w:val="center"/>
          </w:tcPr>
          <w:p w:rsidR="0075798E" w:rsidRPr="0075798E" w:rsidRDefault="0075798E" w:rsidP="00E111FC">
            <w:pPr>
              <w:spacing w:line="360" w:lineRule="auto"/>
              <w:ind w:firstLine="7"/>
              <w:jc w:val="center"/>
              <w:rPr>
                <w:sz w:val="20"/>
                <w:szCs w:val="20"/>
              </w:rPr>
            </w:pPr>
            <w:r w:rsidRPr="0075798E">
              <w:rPr>
                <w:sz w:val="20"/>
                <w:szCs w:val="20"/>
              </w:rPr>
              <w:t>,097</w:t>
            </w:r>
          </w:p>
        </w:tc>
        <w:tc>
          <w:tcPr>
            <w:tcW w:w="657" w:type="dxa"/>
            <w:shd w:val="clear" w:color="auto" w:fill="auto"/>
            <w:vAlign w:val="center"/>
          </w:tcPr>
          <w:p w:rsidR="0075798E" w:rsidRPr="0075798E" w:rsidRDefault="0075798E" w:rsidP="00F4740F">
            <w:pPr>
              <w:spacing w:line="360" w:lineRule="auto"/>
              <w:rPr>
                <w:sz w:val="20"/>
                <w:szCs w:val="20"/>
              </w:rPr>
            </w:pPr>
            <w:r w:rsidRPr="0075798E">
              <w:rPr>
                <w:sz w:val="20"/>
                <w:szCs w:val="20"/>
              </w:rPr>
              <w:t>,908</w:t>
            </w:r>
          </w:p>
        </w:tc>
      </w:tr>
      <w:tr w:rsidR="0075798E" w:rsidRPr="0075798E" w:rsidTr="00E111FC">
        <w:trPr>
          <w:trHeight w:val="578"/>
          <w:jc w:val="center"/>
        </w:trPr>
        <w:tc>
          <w:tcPr>
            <w:tcW w:w="1453" w:type="dxa"/>
            <w:vAlign w:val="center"/>
          </w:tcPr>
          <w:p w:rsidR="0075798E" w:rsidRPr="0075798E" w:rsidRDefault="0075798E" w:rsidP="00F4740F">
            <w:pPr>
              <w:rPr>
                <w:sz w:val="20"/>
                <w:szCs w:val="20"/>
              </w:rPr>
            </w:pPr>
            <w:r w:rsidRPr="0075798E">
              <w:rPr>
                <w:sz w:val="20"/>
                <w:szCs w:val="20"/>
              </w:rPr>
              <w:t>Domination</w:t>
            </w:r>
          </w:p>
        </w:tc>
        <w:tc>
          <w:tcPr>
            <w:tcW w:w="851" w:type="dxa"/>
            <w:vAlign w:val="center"/>
          </w:tcPr>
          <w:p w:rsidR="0075798E" w:rsidRPr="0075798E" w:rsidRDefault="0075798E" w:rsidP="00F4740F">
            <w:pPr>
              <w:rPr>
                <w:sz w:val="20"/>
                <w:szCs w:val="20"/>
              </w:rPr>
            </w:pPr>
            <w:r w:rsidRPr="0075798E">
              <w:rPr>
                <w:sz w:val="20"/>
                <w:szCs w:val="20"/>
              </w:rPr>
              <w:t>21,17</w:t>
            </w:r>
          </w:p>
        </w:tc>
        <w:tc>
          <w:tcPr>
            <w:tcW w:w="708" w:type="dxa"/>
            <w:vAlign w:val="center"/>
          </w:tcPr>
          <w:p w:rsidR="0075798E" w:rsidRPr="0075798E" w:rsidRDefault="0075798E" w:rsidP="00F4740F">
            <w:pPr>
              <w:rPr>
                <w:sz w:val="20"/>
                <w:szCs w:val="20"/>
              </w:rPr>
            </w:pPr>
            <w:r w:rsidRPr="0075798E">
              <w:rPr>
                <w:sz w:val="20"/>
                <w:szCs w:val="20"/>
              </w:rPr>
              <w:t>3,85</w:t>
            </w:r>
          </w:p>
        </w:tc>
        <w:tc>
          <w:tcPr>
            <w:tcW w:w="809" w:type="dxa"/>
            <w:vAlign w:val="center"/>
          </w:tcPr>
          <w:p w:rsidR="0075798E" w:rsidRPr="0075798E" w:rsidRDefault="0075798E" w:rsidP="00F4740F">
            <w:pPr>
              <w:rPr>
                <w:sz w:val="20"/>
                <w:szCs w:val="20"/>
              </w:rPr>
            </w:pPr>
            <w:r w:rsidRPr="0075798E">
              <w:rPr>
                <w:sz w:val="20"/>
                <w:szCs w:val="20"/>
              </w:rPr>
              <w:t>19,86</w:t>
            </w:r>
          </w:p>
        </w:tc>
        <w:tc>
          <w:tcPr>
            <w:tcW w:w="751" w:type="dxa"/>
            <w:vAlign w:val="center"/>
          </w:tcPr>
          <w:p w:rsidR="0075798E" w:rsidRPr="0075798E" w:rsidRDefault="0075798E" w:rsidP="00F4740F">
            <w:pPr>
              <w:rPr>
                <w:sz w:val="20"/>
                <w:szCs w:val="20"/>
              </w:rPr>
            </w:pPr>
            <w:r w:rsidRPr="0075798E">
              <w:rPr>
                <w:sz w:val="20"/>
                <w:szCs w:val="20"/>
              </w:rPr>
              <w:t>3,54</w:t>
            </w:r>
          </w:p>
        </w:tc>
        <w:tc>
          <w:tcPr>
            <w:tcW w:w="808" w:type="dxa"/>
            <w:vAlign w:val="center"/>
          </w:tcPr>
          <w:p w:rsidR="0075798E" w:rsidRPr="0075798E" w:rsidRDefault="0075798E" w:rsidP="00F4740F">
            <w:pPr>
              <w:rPr>
                <w:sz w:val="20"/>
                <w:szCs w:val="20"/>
              </w:rPr>
            </w:pPr>
            <w:r w:rsidRPr="0075798E">
              <w:rPr>
                <w:sz w:val="20"/>
                <w:szCs w:val="20"/>
              </w:rPr>
              <w:t>21,21</w:t>
            </w:r>
          </w:p>
        </w:tc>
        <w:tc>
          <w:tcPr>
            <w:tcW w:w="751" w:type="dxa"/>
            <w:vAlign w:val="center"/>
          </w:tcPr>
          <w:p w:rsidR="0075798E" w:rsidRPr="0075798E" w:rsidRDefault="0075798E" w:rsidP="00F4740F">
            <w:pPr>
              <w:rPr>
                <w:sz w:val="20"/>
                <w:szCs w:val="20"/>
              </w:rPr>
            </w:pPr>
            <w:r w:rsidRPr="0075798E">
              <w:rPr>
                <w:sz w:val="20"/>
                <w:szCs w:val="20"/>
              </w:rPr>
              <w:t>3,83</w:t>
            </w:r>
          </w:p>
        </w:tc>
        <w:tc>
          <w:tcPr>
            <w:tcW w:w="810" w:type="dxa"/>
            <w:vAlign w:val="center"/>
          </w:tcPr>
          <w:p w:rsidR="0075798E" w:rsidRPr="0075798E" w:rsidRDefault="0075798E" w:rsidP="00F4740F">
            <w:pPr>
              <w:rPr>
                <w:sz w:val="20"/>
                <w:szCs w:val="20"/>
              </w:rPr>
            </w:pPr>
            <w:r w:rsidRPr="0075798E">
              <w:rPr>
                <w:sz w:val="20"/>
                <w:szCs w:val="20"/>
              </w:rPr>
              <w:t>22,03</w:t>
            </w:r>
          </w:p>
        </w:tc>
        <w:tc>
          <w:tcPr>
            <w:tcW w:w="766" w:type="dxa"/>
            <w:vAlign w:val="center"/>
          </w:tcPr>
          <w:p w:rsidR="0075798E" w:rsidRPr="0075798E" w:rsidRDefault="0075798E" w:rsidP="00F4740F">
            <w:pPr>
              <w:rPr>
                <w:sz w:val="20"/>
                <w:szCs w:val="20"/>
              </w:rPr>
            </w:pPr>
            <w:r w:rsidRPr="0075798E">
              <w:rPr>
                <w:sz w:val="20"/>
                <w:szCs w:val="20"/>
              </w:rPr>
              <w:t>4,05</w:t>
            </w:r>
          </w:p>
        </w:tc>
        <w:tc>
          <w:tcPr>
            <w:tcW w:w="1060" w:type="dxa"/>
            <w:vAlign w:val="center"/>
          </w:tcPr>
          <w:p w:rsidR="0075798E" w:rsidRPr="0075798E" w:rsidRDefault="0075798E" w:rsidP="00E111FC">
            <w:pPr>
              <w:spacing w:line="360" w:lineRule="auto"/>
              <w:ind w:firstLine="7"/>
              <w:jc w:val="center"/>
              <w:rPr>
                <w:sz w:val="20"/>
                <w:szCs w:val="20"/>
              </w:rPr>
            </w:pPr>
            <w:r w:rsidRPr="0075798E">
              <w:rPr>
                <w:sz w:val="20"/>
                <w:szCs w:val="20"/>
              </w:rPr>
              <w:t>2,493</w:t>
            </w:r>
          </w:p>
        </w:tc>
        <w:tc>
          <w:tcPr>
            <w:tcW w:w="657" w:type="dxa"/>
            <w:shd w:val="clear" w:color="auto" w:fill="auto"/>
            <w:vAlign w:val="center"/>
          </w:tcPr>
          <w:p w:rsidR="0075798E" w:rsidRPr="0075798E" w:rsidRDefault="0075798E" w:rsidP="00F4740F">
            <w:pPr>
              <w:spacing w:line="360" w:lineRule="auto"/>
              <w:rPr>
                <w:sz w:val="20"/>
                <w:szCs w:val="20"/>
              </w:rPr>
            </w:pPr>
            <w:r w:rsidRPr="0075798E">
              <w:rPr>
                <w:sz w:val="20"/>
                <w:szCs w:val="20"/>
              </w:rPr>
              <w:t>,085</w:t>
            </w:r>
          </w:p>
        </w:tc>
      </w:tr>
      <w:tr w:rsidR="0075798E" w:rsidRPr="0075798E" w:rsidTr="00E111FC">
        <w:trPr>
          <w:trHeight w:val="586"/>
          <w:jc w:val="center"/>
        </w:trPr>
        <w:tc>
          <w:tcPr>
            <w:tcW w:w="1453" w:type="dxa"/>
            <w:vAlign w:val="center"/>
          </w:tcPr>
          <w:p w:rsidR="0075798E" w:rsidRPr="0075798E" w:rsidRDefault="0075798E" w:rsidP="00F4740F">
            <w:pPr>
              <w:spacing w:line="360" w:lineRule="auto"/>
              <w:rPr>
                <w:sz w:val="20"/>
                <w:szCs w:val="20"/>
              </w:rPr>
            </w:pPr>
            <w:r w:rsidRPr="0075798E">
              <w:rPr>
                <w:sz w:val="20"/>
                <w:szCs w:val="20"/>
              </w:rPr>
              <w:t>Compliance</w:t>
            </w:r>
          </w:p>
        </w:tc>
        <w:tc>
          <w:tcPr>
            <w:tcW w:w="851" w:type="dxa"/>
            <w:vAlign w:val="center"/>
          </w:tcPr>
          <w:p w:rsidR="0075798E" w:rsidRPr="0075798E" w:rsidRDefault="0075798E" w:rsidP="00F4740F">
            <w:pPr>
              <w:rPr>
                <w:sz w:val="20"/>
                <w:szCs w:val="20"/>
              </w:rPr>
            </w:pPr>
            <w:r w:rsidRPr="0075798E">
              <w:rPr>
                <w:sz w:val="20"/>
                <w:szCs w:val="20"/>
              </w:rPr>
              <w:t>18,51</w:t>
            </w:r>
          </w:p>
        </w:tc>
        <w:tc>
          <w:tcPr>
            <w:tcW w:w="708" w:type="dxa"/>
            <w:vAlign w:val="center"/>
          </w:tcPr>
          <w:p w:rsidR="0075798E" w:rsidRPr="0075798E" w:rsidRDefault="0075798E" w:rsidP="00F4740F">
            <w:pPr>
              <w:rPr>
                <w:sz w:val="20"/>
                <w:szCs w:val="20"/>
              </w:rPr>
            </w:pPr>
            <w:r w:rsidRPr="0075798E">
              <w:rPr>
                <w:sz w:val="20"/>
                <w:szCs w:val="20"/>
              </w:rPr>
              <w:t>3,37</w:t>
            </w:r>
          </w:p>
        </w:tc>
        <w:tc>
          <w:tcPr>
            <w:tcW w:w="809" w:type="dxa"/>
            <w:vAlign w:val="center"/>
          </w:tcPr>
          <w:p w:rsidR="0075798E" w:rsidRPr="0075798E" w:rsidRDefault="0075798E" w:rsidP="00F4740F">
            <w:pPr>
              <w:rPr>
                <w:sz w:val="20"/>
                <w:szCs w:val="20"/>
              </w:rPr>
            </w:pPr>
            <w:r w:rsidRPr="0075798E">
              <w:rPr>
                <w:sz w:val="20"/>
                <w:szCs w:val="20"/>
              </w:rPr>
              <w:t>18,43</w:t>
            </w:r>
          </w:p>
        </w:tc>
        <w:tc>
          <w:tcPr>
            <w:tcW w:w="751" w:type="dxa"/>
            <w:vAlign w:val="center"/>
          </w:tcPr>
          <w:p w:rsidR="0075798E" w:rsidRPr="0075798E" w:rsidRDefault="0075798E" w:rsidP="00F4740F">
            <w:pPr>
              <w:rPr>
                <w:sz w:val="20"/>
                <w:szCs w:val="20"/>
              </w:rPr>
            </w:pPr>
            <w:r w:rsidRPr="0075798E">
              <w:rPr>
                <w:sz w:val="20"/>
                <w:szCs w:val="20"/>
              </w:rPr>
              <w:t>2,77</w:t>
            </w:r>
          </w:p>
        </w:tc>
        <w:tc>
          <w:tcPr>
            <w:tcW w:w="808" w:type="dxa"/>
            <w:vAlign w:val="center"/>
          </w:tcPr>
          <w:p w:rsidR="0075798E" w:rsidRPr="0075798E" w:rsidRDefault="0075798E" w:rsidP="00F4740F">
            <w:pPr>
              <w:rPr>
                <w:sz w:val="20"/>
                <w:szCs w:val="20"/>
              </w:rPr>
            </w:pPr>
            <w:r w:rsidRPr="0075798E">
              <w:rPr>
                <w:sz w:val="20"/>
                <w:szCs w:val="20"/>
              </w:rPr>
              <w:t>18,52</w:t>
            </w:r>
          </w:p>
        </w:tc>
        <w:tc>
          <w:tcPr>
            <w:tcW w:w="751" w:type="dxa"/>
            <w:vAlign w:val="center"/>
          </w:tcPr>
          <w:p w:rsidR="0075798E" w:rsidRPr="0075798E" w:rsidRDefault="0075798E" w:rsidP="00F4740F">
            <w:pPr>
              <w:rPr>
                <w:sz w:val="20"/>
                <w:szCs w:val="20"/>
              </w:rPr>
            </w:pPr>
            <w:r w:rsidRPr="0075798E">
              <w:rPr>
                <w:sz w:val="20"/>
                <w:szCs w:val="20"/>
              </w:rPr>
              <w:t>3,43</w:t>
            </w:r>
          </w:p>
        </w:tc>
        <w:tc>
          <w:tcPr>
            <w:tcW w:w="810" w:type="dxa"/>
            <w:vAlign w:val="center"/>
          </w:tcPr>
          <w:p w:rsidR="0075798E" w:rsidRPr="0075798E" w:rsidRDefault="0075798E" w:rsidP="00F4740F">
            <w:pPr>
              <w:rPr>
                <w:sz w:val="20"/>
                <w:szCs w:val="20"/>
              </w:rPr>
            </w:pPr>
            <w:r w:rsidRPr="0075798E">
              <w:rPr>
                <w:sz w:val="20"/>
                <w:szCs w:val="20"/>
              </w:rPr>
              <w:t>18,48</w:t>
            </w:r>
          </w:p>
        </w:tc>
        <w:tc>
          <w:tcPr>
            <w:tcW w:w="766" w:type="dxa"/>
            <w:vAlign w:val="center"/>
          </w:tcPr>
          <w:p w:rsidR="0075798E" w:rsidRPr="0075798E" w:rsidRDefault="0075798E" w:rsidP="00F4740F">
            <w:pPr>
              <w:rPr>
                <w:sz w:val="20"/>
                <w:szCs w:val="20"/>
              </w:rPr>
            </w:pPr>
            <w:r w:rsidRPr="0075798E">
              <w:rPr>
                <w:sz w:val="20"/>
                <w:szCs w:val="20"/>
              </w:rPr>
              <w:t>3,55</w:t>
            </w:r>
          </w:p>
        </w:tc>
        <w:tc>
          <w:tcPr>
            <w:tcW w:w="1060" w:type="dxa"/>
            <w:vAlign w:val="center"/>
          </w:tcPr>
          <w:p w:rsidR="0075798E" w:rsidRPr="0075798E" w:rsidRDefault="0075798E" w:rsidP="00E111FC">
            <w:pPr>
              <w:spacing w:line="360" w:lineRule="auto"/>
              <w:ind w:firstLine="7"/>
              <w:jc w:val="center"/>
              <w:rPr>
                <w:sz w:val="20"/>
                <w:szCs w:val="20"/>
              </w:rPr>
            </w:pPr>
            <w:r w:rsidRPr="0075798E">
              <w:rPr>
                <w:sz w:val="20"/>
                <w:szCs w:val="20"/>
              </w:rPr>
              <w:t>,011</w:t>
            </w:r>
          </w:p>
        </w:tc>
        <w:tc>
          <w:tcPr>
            <w:tcW w:w="657" w:type="dxa"/>
            <w:shd w:val="clear" w:color="auto" w:fill="auto"/>
            <w:vAlign w:val="center"/>
          </w:tcPr>
          <w:p w:rsidR="0075798E" w:rsidRPr="0075798E" w:rsidRDefault="0075798E" w:rsidP="00F4740F">
            <w:pPr>
              <w:spacing w:line="360" w:lineRule="auto"/>
              <w:rPr>
                <w:sz w:val="20"/>
                <w:szCs w:val="20"/>
              </w:rPr>
            </w:pPr>
            <w:r w:rsidRPr="0075798E">
              <w:rPr>
                <w:sz w:val="20"/>
                <w:szCs w:val="20"/>
              </w:rPr>
              <w:t>,989</w:t>
            </w:r>
          </w:p>
        </w:tc>
      </w:tr>
      <w:tr w:rsidR="0075798E" w:rsidRPr="0075798E" w:rsidTr="00E111FC">
        <w:trPr>
          <w:trHeight w:val="632"/>
          <w:jc w:val="center"/>
        </w:trPr>
        <w:tc>
          <w:tcPr>
            <w:tcW w:w="1453" w:type="dxa"/>
            <w:vAlign w:val="center"/>
          </w:tcPr>
          <w:p w:rsidR="0075798E" w:rsidRPr="0075798E" w:rsidRDefault="0075798E" w:rsidP="00F4740F">
            <w:pPr>
              <w:rPr>
                <w:sz w:val="20"/>
                <w:szCs w:val="20"/>
              </w:rPr>
            </w:pPr>
            <w:r w:rsidRPr="0075798E">
              <w:rPr>
                <w:sz w:val="20"/>
                <w:szCs w:val="20"/>
              </w:rPr>
              <w:t>Total</w:t>
            </w:r>
          </w:p>
        </w:tc>
        <w:tc>
          <w:tcPr>
            <w:tcW w:w="851" w:type="dxa"/>
            <w:vAlign w:val="center"/>
          </w:tcPr>
          <w:p w:rsidR="0075798E" w:rsidRPr="0075798E" w:rsidRDefault="0075798E" w:rsidP="00F4740F">
            <w:pPr>
              <w:rPr>
                <w:sz w:val="20"/>
                <w:szCs w:val="20"/>
              </w:rPr>
            </w:pPr>
            <w:r w:rsidRPr="0075798E">
              <w:rPr>
                <w:sz w:val="20"/>
                <w:szCs w:val="20"/>
              </w:rPr>
              <w:t>150,80</w:t>
            </w:r>
          </w:p>
        </w:tc>
        <w:tc>
          <w:tcPr>
            <w:tcW w:w="708" w:type="dxa"/>
            <w:vAlign w:val="center"/>
          </w:tcPr>
          <w:p w:rsidR="0075798E" w:rsidRPr="0075798E" w:rsidRDefault="0075798E" w:rsidP="00F4740F">
            <w:pPr>
              <w:rPr>
                <w:sz w:val="20"/>
                <w:szCs w:val="20"/>
              </w:rPr>
            </w:pPr>
            <w:r w:rsidRPr="0075798E">
              <w:rPr>
                <w:sz w:val="20"/>
                <w:szCs w:val="20"/>
              </w:rPr>
              <w:t>16,94</w:t>
            </w:r>
          </w:p>
        </w:tc>
        <w:tc>
          <w:tcPr>
            <w:tcW w:w="809" w:type="dxa"/>
            <w:vAlign w:val="center"/>
          </w:tcPr>
          <w:p w:rsidR="0075798E" w:rsidRPr="0075798E" w:rsidRDefault="0075798E" w:rsidP="00F4740F">
            <w:pPr>
              <w:rPr>
                <w:sz w:val="20"/>
                <w:szCs w:val="20"/>
              </w:rPr>
            </w:pPr>
            <w:r w:rsidRPr="0075798E">
              <w:rPr>
                <w:sz w:val="20"/>
                <w:szCs w:val="20"/>
              </w:rPr>
              <w:t>148,11</w:t>
            </w:r>
          </w:p>
        </w:tc>
        <w:tc>
          <w:tcPr>
            <w:tcW w:w="751" w:type="dxa"/>
            <w:vAlign w:val="center"/>
          </w:tcPr>
          <w:p w:rsidR="0075798E" w:rsidRPr="0075798E" w:rsidRDefault="0075798E" w:rsidP="00F4740F">
            <w:pPr>
              <w:rPr>
                <w:sz w:val="20"/>
                <w:szCs w:val="20"/>
              </w:rPr>
            </w:pPr>
            <w:r w:rsidRPr="0075798E">
              <w:rPr>
                <w:sz w:val="20"/>
                <w:szCs w:val="20"/>
              </w:rPr>
              <w:t>21,37</w:t>
            </w:r>
          </w:p>
        </w:tc>
        <w:tc>
          <w:tcPr>
            <w:tcW w:w="808" w:type="dxa"/>
            <w:vAlign w:val="center"/>
          </w:tcPr>
          <w:p w:rsidR="0075798E" w:rsidRPr="0075798E" w:rsidRDefault="0075798E" w:rsidP="00F4740F">
            <w:pPr>
              <w:rPr>
                <w:sz w:val="20"/>
                <w:szCs w:val="20"/>
              </w:rPr>
            </w:pPr>
            <w:r w:rsidRPr="0075798E">
              <w:rPr>
                <w:sz w:val="20"/>
                <w:szCs w:val="20"/>
              </w:rPr>
              <w:t>150,93</w:t>
            </w:r>
          </w:p>
        </w:tc>
        <w:tc>
          <w:tcPr>
            <w:tcW w:w="751" w:type="dxa"/>
            <w:vAlign w:val="center"/>
          </w:tcPr>
          <w:p w:rsidR="0075798E" w:rsidRPr="0075798E" w:rsidRDefault="0075798E" w:rsidP="00F4740F">
            <w:pPr>
              <w:rPr>
                <w:sz w:val="20"/>
                <w:szCs w:val="20"/>
              </w:rPr>
            </w:pPr>
            <w:r w:rsidRPr="0075798E">
              <w:rPr>
                <w:sz w:val="20"/>
                <w:szCs w:val="20"/>
              </w:rPr>
              <w:t>16,32</w:t>
            </w:r>
          </w:p>
        </w:tc>
        <w:tc>
          <w:tcPr>
            <w:tcW w:w="810" w:type="dxa"/>
            <w:vAlign w:val="center"/>
          </w:tcPr>
          <w:p w:rsidR="0075798E" w:rsidRPr="0075798E" w:rsidRDefault="0075798E" w:rsidP="00F4740F">
            <w:pPr>
              <w:rPr>
                <w:sz w:val="20"/>
                <w:szCs w:val="20"/>
              </w:rPr>
            </w:pPr>
            <w:r w:rsidRPr="0075798E">
              <w:rPr>
                <w:sz w:val="20"/>
                <w:szCs w:val="20"/>
              </w:rPr>
              <w:t>152,24</w:t>
            </w:r>
          </w:p>
        </w:tc>
        <w:tc>
          <w:tcPr>
            <w:tcW w:w="766" w:type="dxa"/>
            <w:vAlign w:val="center"/>
          </w:tcPr>
          <w:p w:rsidR="0075798E" w:rsidRPr="0075798E" w:rsidRDefault="0075798E" w:rsidP="00F4740F">
            <w:pPr>
              <w:rPr>
                <w:sz w:val="20"/>
                <w:szCs w:val="20"/>
              </w:rPr>
            </w:pPr>
            <w:r w:rsidRPr="0075798E">
              <w:rPr>
                <w:sz w:val="20"/>
                <w:szCs w:val="20"/>
              </w:rPr>
              <w:t>16,98</w:t>
            </w:r>
          </w:p>
        </w:tc>
        <w:tc>
          <w:tcPr>
            <w:tcW w:w="1060" w:type="dxa"/>
            <w:vAlign w:val="center"/>
          </w:tcPr>
          <w:p w:rsidR="0075798E" w:rsidRPr="0075798E" w:rsidRDefault="0075798E" w:rsidP="00E111FC">
            <w:pPr>
              <w:spacing w:line="360" w:lineRule="auto"/>
              <w:ind w:firstLine="7"/>
              <w:jc w:val="center"/>
              <w:rPr>
                <w:sz w:val="20"/>
                <w:szCs w:val="20"/>
              </w:rPr>
            </w:pPr>
            <w:r w:rsidRPr="0075798E">
              <w:rPr>
                <w:sz w:val="20"/>
                <w:szCs w:val="20"/>
              </w:rPr>
              <w:t>,478</w:t>
            </w:r>
          </w:p>
        </w:tc>
        <w:tc>
          <w:tcPr>
            <w:tcW w:w="657" w:type="dxa"/>
            <w:shd w:val="clear" w:color="auto" w:fill="auto"/>
            <w:vAlign w:val="center"/>
          </w:tcPr>
          <w:p w:rsidR="0075798E" w:rsidRPr="0075798E" w:rsidRDefault="0075798E" w:rsidP="00F4740F">
            <w:pPr>
              <w:spacing w:line="360" w:lineRule="auto"/>
              <w:rPr>
                <w:sz w:val="20"/>
                <w:szCs w:val="20"/>
              </w:rPr>
            </w:pPr>
            <w:r w:rsidRPr="0075798E">
              <w:rPr>
                <w:sz w:val="20"/>
                <w:szCs w:val="20"/>
              </w:rPr>
              <w:t>,621</w:t>
            </w:r>
          </w:p>
        </w:tc>
      </w:tr>
    </w:tbl>
    <w:p w:rsidR="0075798E" w:rsidRPr="0075798E" w:rsidRDefault="0075798E" w:rsidP="0075798E">
      <w:pPr>
        <w:spacing w:line="276" w:lineRule="auto"/>
        <w:rPr>
          <w:color w:val="000000"/>
          <w:sz w:val="20"/>
          <w:szCs w:val="20"/>
        </w:rPr>
      </w:pPr>
    </w:p>
    <w:p w:rsidR="0075798E" w:rsidRDefault="0075798E" w:rsidP="0075798E">
      <w:pPr>
        <w:spacing w:line="276" w:lineRule="auto"/>
        <w:ind w:firstLine="708"/>
        <w:rPr>
          <w:color w:val="000000"/>
        </w:rPr>
      </w:pPr>
      <w:r w:rsidRPr="007478D2">
        <w:rPr>
          <w:color w:val="000000"/>
        </w:rPr>
        <w:t xml:space="preserve">There is no statistically meaningful difference (p&gt;05) between the strategies that physical education teachers use according to their </w:t>
      </w:r>
      <w:r w:rsidRPr="00B06DC5">
        <w:rPr>
          <w:color w:val="222222"/>
        </w:rPr>
        <w:t>educational</w:t>
      </w:r>
      <w:r w:rsidRPr="00B06DC5">
        <w:rPr>
          <w:rStyle w:val="Balk1Char"/>
          <w:color w:val="222222"/>
        </w:rPr>
        <w:t xml:space="preserve"> </w:t>
      </w:r>
      <w:r w:rsidRPr="00B06DC5">
        <w:rPr>
          <w:rStyle w:val="shorttext"/>
          <w:color w:val="222222"/>
        </w:rPr>
        <w:t>situations</w:t>
      </w:r>
      <w:r>
        <w:rPr>
          <w:rStyle w:val="shorttext"/>
          <w:color w:val="222222"/>
        </w:rPr>
        <w:t>.</w:t>
      </w:r>
      <w:r w:rsidRPr="003667E6">
        <w:rPr>
          <w:b/>
          <w:color w:val="222222"/>
        </w:rPr>
        <w:t xml:space="preserve"> </w:t>
      </w:r>
    </w:p>
    <w:p w:rsidR="0075798E" w:rsidRDefault="0075798E" w:rsidP="0075798E">
      <w:pPr>
        <w:spacing w:line="276" w:lineRule="auto"/>
        <w:rPr>
          <w:color w:val="000000"/>
        </w:rPr>
      </w:pPr>
    </w:p>
    <w:p w:rsidR="0075798E" w:rsidRDefault="0075798E" w:rsidP="0075798E">
      <w:pPr>
        <w:spacing w:line="276" w:lineRule="auto"/>
        <w:rPr>
          <w:b/>
          <w:color w:val="000000"/>
        </w:rPr>
      </w:pPr>
      <w:r>
        <w:rPr>
          <w:b/>
          <w:color w:val="000000"/>
        </w:rPr>
        <w:t>Table 7</w:t>
      </w:r>
      <w:r w:rsidRPr="007478D2">
        <w:rPr>
          <w:b/>
          <w:color w:val="000000"/>
        </w:rPr>
        <w:t>: Alteration of Conflict Management Strategies According to Physical Education Teachers’ Course Taking Status about the Related Issue</w:t>
      </w:r>
    </w:p>
    <w:p w:rsidR="0075798E" w:rsidRPr="007478D2" w:rsidRDefault="0075798E" w:rsidP="0075798E">
      <w:pPr>
        <w:spacing w:line="276" w:lineRule="auto"/>
        <w:rPr>
          <w:b/>
          <w:color w:val="000000"/>
        </w:rPr>
      </w:pPr>
    </w:p>
    <w:tbl>
      <w:tblPr>
        <w:tblW w:w="912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1161"/>
        <w:gridCol w:w="1134"/>
        <w:gridCol w:w="1134"/>
        <w:gridCol w:w="1134"/>
        <w:gridCol w:w="1217"/>
        <w:gridCol w:w="1051"/>
      </w:tblGrid>
      <w:tr w:rsidR="0075798E" w:rsidRPr="0075798E" w:rsidTr="00F4740F">
        <w:trPr>
          <w:trHeight w:val="435"/>
          <w:jc w:val="center"/>
        </w:trPr>
        <w:tc>
          <w:tcPr>
            <w:tcW w:w="2295" w:type="dxa"/>
            <w:vAlign w:val="center"/>
          </w:tcPr>
          <w:p w:rsidR="0075798E" w:rsidRPr="0075798E" w:rsidRDefault="0075798E" w:rsidP="00F4740F">
            <w:pPr>
              <w:spacing w:line="360" w:lineRule="auto"/>
              <w:jc w:val="center"/>
              <w:rPr>
                <w:b/>
                <w:sz w:val="20"/>
                <w:szCs w:val="20"/>
              </w:rPr>
            </w:pPr>
            <w:r w:rsidRPr="0075798E">
              <w:rPr>
                <w:b/>
                <w:sz w:val="20"/>
                <w:szCs w:val="20"/>
              </w:rPr>
              <w:t>Course Taking Status</w:t>
            </w:r>
          </w:p>
        </w:tc>
        <w:tc>
          <w:tcPr>
            <w:tcW w:w="2295" w:type="dxa"/>
            <w:gridSpan w:val="2"/>
            <w:vAlign w:val="center"/>
          </w:tcPr>
          <w:p w:rsidR="0075798E" w:rsidRPr="0075798E" w:rsidRDefault="0075798E" w:rsidP="00F4740F">
            <w:pPr>
              <w:spacing w:line="360" w:lineRule="auto"/>
              <w:jc w:val="center"/>
              <w:rPr>
                <w:b/>
                <w:sz w:val="20"/>
                <w:szCs w:val="20"/>
              </w:rPr>
            </w:pPr>
            <w:r w:rsidRPr="0075798E">
              <w:rPr>
                <w:b/>
                <w:sz w:val="20"/>
                <w:szCs w:val="20"/>
              </w:rPr>
              <w:t>Yes (N=24)</w:t>
            </w:r>
          </w:p>
        </w:tc>
        <w:tc>
          <w:tcPr>
            <w:tcW w:w="2268" w:type="dxa"/>
            <w:gridSpan w:val="2"/>
            <w:vAlign w:val="center"/>
          </w:tcPr>
          <w:p w:rsidR="0075798E" w:rsidRPr="0075798E" w:rsidRDefault="0075798E" w:rsidP="00F4740F">
            <w:pPr>
              <w:spacing w:line="360" w:lineRule="auto"/>
              <w:jc w:val="center"/>
              <w:rPr>
                <w:b/>
                <w:sz w:val="20"/>
                <w:szCs w:val="20"/>
              </w:rPr>
            </w:pPr>
            <w:r w:rsidRPr="0075798E">
              <w:rPr>
                <w:b/>
                <w:sz w:val="20"/>
                <w:szCs w:val="20"/>
              </w:rPr>
              <w:t>No (N=251)</w:t>
            </w:r>
          </w:p>
        </w:tc>
        <w:tc>
          <w:tcPr>
            <w:tcW w:w="1217" w:type="dxa"/>
          </w:tcPr>
          <w:p w:rsidR="0075798E" w:rsidRPr="0075798E" w:rsidRDefault="0075798E" w:rsidP="00F4740F">
            <w:pPr>
              <w:spacing w:line="360" w:lineRule="auto"/>
              <w:jc w:val="center"/>
              <w:rPr>
                <w:sz w:val="20"/>
                <w:szCs w:val="20"/>
              </w:rPr>
            </w:pPr>
          </w:p>
        </w:tc>
        <w:tc>
          <w:tcPr>
            <w:tcW w:w="1051" w:type="dxa"/>
          </w:tcPr>
          <w:p w:rsidR="0075798E" w:rsidRPr="0075798E" w:rsidRDefault="0075798E" w:rsidP="00F4740F">
            <w:pPr>
              <w:spacing w:line="360" w:lineRule="auto"/>
              <w:jc w:val="center"/>
              <w:rPr>
                <w:sz w:val="20"/>
                <w:szCs w:val="20"/>
              </w:rPr>
            </w:pPr>
          </w:p>
        </w:tc>
      </w:tr>
      <w:tr w:rsidR="0075798E" w:rsidRPr="0075798E" w:rsidTr="00F4740F">
        <w:trPr>
          <w:trHeight w:val="507"/>
          <w:jc w:val="center"/>
        </w:trPr>
        <w:tc>
          <w:tcPr>
            <w:tcW w:w="2295" w:type="dxa"/>
            <w:vAlign w:val="center"/>
          </w:tcPr>
          <w:p w:rsidR="0075798E" w:rsidRPr="0075798E" w:rsidRDefault="0075798E" w:rsidP="00F4740F">
            <w:pPr>
              <w:rPr>
                <w:b/>
                <w:sz w:val="20"/>
                <w:szCs w:val="20"/>
              </w:rPr>
            </w:pPr>
            <w:r w:rsidRPr="0075798E">
              <w:rPr>
                <w:b/>
                <w:sz w:val="20"/>
                <w:szCs w:val="20"/>
              </w:rPr>
              <w:t>Conflict Management Strategies</w:t>
            </w:r>
          </w:p>
        </w:tc>
        <w:tc>
          <w:tcPr>
            <w:tcW w:w="1161" w:type="dxa"/>
            <w:vAlign w:val="center"/>
          </w:tcPr>
          <w:p w:rsidR="0075798E" w:rsidRPr="0075798E" w:rsidRDefault="0075798E" w:rsidP="00F4740F">
            <w:pPr>
              <w:spacing w:line="360" w:lineRule="auto"/>
              <w:jc w:val="center"/>
              <w:rPr>
                <w:b/>
                <w:sz w:val="20"/>
                <w:szCs w:val="20"/>
              </w:rPr>
            </w:pPr>
            <w:r w:rsidRPr="0075798E">
              <w:rPr>
                <w:b/>
                <w:position w:val="-4"/>
                <w:sz w:val="20"/>
                <w:szCs w:val="20"/>
              </w:rPr>
              <w:object w:dxaOrig="279" w:dyaOrig="320">
                <v:shape id="_x0000_i1035" type="#_x0000_t75" style="width:14.2pt;height:15.7pt" o:ole="">
                  <v:imagedata r:id="rId13" o:title=""/>
                </v:shape>
                <o:OLEObject Type="Embed" ProgID="Equation.3" ShapeID="_x0000_i1035" DrawAspect="Content" ObjectID="_1575119848" r:id="rId23"/>
              </w:object>
            </w:r>
          </w:p>
        </w:tc>
        <w:tc>
          <w:tcPr>
            <w:tcW w:w="1134" w:type="dxa"/>
            <w:vAlign w:val="center"/>
          </w:tcPr>
          <w:p w:rsidR="0075798E" w:rsidRPr="00821F0D" w:rsidRDefault="0075798E" w:rsidP="00F4740F">
            <w:pPr>
              <w:spacing w:line="360" w:lineRule="auto"/>
              <w:jc w:val="center"/>
              <w:rPr>
                <w:b/>
                <w:sz w:val="20"/>
                <w:szCs w:val="20"/>
              </w:rPr>
            </w:pPr>
            <w:proofErr w:type="spellStart"/>
            <w:r w:rsidRPr="00821F0D">
              <w:rPr>
                <w:b/>
                <w:sz w:val="20"/>
                <w:szCs w:val="20"/>
              </w:rPr>
              <w:t>Sd</w:t>
            </w:r>
            <w:proofErr w:type="spellEnd"/>
          </w:p>
        </w:tc>
        <w:tc>
          <w:tcPr>
            <w:tcW w:w="1134" w:type="dxa"/>
            <w:vAlign w:val="center"/>
          </w:tcPr>
          <w:p w:rsidR="0075798E" w:rsidRPr="00821F0D" w:rsidRDefault="0075798E" w:rsidP="00F4740F">
            <w:pPr>
              <w:spacing w:line="360" w:lineRule="auto"/>
              <w:jc w:val="center"/>
              <w:rPr>
                <w:b/>
                <w:sz w:val="20"/>
                <w:szCs w:val="20"/>
              </w:rPr>
            </w:pPr>
            <w:r w:rsidRPr="00821F0D">
              <w:rPr>
                <w:b/>
                <w:position w:val="-4"/>
                <w:sz w:val="20"/>
                <w:szCs w:val="20"/>
              </w:rPr>
              <w:object w:dxaOrig="279" w:dyaOrig="320">
                <v:shape id="_x0000_i1036" type="#_x0000_t75" style="width:14.2pt;height:15.7pt" o:ole="">
                  <v:imagedata r:id="rId13" o:title=""/>
                </v:shape>
                <o:OLEObject Type="Embed" ProgID="Equation.3" ShapeID="_x0000_i1036" DrawAspect="Content" ObjectID="_1575119849" r:id="rId24"/>
              </w:object>
            </w:r>
          </w:p>
        </w:tc>
        <w:tc>
          <w:tcPr>
            <w:tcW w:w="1134" w:type="dxa"/>
            <w:vAlign w:val="center"/>
          </w:tcPr>
          <w:p w:rsidR="0075798E" w:rsidRPr="00821F0D" w:rsidRDefault="0075798E" w:rsidP="00F4740F">
            <w:pPr>
              <w:spacing w:line="360" w:lineRule="auto"/>
              <w:jc w:val="center"/>
              <w:rPr>
                <w:b/>
                <w:sz w:val="20"/>
                <w:szCs w:val="20"/>
              </w:rPr>
            </w:pPr>
            <w:proofErr w:type="spellStart"/>
            <w:r w:rsidRPr="00821F0D">
              <w:rPr>
                <w:b/>
                <w:sz w:val="20"/>
                <w:szCs w:val="20"/>
              </w:rPr>
              <w:t>Sd</w:t>
            </w:r>
            <w:proofErr w:type="spellEnd"/>
          </w:p>
        </w:tc>
        <w:tc>
          <w:tcPr>
            <w:tcW w:w="1217" w:type="dxa"/>
            <w:vAlign w:val="center"/>
          </w:tcPr>
          <w:p w:rsidR="0075798E" w:rsidRPr="00821F0D" w:rsidRDefault="0075798E" w:rsidP="00F4740F">
            <w:pPr>
              <w:spacing w:line="360" w:lineRule="auto"/>
              <w:jc w:val="center"/>
              <w:rPr>
                <w:b/>
                <w:sz w:val="20"/>
                <w:szCs w:val="20"/>
              </w:rPr>
            </w:pPr>
            <w:r w:rsidRPr="00821F0D">
              <w:rPr>
                <w:b/>
                <w:sz w:val="20"/>
                <w:szCs w:val="20"/>
              </w:rPr>
              <w:t>t</w:t>
            </w:r>
          </w:p>
        </w:tc>
        <w:tc>
          <w:tcPr>
            <w:tcW w:w="1051" w:type="dxa"/>
          </w:tcPr>
          <w:p w:rsidR="0075798E" w:rsidRPr="00821F0D" w:rsidRDefault="0075798E" w:rsidP="00F4740F">
            <w:pPr>
              <w:spacing w:line="360" w:lineRule="auto"/>
              <w:jc w:val="center"/>
              <w:rPr>
                <w:b/>
                <w:sz w:val="20"/>
                <w:szCs w:val="20"/>
              </w:rPr>
            </w:pPr>
            <w:r w:rsidRPr="00821F0D">
              <w:rPr>
                <w:b/>
                <w:sz w:val="20"/>
                <w:szCs w:val="20"/>
              </w:rPr>
              <w:t>p</w:t>
            </w:r>
          </w:p>
        </w:tc>
      </w:tr>
      <w:tr w:rsidR="0075798E" w:rsidRPr="0075798E" w:rsidTr="00F4740F">
        <w:trPr>
          <w:trHeight w:val="435"/>
          <w:jc w:val="center"/>
        </w:trPr>
        <w:tc>
          <w:tcPr>
            <w:tcW w:w="2295" w:type="dxa"/>
            <w:vAlign w:val="center"/>
          </w:tcPr>
          <w:p w:rsidR="0075798E" w:rsidRPr="0075798E" w:rsidRDefault="0075798E" w:rsidP="00F4740F">
            <w:pPr>
              <w:spacing w:line="360" w:lineRule="auto"/>
              <w:rPr>
                <w:sz w:val="20"/>
                <w:szCs w:val="20"/>
              </w:rPr>
            </w:pPr>
            <w:r w:rsidRPr="0075798E">
              <w:rPr>
                <w:sz w:val="20"/>
                <w:szCs w:val="20"/>
              </w:rPr>
              <w:t>Integration</w:t>
            </w:r>
          </w:p>
        </w:tc>
        <w:tc>
          <w:tcPr>
            <w:tcW w:w="1161" w:type="dxa"/>
            <w:vAlign w:val="bottom"/>
          </w:tcPr>
          <w:p w:rsidR="0075798E" w:rsidRPr="0075798E" w:rsidRDefault="0075798E" w:rsidP="00F4740F">
            <w:pPr>
              <w:jc w:val="center"/>
              <w:rPr>
                <w:sz w:val="20"/>
                <w:szCs w:val="20"/>
              </w:rPr>
            </w:pPr>
            <w:r w:rsidRPr="0075798E">
              <w:rPr>
                <w:sz w:val="20"/>
                <w:szCs w:val="20"/>
              </w:rPr>
              <w:t>37,79</w:t>
            </w:r>
          </w:p>
        </w:tc>
        <w:tc>
          <w:tcPr>
            <w:tcW w:w="1134" w:type="dxa"/>
            <w:vAlign w:val="bottom"/>
          </w:tcPr>
          <w:p w:rsidR="0075798E" w:rsidRPr="00821F0D" w:rsidRDefault="0075798E" w:rsidP="00F4740F">
            <w:pPr>
              <w:jc w:val="center"/>
              <w:rPr>
                <w:sz w:val="20"/>
                <w:szCs w:val="20"/>
              </w:rPr>
            </w:pPr>
            <w:r w:rsidRPr="00821F0D">
              <w:rPr>
                <w:sz w:val="20"/>
                <w:szCs w:val="20"/>
              </w:rPr>
              <w:t>4,58</w:t>
            </w:r>
          </w:p>
        </w:tc>
        <w:tc>
          <w:tcPr>
            <w:tcW w:w="1134" w:type="dxa"/>
            <w:vAlign w:val="bottom"/>
          </w:tcPr>
          <w:p w:rsidR="0075798E" w:rsidRPr="00821F0D" w:rsidRDefault="0075798E" w:rsidP="00F4740F">
            <w:pPr>
              <w:jc w:val="center"/>
              <w:rPr>
                <w:sz w:val="20"/>
                <w:szCs w:val="20"/>
              </w:rPr>
            </w:pPr>
            <w:r w:rsidRPr="00821F0D">
              <w:rPr>
                <w:sz w:val="20"/>
                <w:szCs w:val="20"/>
              </w:rPr>
              <w:t>37,63</w:t>
            </w:r>
          </w:p>
        </w:tc>
        <w:tc>
          <w:tcPr>
            <w:tcW w:w="1134" w:type="dxa"/>
            <w:vAlign w:val="bottom"/>
          </w:tcPr>
          <w:p w:rsidR="0075798E" w:rsidRPr="00821F0D" w:rsidRDefault="0075798E" w:rsidP="00F4740F">
            <w:pPr>
              <w:jc w:val="center"/>
              <w:rPr>
                <w:sz w:val="20"/>
                <w:szCs w:val="20"/>
              </w:rPr>
            </w:pPr>
            <w:r w:rsidRPr="00821F0D">
              <w:rPr>
                <w:sz w:val="20"/>
                <w:szCs w:val="20"/>
              </w:rPr>
              <w:t>5,46</w:t>
            </w:r>
          </w:p>
        </w:tc>
        <w:tc>
          <w:tcPr>
            <w:tcW w:w="1217" w:type="dxa"/>
            <w:vAlign w:val="center"/>
          </w:tcPr>
          <w:p w:rsidR="0075798E" w:rsidRPr="00821F0D" w:rsidRDefault="0075798E" w:rsidP="00F4740F">
            <w:pPr>
              <w:jc w:val="center"/>
              <w:rPr>
                <w:sz w:val="20"/>
                <w:szCs w:val="20"/>
              </w:rPr>
            </w:pPr>
            <w:r w:rsidRPr="00821F0D">
              <w:rPr>
                <w:sz w:val="20"/>
                <w:szCs w:val="20"/>
              </w:rPr>
              <w:t>,144</w:t>
            </w:r>
          </w:p>
        </w:tc>
        <w:tc>
          <w:tcPr>
            <w:tcW w:w="1051" w:type="dxa"/>
          </w:tcPr>
          <w:p w:rsidR="0075798E" w:rsidRPr="00821F0D" w:rsidRDefault="0075798E" w:rsidP="00F4740F">
            <w:pPr>
              <w:jc w:val="center"/>
              <w:rPr>
                <w:sz w:val="20"/>
                <w:szCs w:val="20"/>
              </w:rPr>
            </w:pPr>
            <w:r w:rsidRPr="00821F0D">
              <w:rPr>
                <w:sz w:val="20"/>
                <w:szCs w:val="20"/>
              </w:rPr>
              <w:t>,092</w:t>
            </w:r>
          </w:p>
        </w:tc>
      </w:tr>
      <w:tr w:rsidR="0075798E" w:rsidRPr="0075798E" w:rsidTr="00F4740F">
        <w:trPr>
          <w:trHeight w:val="435"/>
          <w:jc w:val="center"/>
        </w:trPr>
        <w:tc>
          <w:tcPr>
            <w:tcW w:w="2295" w:type="dxa"/>
            <w:vAlign w:val="center"/>
          </w:tcPr>
          <w:p w:rsidR="0075798E" w:rsidRPr="0075798E" w:rsidRDefault="0075798E" w:rsidP="00F4740F">
            <w:pPr>
              <w:spacing w:line="360" w:lineRule="auto"/>
              <w:rPr>
                <w:sz w:val="20"/>
                <w:szCs w:val="20"/>
              </w:rPr>
            </w:pPr>
            <w:r w:rsidRPr="0075798E">
              <w:rPr>
                <w:sz w:val="20"/>
                <w:szCs w:val="20"/>
              </w:rPr>
              <w:t>Avoidance</w:t>
            </w:r>
          </w:p>
        </w:tc>
        <w:tc>
          <w:tcPr>
            <w:tcW w:w="1161" w:type="dxa"/>
            <w:vAlign w:val="bottom"/>
          </w:tcPr>
          <w:p w:rsidR="0075798E" w:rsidRPr="0075798E" w:rsidRDefault="0075798E" w:rsidP="00F4740F">
            <w:pPr>
              <w:jc w:val="center"/>
              <w:rPr>
                <w:sz w:val="20"/>
                <w:szCs w:val="20"/>
              </w:rPr>
            </w:pPr>
            <w:r w:rsidRPr="0075798E">
              <w:rPr>
                <w:sz w:val="20"/>
                <w:szCs w:val="20"/>
              </w:rPr>
              <w:t>43,21</w:t>
            </w:r>
          </w:p>
        </w:tc>
        <w:tc>
          <w:tcPr>
            <w:tcW w:w="1134" w:type="dxa"/>
            <w:vAlign w:val="bottom"/>
          </w:tcPr>
          <w:p w:rsidR="0075798E" w:rsidRPr="00821F0D" w:rsidRDefault="0075798E" w:rsidP="00F4740F">
            <w:pPr>
              <w:jc w:val="center"/>
              <w:rPr>
                <w:sz w:val="20"/>
                <w:szCs w:val="20"/>
              </w:rPr>
            </w:pPr>
            <w:r w:rsidRPr="00821F0D">
              <w:rPr>
                <w:sz w:val="20"/>
                <w:szCs w:val="20"/>
              </w:rPr>
              <w:t>8,14</w:t>
            </w:r>
          </w:p>
        </w:tc>
        <w:tc>
          <w:tcPr>
            <w:tcW w:w="1134" w:type="dxa"/>
            <w:vAlign w:val="bottom"/>
          </w:tcPr>
          <w:p w:rsidR="0075798E" w:rsidRPr="00821F0D" w:rsidRDefault="0075798E" w:rsidP="00F4740F">
            <w:pPr>
              <w:jc w:val="center"/>
              <w:rPr>
                <w:sz w:val="20"/>
                <w:szCs w:val="20"/>
              </w:rPr>
            </w:pPr>
            <w:r w:rsidRPr="00821F0D">
              <w:rPr>
                <w:sz w:val="20"/>
                <w:szCs w:val="20"/>
              </w:rPr>
              <w:t>42,80</w:t>
            </w:r>
          </w:p>
        </w:tc>
        <w:tc>
          <w:tcPr>
            <w:tcW w:w="1134" w:type="dxa"/>
            <w:vAlign w:val="bottom"/>
          </w:tcPr>
          <w:p w:rsidR="0075798E" w:rsidRPr="00821F0D" w:rsidRDefault="0075798E" w:rsidP="00F4740F">
            <w:pPr>
              <w:jc w:val="center"/>
              <w:rPr>
                <w:sz w:val="20"/>
                <w:szCs w:val="20"/>
              </w:rPr>
            </w:pPr>
            <w:r w:rsidRPr="00821F0D">
              <w:rPr>
                <w:sz w:val="20"/>
                <w:szCs w:val="20"/>
              </w:rPr>
              <w:t>7,51</w:t>
            </w:r>
          </w:p>
        </w:tc>
        <w:tc>
          <w:tcPr>
            <w:tcW w:w="1217" w:type="dxa"/>
            <w:vAlign w:val="center"/>
          </w:tcPr>
          <w:p w:rsidR="0075798E" w:rsidRPr="00821F0D" w:rsidRDefault="0075798E" w:rsidP="00F4740F">
            <w:pPr>
              <w:jc w:val="center"/>
              <w:rPr>
                <w:sz w:val="20"/>
                <w:szCs w:val="20"/>
              </w:rPr>
            </w:pPr>
            <w:r w:rsidRPr="00821F0D">
              <w:rPr>
                <w:sz w:val="20"/>
                <w:szCs w:val="20"/>
              </w:rPr>
              <w:t>,255</w:t>
            </w:r>
          </w:p>
        </w:tc>
        <w:tc>
          <w:tcPr>
            <w:tcW w:w="1051" w:type="dxa"/>
          </w:tcPr>
          <w:p w:rsidR="0075798E" w:rsidRPr="00821F0D" w:rsidRDefault="0075798E" w:rsidP="00F4740F">
            <w:pPr>
              <w:jc w:val="center"/>
              <w:rPr>
                <w:sz w:val="20"/>
                <w:szCs w:val="20"/>
              </w:rPr>
            </w:pPr>
            <w:r w:rsidRPr="00821F0D">
              <w:rPr>
                <w:sz w:val="20"/>
                <w:szCs w:val="20"/>
              </w:rPr>
              <w:t>,060</w:t>
            </w:r>
          </w:p>
        </w:tc>
      </w:tr>
      <w:tr w:rsidR="0075798E" w:rsidRPr="0075798E" w:rsidTr="00F4740F">
        <w:trPr>
          <w:trHeight w:val="435"/>
          <w:jc w:val="center"/>
        </w:trPr>
        <w:tc>
          <w:tcPr>
            <w:tcW w:w="2295" w:type="dxa"/>
            <w:vAlign w:val="center"/>
          </w:tcPr>
          <w:p w:rsidR="0075798E" w:rsidRPr="0075798E" w:rsidRDefault="0075798E" w:rsidP="00F4740F">
            <w:pPr>
              <w:spacing w:line="360" w:lineRule="auto"/>
              <w:rPr>
                <w:sz w:val="20"/>
                <w:szCs w:val="20"/>
              </w:rPr>
            </w:pPr>
            <w:r w:rsidRPr="0075798E">
              <w:rPr>
                <w:sz w:val="20"/>
                <w:szCs w:val="20"/>
              </w:rPr>
              <w:t>Reconciliation</w:t>
            </w:r>
          </w:p>
        </w:tc>
        <w:tc>
          <w:tcPr>
            <w:tcW w:w="1161" w:type="dxa"/>
            <w:vAlign w:val="bottom"/>
          </w:tcPr>
          <w:p w:rsidR="0075798E" w:rsidRPr="0075798E" w:rsidRDefault="0075798E" w:rsidP="00F4740F">
            <w:pPr>
              <w:jc w:val="center"/>
              <w:rPr>
                <w:sz w:val="20"/>
                <w:szCs w:val="20"/>
              </w:rPr>
            </w:pPr>
            <w:r w:rsidRPr="0075798E">
              <w:rPr>
                <w:sz w:val="20"/>
                <w:szCs w:val="20"/>
              </w:rPr>
              <w:t>31,38</w:t>
            </w:r>
          </w:p>
        </w:tc>
        <w:tc>
          <w:tcPr>
            <w:tcW w:w="1134" w:type="dxa"/>
            <w:vAlign w:val="bottom"/>
          </w:tcPr>
          <w:p w:rsidR="0075798E" w:rsidRPr="00821F0D" w:rsidRDefault="0075798E" w:rsidP="00F4740F">
            <w:pPr>
              <w:jc w:val="center"/>
              <w:rPr>
                <w:sz w:val="20"/>
                <w:szCs w:val="20"/>
              </w:rPr>
            </w:pPr>
            <w:r w:rsidRPr="00821F0D">
              <w:rPr>
                <w:sz w:val="20"/>
                <w:szCs w:val="20"/>
              </w:rPr>
              <w:t>4,47</w:t>
            </w:r>
          </w:p>
        </w:tc>
        <w:tc>
          <w:tcPr>
            <w:tcW w:w="1134" w:type="dxa"/>
            <w:vAlign w:val="bottom"/>
          </w:tcPr>
          <w:p w:rsidR="0075798E" w:rsidRPr="00821F0D" w:rsidRDefault="0075798E" w:rsidP="00F4740F">
            <w:pPr>
              <w:jc w:val="center"/>
              <w:rPr>
                <w:sz w:val="20"/>
                <w:szCs w:val="20"/>
              </w:rPr>
            </w:pPr>
            <w:r w:rsidRPr="00821F0D">
              <w:rPr>
                <w:sz w:val="20"/>
                <w:szCs w:val="20"/>
              </w:rPr>
              <w:t>30,57</w:t>
            </w:r>
          </w:p>
        </w:tc>
        <w:tc>
          <w:tcPr>
            <w:tcW w:w="1134" w:type="dxa"/>
            <w:vAlign w:val="bottom"/>
          </w:tcPr>
          <w:p w:rsidR="0075798E" w:rsidRPr="00821F0D" w:rsidRDefault="0075798E" w:rsidP="00F4740F">
            <w:pPr>
              <w:jc w:val="center"/>
              <w:rPr>
                <w:sz w:val="20"/>
                <w:szCs w:val="20"/>
              </w:rPr>
            </w:pPr>
            <w:r w:rsidRPr="00821F0D">
              <w:rPr>
                <w:sz w:val="20"/>
                <w:szCs w:val="20"/>
              </w:rPr>
              <w:t>4,11</w:t>
            </w:r>
          </w:p>
        </w:tc>
        <w:tc>
          <w:tcPr>
            <w:tcW w:w="1217" w:type="dxa"/>
            <w:vAlign w:val="center"/>
          </w:tcPr>
          <w:p w:rsidR="0075798E" w:rsidRPr="00821F0D" w:rsidRDefault="0075798E" w:rsidP="00F4740F">
            <w:pPr>
              <w:jc w:val="center"/>
              <w:rPr>
                <w:sz w:val="20"/>
                <w:szCs w:val="20"/>
              </w:rPr>
            </w:pPr>
            <w:r w:rsidRPr="00821F0D">
              <w:rPr>
                <w:sz w:val="20"/>
                <w:szCs w:val="20"/>
              </w:rPr>
              <w:t>,906</w:t>
            </w:r>
          </w:p>
        </w:tc>
        <w:tc>
          <w:tcPr>
            <w:tcW w:w="1051" w:type="dxa"/>
          </w:tcPr>
          <w:p w:rsidR="0075798E" w:rsidRPr="00821F0D" w:rsidRDefault="0075798E" w:rsidP="00F4740F">
            <w:pPr>
              <w:jc w:val="center"/>
              <w:rPr>
                <w:sz w:val="20"/>
                <w:szCs w:val="20"/>
              </w:rPr>
            </w:pPr>
            <w:r w:rsidRPr="00821F0D">
              <w:rPr>
                <w:sz w:val="20"/>
                <w:szCs w:val="20"/>
              </w:rPr>
              <w:t>,255</w:t>
            </w:r>
          </w:p>
        </w:tc>
      </w:tr>
      <w:tr w:rsidR="0075798E" w:rsidRPr="0075798E" w:rsidTr="00F4740F">
        <w:trPr>
          <w:trHeight w:val="435"/>
          <w:jc w:val="center"/>
        </w:trPr>
        <w:tc>
          <w:tcPr>
            <w:tcW w:w="2295" w:type="dxa"/>
            <w:vAlign w:val="center"/>
          </w:tcPr>
          <w:p w:rsidR="0075798E" w:rsidRPr="0075798E" w:rsidRDefault="0075798E" w:rsidP="00F4740F">
            <w:pPr>
              <w:rPr>
                <w:sz w:val="20"/>
                <w:szCs w:val="20"/>
              </w:rPr>
            </w:pPr>
            <w:r w:rsidRPr="0075798E">
              <w:rPr>
                <w:sz w:val="20"/>
                <w:szCs w:val="20"/>
              </w:rPr>
              <w:t>Domination</w:t>
            </w:r>
          </w:p>
        </w:tc>
        <w:tc>
          <w:tcPr>
            <w:tcW w:w="1161" w:type="dxa"/>
            <w:vAlign w:val="bottom"/>
          </w:tcPr>
          <w:p w:rsidR="0075798E" w:rsidRPr="0075798E" w:rsidRDefault="0075798E" w:rsidP="00F4740F">
            <w:pPr>
              <w:jc w:val="center"/>
              <w:rPr>
                <w:sz w:val="20"/>
                <w:szCs w:val="20"/>
              </w:rPr>
            </w:pPr>
            <w:r w:rsidRPr="0075798E">
              <w:rPr>
                <w:sz w:val="20"/>
                <w:szCs w:val="20"/>
              </w:rPr>
              <w:t>22,04</w:t>
            </w:r>
          </w:p>
        </w:tc>
        <w:tc>
          <w:tcPr>
            <w:tcW w:w="1134" w:type="dxa"/>
            <w:vAlign w:val="bottom"/>
          </w:tcPr>
          <w:p w:rsidR="0075798E" w:rsidRPr="00821F0D" w:rsidRDefault="0075798E" w:rsidP="00F4740F">
            <w:pPr>
              <w:jc w:val="center"/>
              <w:rPr>
                <w:sz w:val="20"/>
                <w:szCs w:val="20"/>
              </w:rPr>
            </w:pPr>
            <w:r w:rsidRPr="00821F0D">
              <w:rPr>
                <w:sz w:val="20"/>
                <w:szCs w:val="20"/>
              </w:rPr>
              <w:t>3,03</w:t>
            </w:r>
          </w:p>
        </w:tc>
        <w:tc>
          <w:tcPr>
            <w:tcW w:w="1134" w:type="dxa"/>
            <w:vAlign w:val="bottom"/>
          </w:tcPr>
          <w:p w:rsidR="0075798E" w:rsidRPr="00821F0D" w:rsidRDefault="0075798E" w:rsidP="00F4740F">
            <w:pPr>
              <w:jc w:val="center"/>
              <w:rPr>
                <w:sz w:val="20"/>
                <w:szCs w:val="20"/>
              </w:rPr>
            </w:pPr>
            <w:r w:rsidRPr="00821F0D">
              <w:rPr>
                <w:sz w:val="20"/>
                <w:szCs w:val="20"/>
              </w:rPr>
              <w:t>21,09</w:t>
            </w:r>
          </w:p>
        </w:tc>
        <w:tc>
          <w:tcPr>
            <w:tcW w:w="1134" w:type="dxa"/>
            <w:vAlign w:val="bottom"/>
          </w:tcPr>
          <w:p w:rsidR="0075798E" w:rsidRPr="00821F0D" w:rsidRDefault="0075798E" w:rsidP="00F4740F">
            <w:pPr>
              <w:jc w:val="center"/>
              <w:rPr>
                <w:sz w:val="20"/>
                <w:szCs w:val="20"/>
              </w:rPr>
            </w:pPr>
            <w:r w:rsidRPr="00821F0D">
              <w:rPr>
                <w:sz w:val="20"/>
                <w:szCs w:val="20"/>
              </w:rPr>
              <w:t>3,91</w:t>
            </w:r>
          </w:p>
        </w:tc>
        <w:tc>
          <w:tcPr>
            <w:tcW w:w="1217" w:type="dxa"/>
            <w:vAlign w:val="center"/>
          </w:tcPr>
          <w:p w:rsidR="0075798E" w:rsidRPr="00821F0D" w:rsidRDefault="0075798E" w:rsidP="00F4740F">
            <w:pPr>
              <w:jc w:val="center"/>
              <w:rPr>
                <w:sz w:val="20"/>
                <w:szCs w:val="20"/>
              </w:rPr>
            </w:pPr>
            <w:r w:rsidRPr="00821F0D">
              <w:rPr>
                <w:sz w:val="20"/>
                <w:szCs w:val="20"/>
              </w:rPr>
              <w:t>1,161</w:t>
            </w:r>
          </w:p>
        </w:tc>
        <w:tc>
          <w:tcPr>
            <w:tcW w:w="1051" w:type="dxa"/>
          </w:tcPr>
          <w:p w:rsidR="0075798E" w:rsidRPr="00821F0D" w:rsidRDefault="0075798E" w:rsidP="00F4740F">
            <w:pPr>
              <w:jc w:val="center"/>
              <w:rPr>
                <w:sz w:val="20"/>
                <w:szCs w:val="20"/>
              </w:rPr>
            </w:pPr>
            <w:r w:rsidRPr="00821F0D">
              <w:rPr>
                <w:sz w:val="20"/>
                <w:szCs w:val="20"/>
              </w:rPr>
              <w:t>,336</w:t>
            </w:r>
          </w:p>
        </w:tc>
      </w:tr>
      <w:tr w:rsidR="0075798E" w:rsidRPr="0075798E" w:rsidTr="00F4740F">
        <w:trPr>
          <w:trHeight w:val="301"/>
          <w:jc w:val="center"/>
        </w:trPr>
        <w:tc>
          <w:tcPr>
            <w:tcW w:w="2295" w:type="dxa"/>
            <w:vAlign w:val="center"/>
          </w:tcPr>
          <w:p w:rsidR="0075798E" w:rsidRPr="0075798E" w:rsidRDefault="0075798E" w:rsidP="00F4740F">
            <w:pPr>
              <w:spacing w:line="360" w:lineRule="auto"/>
              <w:rPr>
                <w:sz w:val="20"/>
                <w:szCs w:val="20"/>
              </w:rPr>
            </w:pPr>
            <w:r w:rsidRPr="0075798E">
              <w:rPr>
                <w:sz w:val="20"/>
                <w:szCs w:val="20"/>
              </w:rPr>
              <w:t>Compliance</w:t>
            </w:r>
          </w:p>
        </w:tc>
        <w:tc>
          <w:tcPr>
            <w:tcW w:w="1161" w:type="dxa"/>
            <w:vAlign w:val="bottom"/>
          </w:tcPr>
          <w:p w:rsidR="0075798E" w:rsidRPr="0075798E" w:rsidRDefault="0075798E" w:rsidP="00F4740F">
            <w:pPr>
              <w:jc w:val="center"/>
              <w:rPr>
                <w:sz w:val="20"/>
                <w:szCs w:val="20"/>
              </w:rPr>
            </w:pPr>
            <w:r w:rsidRPr="0075798E">
              <w:rPr>
                <w:sz w:val="20"/>
                <w:szCs w:val="20"/>
              </w:rPr>
              <w:t>19,17</w:t>
            </w:r>
          </w:p>
        </w:tc>
        <w:tc>
          <w:tcPr>
            <w:tcW w:w="1134" w:type="dxa"/>
            <w:vAlign w:val="bottom"/>
          </w:tcPr>
          <w:p w:rsidR="0075798E" w:rsidRPr="00821F0D" w:rsidRDefault="0075798E" w:rsidP="00F4740F">
            <w:pPr>
              <w:jc w:val="center"/>
              <w:rPr>
                <w:sz w:val="20"/>
                <w:szCs w:val="20"/>
              </w:rPr>
            </w:pPr>
            <w:r w:rsidRPr="00821F0D">
              <w:rPr>
                <w:sz w:val="20"/>
                <w:szCs w:val="20"/>
              </w:rPr>
              <w:t>3,24</w:t>
            </w:r>
          </w:p>
        </w:tc>
        <w:tc>
          <w:tcPr>
            <w:tcW w:w="1134" w:type="dxa"/>
            <w:vAlign w:val="bottom"/>
          </w:tcPr>
          <w:p w:rsidR="0075798E" w:rsidRPr="00821F0D" w:rsidRDefault="0075798E" w:rsidP="00F4740F">
            <w:pPr>
              <w:jc w:val="center"/>
              <w:rPr>
                <w:sz w:val="20"/>
                <w:szCs w:val="20"/>
              </w:rPr>
            </w:pPr>
            <w:r w:rsidRPr="00821F0D">
              <w:rPr>
                <w:sz w:val="20"/>
                <w:szCs w:val="20"/>
              </w:rPr>
              <w:t>18,45</w:t>
            </w:r>
          </w:p>
        </w:tc>
        <w:tc>
          <w:tcPr>
            <w:tcW w:w="1134" w:type="dxa"/>
            <w:vAlign w:val="bottom"/>
          </w:tcPr>
          <w:p w:rsidR="0075798E" w:rsidRPr="00821F0D" w:rsidRDefault="0075798E" w:rsidP="00F4740F">
            <w:pPr>
              <w:jc w:val="center"/>
              <w:rPr>
                <w:sz w:val="20"/>
                <w:szCs w:val="20"/>
              </w:rPr>
            </w:pPr>
            <w:r w:rsidRPr="00821F0D">
              <w:rPr>
                <w:sz w:val="20"/>
                <w:szCs w:val="20"/>
              </w:rPr>
              <w:t>3,38</w:t>
            </w:r>
          </w:p>
        </w:tc>
        <w:tc>
          <w:tcPr>
            <w:tcW w:w="1217" w:type="dxa"/>
            <w:vAlign w:val="center"/>
          </w:tcPr>
          <w:p w:rsidR="0075798E" w:rsidRPr="00821F0D" w:rsidRDefault="0075798E" w:rsidP="00F4740F">
            <w:pPr>
              <w:jc w:val="center"/>
              <w:rPr>
                <w:sz w:val="20"/>
                <w:szCs w:val="20"/>
              </w:rPr>
            </w:pPr>
            <w:r w:rsidRPr="00821F0D">
              <w:rPr>
                <w:sz w:val="20"/>
                <w:szCs w:val="20"/>
              </w:rPr>
              <w:t>1,000</w:t>
            </w:r>
          </w:p>
        </w:tc>
        <w:tc>
          <w:tcPr>
            <w:tcW w:w="1051" w:type="dxa"/>
          </w:tcPr>
          <w:p w:rsidR="0075798E" w:rsidRPr="00821F0D" w:rsidRDefault="0075798E" w:rsidP="00F4740F">
            <w:pPr>
              <w:jc w:val="center"/>
              <w:rPr>
                <w:sz w:val="20"/>
                <w:szCs w:val="20"/>
              </w:rPr>
            </w:pPr>
            <w:r w:rsidRPr="00821F0D">
              <w:rPr>
                <w:sz w:val="20"/>
                <w:szCs w:val="20"/>
              </w:rPr>
              <w:t>,314</w:t>
            </w:r>
          </w:p>
        </w:tc>
      </w:tr>
      <w:tr w:rsidR="0075798E" w:rsidRPr="0075798E" w:rsidTr="00F4740F">
        <w:trPr>
          <w:trHeight w:val="279"/>
          <w:jc w:val="center"/>
        </w:trPr>
        <w:tc>
          <w:tcPr>
            <w:tcW w:w="2295" w:type="dxa"/>
            <w:vAlign w:val="center"/>
          </w:tcPr>
          <w:p w:rsidR="0075798E" w:rsidRPr="0075798E" w:rsidRDefault="0075798E" w:rsidP="00F4740F">
            <w:pPr>
              <w:rPr>
                <w:sz w:val="20"/>
                <w:szCs w:val="20"/>
              </w:rPr>
            </w:pPr>
            <w:r w:rsidRPr="0075798E">
              <w:rPr>
                <w:sz w:val="20"/>
                <w:szCs w:val="20"/>
              </w:rPr>
              <w:t>Total</w:t>
            </w:r>
          </w:p>
        </w:tc>
        <w:tc>
          <w:tcPr>
            <w:tcW w:w="1161" w:type="dxa"/>
            <w:vAlign w:val="bottom"/>
          </w:tcPr>
          <w:p w:rsidR="0075798E" w:rsidRPr="0075798E" w:rsidRDefault="0075798E" w:rsidP="00F4740F">
            <w:pPr>
              <w:jc w:val="center"/>
              <w:rPr>
                <w:sz w:val="20"/>
                <w:szCs w:val="20"/>
              </w:rPr>
            </w:pPr>
            <w:r w:rsidRPr="0075798E">
              <w:rPr>
                <w:sz w:val="20"/>
                <w:szCs w:val="20"/>
              </w:rPr>
              <w:t>153,58</w:t>
            </w:r>
          </w:p>
        </w:tc>
        <w:tc>
          <w:tcPr>
            <w:tcW w:w="1134" w:type="dxa"/>
            <w:vAlign w:val="bottom"/>
          </w:tcPr>
          <w:p w:rsidR="0075798E" w:rsidRPr="00821F0D" w:rsidRDefault="0075798E" w:rsidP="00F4740F">
            <w:pPr>
              <w:jc w:val="center"/>
              <w:rPr>
                <w:sz w:val="20"/>
                <w:szCs w:val="20"/>
              </w:rPr>
            </w:pPr>
            <w:r w:rsidRPr="00821F0D">
              <w:rPr>
                <w:sz w:val="20"/>
                <w:szCs w:val="20"/>
              </w:rPr>
              <w:t>17,55</w:t>
            </w:r>
          </w:p>
        </w:tc>
        <w:tc>
          <w:tcPr>
            <w:tcW w:w="1134" w:type="dxa"/>
            <w:vAlign w:val="bottom"/>
          </w:tcPr>
          <w:p w:rsidR="0075798E" w:rsidRPr="00821F0D" w:rsidRDefault="0075798E" w:rsidP="00F4740F">
            <w:pPr>
              <w:jc w:val="center"/>
              <w:rPr>
                <w:sz w:val="20"/>
                <w:szCs w:val="20"/>
              </w:rPr>
            </w:pPr>
            <w:r w:rsidRPr="00821F0D">
              <w:rPr>
                <w:sz w:val="20"/>
                <w:szCs w:val="20"/>
              </w:rPr>
              <w:t>150,53</w:t>
            </w:r>
          </w:p>
        </w:tc>
        <w:tc>
          <w:tcPr>
            <w:tcW w:w="1134" w:type="dxa"/>
            <w:vAlign w:val="bottom"/>
          </w:tcPr>
          <w:p w:rsidR="0075798E" w:rsidRPr="00821F0D" w:rsidRDefault="0075798E" w:rsidP="00F4740F">
            <w:pPr>
              <w:jc w:val="center"/>
              <w:rPr>
                <w:sz w:val="20"/>
                <w:szCs w:val="20"/>
              </w:rPr>
            </w:pPr>
            <w:r w:rsidRPr="00821F0D">
              <w:rPr>
                <w:sz w:val="20"/>
                <w:szCs w:val="20"/>
              </w:rPr>
              <w:t>16,89</w:t>
            </w:r>
          </w:p>
        </w:tc>
        <w:tc>
          <w:tcPr>
            <w:tcW w:w="1217" w:type="dxa"/>
            <w:vAlign w:val="center"/>
          </w:tcPr>
          <w:p w:rsidR="0075798E" w:rsidRPr="00821F0D" w:rsidRDefault="0075798E" w:rsidP="00F4740F">
            <w:pPr>
              <w:jc w:val="center"/>
              <w:rPr>
                <w:sz w:val="20"/>
                <w:szCs w:val="20"/>
              </w:rPr>
            </w:pPr>
            <w:r w:rsidRPr="00821F0D">
              <w:rPr>
                <w:sz w:val="20"/>
                <w:szCs w:val="20"/>
              </w:rPr>
              <w:t>,843</w:t>
            </w:r>
          </w:p>
        </w:tc>
        <w:tc>
          <w:tcPr>
            <w:tcW w:w="1051" w:type="dxa"/>
          </w:tcPr>
          <w:p w:rsidR="0075798E" w:rsidRPr="00821F0D" w:rsidRDefault="0075798E" w:rsidP="00F4740F">
            <w:pPr>
              <w:jc w:val="center"/>
              <w:rPr>
                <w:sz w:val="20"/>
                <w:szCs w:val="20"/>
              </w:rPr>
            </w:pPr>
            <w:r w:rsidRPr="00821F0D">
              <w:rPr>
                <w:sz w:val="20"/>
                <w:szCs w:val="20"/>
              </w:rPr>
              <w:t>,212</w:t>
            </w:r>
          </w:p>
        </w:tc>
      </w:tr>
    </w:tbl>
    <w:p w:rsidR="00E111FC" w:rsidRDefault="00E111FC" w:rsidP="00E111FC">
      <w:pPr>
        <w:spacing w:line="276" w:lineRule="auto"/>
        <w:rPr>
          <w:color w:val="000000"/>
          <w:sz w:val="20"/>
          <w:szCs w:val="20"/>
        </w:rPr>
      </w:pPr>
      <w:r w:rsidRPr="007478D2">
        <w:rPr>
          <w:color w:val="000000"/>
        </w:rPr>
        <w:t>p&gt;</w:t>
      </w:r>
      <w:r>
        <w:rPr>
          <w:color w:val="000000"/>
        </w:rPr>
        <w:t>.</w:t>
      </w:r>
      <w:r w:rsidRPr="007478D2">
        <w:rPr>
          <w:color w:val="000000"/>
        </w:rPr>
        <w:t>05</w:t>
      </w:r>
    </w:p>
    <w:p w:rsidR="0075798E" w:rsidRDefault="0075798E" w:rsidP="0075798E">
      <w:pPr>
        <w:spacing w:line="276" w:lineRule="auto"/>
        <w:ind w:firstLine="708"/>
        <w:rPr>
          <w:color w:val="000000"/>
        </w:rPr>
      </w:pPr>
      <w:r>
        <w:rPr>
          <w:color w:val="000000"/>
        </w:rPr>
        <w:t>As seen in Table 7</w:t>
      </w:r>
      <w:r w:rsidRPr="007478D2">
        <w:rPr>
          <w:color w:val="000000"/>
        </w:rPr>
        <w:t>, any significant difference (p&gt;</w:t>
      </w:r>
      <w:r w:rsidR="00E111FC">
        <w:rPr>
          <w:color w:val="000000"/>
        </w:rPr>
        <w:t>.</w:t>
      </w:r>
      <w:r w:rsidRPr="007478D2">
        <w:rPr>
          <w:color w:val="000000"/>
        </w:rPr>
        <w:t>05) cannot be found statistically among the strategies they use according to whether physical education teachers take course or not.</w:t>
      </w:r>
    </w:p>
    <w:p w:rsidR="0075798E" w:rsidRPr="007478D2" w:rsidRDefault="0075798E" w:rsidP="0075798E">
      <w:pPr>
        <w:rPr>
          <w:b/>
          <w:color w:val="000000"/>
        </w:rPr>
      </w:pPr>
    </w:p>
    <w:p w:rsidR="0075798E" w:rsidRDefault="0075798E" w:rsidP="0075798E">
      <w:pPr>
        <w:rPr>
          <w:b/>
          <w:color w:val="000000"/>
        </w:rPr>
      </w:pPr>
      <w:r>
        <w:rPr>
          <w:b/>
          <w:color w:val="000000"/>
        </w:rPr>
        <w:t>Table 8</w:t>
      </w:r>
      <w:r w:rsidRPr="007478D2">
        <w:rPr>
          <w:b/>
          <w:color w:val="000000"/>
        </w:rPr>
        <w:t>: The Change of Conflict Management Strategies According to the Types of School Physical Education Teachers Work</w:t>
      </w:r>
    </w:p>
    <w:p w:rsidR="008D3CAF" w:rsidRPr="007478D2" w:rsidRDefault="008D3CAF" w:rsidP="0075798E">
      <w:pPr>
        <w:rPr>
          <w:b/>
          <w:color w:val="000000"/>
        </w:rPr>
      </w:pPr>
    </w:p>
    <w:tbl>
      <w:tblPr>
        <w:tblW w:w="9183" w:type="dxa"/>
        <w:jc w:val="center"/>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1064"/>
        <w:gridCol w:w="1286"/>
        <w:gridCol w:w="1301"/>
        <w:gridCol w:w="1514"/>
        <w:gridCol w:w="1112"/>
        <w:gridCol w:w="1184"/>
      </w:tblGrid>
      <w:tr w:rsidR="0075798E" w:rsidRPr="007478D2" w:rsidTr="00F4740F">
        <w:trPr>
          <w:trHeight w:val="593"/>
          <w:jc w:val="center"/>
        </w:trPr>
        <w:tc>
          <w:tcPr>
            <w:tcW w:w="1722" w:type="dxa"/>
            <w:vMerge w:val="restart"/>
            <w:vAlign w:val="center"/>
          </w:tcPr>
          <w:p w:rsidR="0075798E" w:rsidRPr="008D3CAF" w:rsidRDefault="0075798E" w:rsidP="00F4740F">
            <w:pPr>
              <w:rPr>
                <w:b/>
                <w:color w:val="000000"/>
                <w:sz w:val="20"/>
                <w:szCs w:val="20"/>
              </w:rPr>
            </w:pPr>
            <w:r w:rsidRPr="008D3CAF">
              <w:rPr>
                <w:b/>
                <w:color w:val="000000"/>
                <w:sz w:val="20"/>
                <w:szCs w:val="20"/>
              </w:rPr>
              <w:t>Conflict Management Strategies</w:t>
            </w:r>
          </w:p>
        </w:tc>
        <w:tc>
          <w:tcPr>
            <w:tcW w:w="2350" w:type="dxa"/>
            <w:gridSpan w:val="2"/>
            <w:vAlign w:val="center"/>
          </w:tcPr>
          <w:p w:rsidR="0075798E" w:rsidRPr="008D3CAF" w:rsidRDefault="0075798E" w:rsidP="00F4740F">
            <w:pPr>
              <w:jc w:val="center"/>
              <w:rPr>
                <w:b/>
                <w:color w:val="000000"/>
                <w:sz w:val="20"/>
                <w:szCs w:val="20"/>
              </w:rPr>
            </w:pPr>
            <w:r w:rsidRPr="008D3CAF">
              <w:rPr>
                <w:b/>
                <w:color w:val="000000"/>
                <w:sz w:val="20"/>
                <w:szCs w:val="20"/>
              </w:rPr>
              <w:t>Official (N=220)</w:t>
            </w:r>
          </w:p>
        </w:tc>
        <w:tc>
          <w:tcPr>
            <w:tcW w:w="2815" w:type="dxa"/>
            <w:gridSpan w:val="2"/>
            <w:vAlign w:val="center"/>
          </w:tcPr>
          <w:p w:rsidR="0075798E" w:rsidRPr="008D3CAF" w:rsidRDefault="0075798E" w:rsidP="00F4740F">
            <w:pPr>
              <w:jc w:val="center"/>
              <w:rPr>
                <w:b/>
                <w:color w:val="000000"/>
                <w:sz w:val="20"/>
                <w:szCs w:val="20"/>
              </w:rPr>
            </w:pPr>
            <w:r w:rsidRPr="008D3CAF">
              <w:rPr>
                <w:b/>
                <w:color w:val="000000"/>
                <w:sz w:val="20"/>
                <w:szCs w:val="20"/>
              </w:rPr>
              <w:t>Private (N=55)</w:t>
            </w:r>
          </w:p>
        </w:tc>
        <w:tc>
          <w:tcPr>
            <w:tcW w:w="1112" w:type="dxa"/>
          </w:tcPr>
          <w:p w:rsidR="0075798E" w:rsidRPr="008D3CAF" w:rsidRDefault="0075798E" w:rsidP="00F4740F">
            <w:pPr>
              <w:jc w:val="center"/>
              <w:rPr>
                <w:b/>
                <w:color w:val="000000"/>
                <w:sz w:val="20"/>
                <w:szCs w:val="20"/>
              </w:rPr>
            </w:pPr>
          </w:p>
        </w:tc>
        <w:tc>
          <w:tcPr>
            <w:tcW w:w="1184" w:type="dxa"/>
          </w:tcPr>
          <w:p w:rsidR="0075798E" w:rsidRPr="008D3CAF" w:rsidRDefault="0075798E" w:rsidP="00F4740F">
            <w:pPr>
              <w:jc w:val="center"/>
              <w:rPr>
                <w:b/>
                <w:color w:val="000000"/>
                <w:sz w:val="20"/>
                <w:szCs w:val="20"/>
              </w:rPr>
            </w:pPr>
          </w:p>
        </w:tc>
      </w:tr>
      <w:tr w:rsidR="0075798E" w:rsidRPr="00A0516B" w:rsidTr="00F4740F">
        <w:trPr>
          <w:trHeight w:val="541"/>
          <w:jc w:val="center"/>
        </w:trPr>
        <w:tc>
          <w:tcPr>
            <w:tcW w:w="1722" w:type="dxa"/>
            <w:vMerge/>
            <w:vAlign w:val="center"/>
          </w:tcPr>
          <w:p w:rsidR="0075798E" w:rsidRPr="008D3CAF" w:rsidRDefault="0075798E" w:rsidP="00F4740F">
            <w:pPr>
              <w:jc w:val="center"/>
              <w:rPr>
                <w:b/>
                <w:color w:val="000000"/>
                <w:sz w:val="20"/>
                <w:szCs w:val="20"/>
              </w:rPr>
            </w:pPr>
          </w:p>
        </w:tc>
        <w:tc>
          <w:tcPr>
            <w:tcW w:w="1064" w:type="dxa"/>
            <w:vAlign w:val="center"/>
          </w:tcPr>
          <w:p w:rsidR="0075798E" w:rsidRPr="008D3CAF" w:rsidRDefault="0075798E" w:rsidP="00F4740F">
            <w:pPr>
              <w:jc w:val="center"/>
              <w:rPr>
                <w:b/>
                <w:color w:val="000000"/>
                <w:sz w:val="20"/>
                <w:szCs w:val="20"/>
              </w:rPr>
            </w:pPr>
            <w:r w:rsidRPr="008D3CAF">
              <w:rPr>
                <w:b/>
                <w:color w:val="000000"/>
                <w:position w:val="-4"/>
                <w:sz w:val="20"/>
                <w:szCs w:val="20"/>
              </w:rPr>
              <w:object w:dxaOrig="279" w:dyaOrig="320">
                <v:shape id="_x0000_i1037" type="#_x0000_t75" style="width:14.2pt;height:15.7pt" o:ole="">
                  <v:imagedata r:id="rId11" o:title=""/>
                </v:shape>
                <o:OLEObject Type="Embed" ProgID="Equation.3" ShapeID="_x0000_i1037" DrawAspect="Content" ObjectID="_1575119850" r:id="rId25"/>
              </w:object>
            </w:r>
          </w:p>
        </w:tc>
        <w:tc>
          <w:tcPr>
            <w:tcW w:w="1286" w:type="dxa"/>
            <w:vAlign w:val="center"/>
          </w:tcPr>
          <w:p w:rsidR="0075798E" w:rsidRPr="00821F0D" w:rsidRDefault="0075798E" w:rsidP="00F4740F">
            <w:pPr>
              <w:jc w:val="center"/>
              <w:rPr>
                <w:b/>
                <w:sz w:val="20"/>
                <w:szCs w:val="20"/>
              </w:rPr>
            </w:pPr>
            <w:proofErr w:type="spellStart"/>
            <w:r w:rsidRPr="00821F0D">
              <w:rPr>
                <w:b/>
                <w:sz w:val="20"/>
                <w:szCs w:val="20"/>
              </w:rPr>
              <w:t>Sd</w:t>
            </w:r>
            <w:proofErr w:type="spellEnd"/>
          </w:p>
        </w:tc>
        <w:tc>
          <w:tcPr>
            <w:tcW w:w="1301" w:type="dxa"/>
            <w:vAlign w:val="center"/>
          </w:tcPr>
          <w:p w:rsidR="0075798E" w:rsidRPr="00821F0D" w:rsidRDefault="0075798E" w:rsidP="00F4740F">
            <w:pPr>
              <w:jc w:val="center"/>
              <w:rPr>
                <w:b/>
                <w:sz w:val="20"/>
                <w:szCs w:val="20"/>
              </w:rPr>
            </w:pPr>
            <w:r w:rsidRPr="00821F0D">
              <w:rPr>
                <w:b/>
                <w:sz w:val="20"/>
                <w:szCs w:val="20"/>
              </w:rPr>
              <w:object w:dxaOrig="279" w:dyaOrig="320">
                <v:shape id="_x0000_i1038" type="#_x0000_t75" style="width:14.2pt;height:15.7pt" o:ole="">
                  <v:imagedata r:id="rId13" o:title=""/>
                </v:shape>
                <o:OLEObject Type="Embed" ProgID="Equation.3" ShapeID="_x0000_i1038" DrawAspect="Content" ObjectID="_1575119851" r:id="rId26"/>
              </w:object>
            </w:r>
          </w:p>
        </w:tc>
        <w:tc>
          <w:tcPr>
            <w:tcW w:w="1514" w:type="dxa"/>
            <w:vAlign w:val="center"/>
          </w:tcPr>
          <w:p w:rsidR="0075798E" w:rsidRPr="00821F0D" w:rsidRDefault="0075798E" w:rsidP="00F4740F">
            <w:pPr>
              <w:jc w:val="center"/>
              <w:rPr>
                <w:b/>
                <w:sz w:val="20"/>
                <w:szCs w:val="20"/>
              </w:rPr>
            </w:pPr>
            <w:proofErr w:type="spellStart"/>
            <w:r w:rsidRPr="00821F0D">
              <w:rPr>
                <w:b/>
                <w:sz w:val="20"/>
                <w:szCs w:val="20"/>
              </w:rPr>
              <w:t>Sd</w:t>
            </w:r>
            <w:proofErr w:type="spellEnd"/>
          </w:p>
        </w:tc>
        <w:tc>
          <w:tcPr>
            <w:tcW w:w="1112" w:type="dxa"/>
            <w:vAlign w:val="center"/>
          </w:tcPr>
          <w:p w:rsidR="0075798E" w:rsidRPr="00821F0D" w:rsidRDefault="0075798E" w:rsidP="00F4740F">
            <w:pPr>
              <w:jc w:val="center"/>
              <w:rPr>
                <w:b/>
                <w:sz w:val="20"/>
                <w:szCs w:val="20"/>
              </w:rPr>
            </w:pPr>
            <w:r w:rsidRPr="00821F0D">
              <w:rPr>
                <w:b/>
                <w:sz w:val="20"/>
                <w:szCs w:val="20"/>
              </w:rPr>
              <w:t>t</w:t>
            </w:r>
          </w:p>
        </w:tc>
        <w:tc>
          <w:tcPr>
            <w:tcW w:w="1184" w:type="dxa"/>
          </w:tcPr>
          <w:p w:rsidR="0075798E" w:rsidRPr="00821F0D" w:rsidRDefault="0075798E" w:rsidP="00F4740F">
            <w:pPr>
              <w:jc w:val="center"/>
              <w:rPr>
                <w:b/>
                <w:sz w:val="20"/>
                <w:szCs w:val="20"/>
              </w:rPr>
            </w:pPr>
            <w:r w:rsidRPr="00821F0D">
              <w:rPr>
                <w:b/>
                <w:sz w:val="20"/>
                <w:szCs w:val="20"/>
              </w:rPr>
              <w:t>p</w:t>
            </w:r>
          </w:p>
        </w:tc>
      </w:tr>
      <w:tr w:rsidR="0075798E" w:rsidRPr="00C24ADF" w:rsidTr="00F4740F">
        <w:trPr>
          <w:trHeight w:val="405"/>
          <w:jc w:val="center"/>
        </w:trPr>
        <w:tc>
          <w:tcPr>
            <w:tcW w:w="1722" w:type="dxa"/>
            <w:vAlign w:val="center"/>
          </w:tcPr>
          <w:p w:rsidR="0075798E" w:rsidRPr="008D3CAF" w:rsidRDefault="0075798E" w:rsidP="00F4740F">
            <w:pPr>
              <w:rPr>
                <w:color w:val="000000"/>
                <w:sz w:val="20"/>
                <w:szCs w:val="20"/>
              </w:rPr>
            </w:pPr>
            <w:r w:rsidRPr="008D3CAF">
              <w:rPr>
                <w:color w:val="000000"/>
                <w:sz w:val="20"/>
                <w:szCs w:val="20"/>
              </w:rPr>
              <w:t>Integration</w:t>
            </w:r>
          </w:p>
        </w:tc>
        <w:tc>
          <w:tcPr>
            <w:tcW w:w="1064" w:type="dxa"/>
            <w:vAlign w:val="bottom"/>
          </w:tcPr>
          <w:p w:rsidR="0075798E" w:rsidRPr="008D3CAF" w:rsidRDefault="0075798E" w:rsidP="00F4740F">
            <w:pPr>
              <w:jc w:val="center"/>
              <w:rPr>
                <w:color w:val="000000"/>
                <w:sz w:val="20"/>
                <w:szCs w:val="20"/>
              </w:rPr>
            </w:pPr>
            <w:r w:rsidRPr="008D3CAF">
              <w:rPr>
                <w:color w:val="000000"/>
                <w:sz w:val="20"/>
                <w:szCs w:val="20"/>
              </w:rPr>
              <w:t>37,53</w:t>
            </w:r>
          </w:p>
        </w:tc>
        <w:tc>
          <w:tcPr>
            <w:tcW w:w="1286" w:type="dxa"/>
            <w:vAlign w:val="bottom"/>
          </w:tcPr>
          <w:p w:rsidR="0075798E" w:rsidRPr="00821F0D" w:rsidRDefault="0075798E" w:rsidP="00F4740F">
            <w:pPr>
              <w:jc w:val="center"/>
              <w:rPr>
                <w:sz w:val="20"/>
                <w:szCs w:val="20"/>
              </w:rPr>
            </w:pPr>
            <w:r w:rsidRPr="00821F0D">
              <w:rPr>
                <w:sz w:val="20"/>
                <w:szCs w:val="20"/>
              </w:rPr>
              <w:t>5,60</w:t>
            </w:r>
          </w:p>
        </w:tc>
        <w:tc>
          <w:tcPr>
            <w:tcW w:w="1301" w:type="dxa"/>
            <w:vAlign w:val="bottom"/>
          </w:tcPr>
          <w:p w:rsidR="0075798E" w:rsidRPr="00821F0D" w:rsidRDefault="0075798E" w:rsidP="00F4740F">
            <w:pPr>
              <w:jc w:val="center"/>
              <w:rPr>
                <w:sz w:val="20"/>
                <w:szCs w:val="20"/>
              </w:rPr>
            </w:pPr>
            <w:r w:rsidRPr="00821F0D">
              <w:rPr>
                <w:sz w:val="20"/>
                <w:szCs w:val="20"/>
              </w:rPr>
              <w:t>38,09</w:t>
            </w:r>
          </w:p>
        </w:tc>
        <w:tc>
          <w:tcPr>
            <w:tcW w:w="1514" w:type="dxa"/>
            <w:vAlign w:val="bottom"/>
          </w:tcPr>
          <w:p w:rsidR="0075798E" w:rsidRPr="00821F0D" w:rsidRDefault="0075798E" w:rsidP="00F4740F">
            <w:pPr>
              <w:jc w:val="center"/>
              <w:rPr>
                <w:sz w:val="20"/>
                <w:szCs w:val="20"/>
              </w:rPr>
            </w:pPr>
            <w:r w:rsidRPr="00821F0D">
              <w:rPr>
                <w:sz w:val="20"/>
                <w:szCs w:val="20"/>
              </w:rPr>
              <w:t>4,45</w:t>
            </w:r>
          </w:p>
        </w:tc>
        <w:tc>
          <w:tcPr>
            <w:tcW w:w="1112" w:type="dxa"/>
            <w:vAlign w:val="center"/>
          </w:tcPr>
          <w:p w:rsidR="0075798E" w:rsidRPr="00821F0D" w:rsidRDefault="0075798E" w:rsidP="00F4740F">
            <w:pPr>
              <w:jc w:val="center"/>
              <w:rPr>
                <w:sz w:val="20"/>
                <w:szCs w:val="20"/>
              </w:rPr>
            </w:pPr>
            <w:r w:rsidRPr="00821F0D">
              <w:rPr>
                <w:sz w:val="20"/>
                <w:szCs w:val="20"/>
              </w:rPr>
              <w:t>-,694</w:t>
            </w:r>
          </w:p>
        </w:tc>
        <w:tc>
          <w:tcPr>
            <w:tcW w:w="1184" w:type="dxa"/>
          </w:tcPr>
          <w:p w:rsidR="0075798E" w:rsidRPr="00821F0D" w:rsidRDefault="0075798E" w:rsidP="00F4740F">
            <w:pPr>
              <w:jc w:val="center"/>
              <w:rPr>
                <w:sz w:val="20"/>
                <w:szCs w:val="20"/>
              </w:rPr>
            </w:pPr>
            <w:r w:rsidRPr="00821F0D">
              <w:rPr>
                <w:sz w:val="20"/>
                <w:szCs w:val="20"/>
              </w:rPr>
              <w:t>,994</w:t>
            </w:r>
          </w:p>
        </w:tc>
      </w:tr>
      <w:tr w:rsidR="0075798E" w:rsidRPr="00C24ADF" w:rsidTr="00F4740F">
        <w:trPr>
          <w:trHeight w:val="405"/>
          <w:jc w:val="center"/>
        </w:trPr>
        <w:tc>
          <w:tcPr>
            <w:tcW w:w="1722" w:type="dxa"/>
            <w:vAlign w:val="center"/>
          </w:tcPr>
          <w:p w:rsidR="0075798E" w:rsidRPr="008D3CAF" w:rsidRDefault="0075798E" w:rsidP="00F4740F">
            <w:pPr>
              <w:rPr>
                <w:color w:val="000000"/>
                <w:sz w:val="20"/>
                <w:szCs w:val="20"/>
              </w:rPr>
            </w:pPr>
            <w:r w:rsidRPr="008D3CAF">
              <w:rPr>
                <w:color w:val="000000"/>
                <w:sz w:val="20"/>
                <w:szCs w:val="20"/>
              </w:rPr>
              <w:t>Avoidance</w:t>
            </w:r>
          </w:p>
        </w:tc>
        <w:tc>
          <w:tcPr>
            <w:tcW w:w="1064" w:type="dxa"/>
            <w:vAlign w:val="bottom"/>
          </w:tcPr>
          <w:p w:rsidR="0075798E" w:rsidRPr="008D3CAF" w:rsidRDefault="0075798E" w:rsidP="00F4740F">
            <w:pPr>
              <w:jc w:val="center"/>
              <w:rPr>
                <w:color w:val="000000"/>
                <w:sz w:val="20"/>
                <w:szCs w:val="20"/>
              </w:rPr>
            </w:pPr>
            <w:r w:rsidRPr="008D3CAF">
              <w:rPr>
                <w:color w:val="000000"/>
                <w:sz w:val="20"/>
                <w:szCs w:val="20"/>
              </w:rPr>
              <w:t>42,75</w:t>
            </w:r>
          </w:p>
        </w:tc>
        <w:tc>
          <w:tcPr>
            <w:tcW w:w="1286" w:type="dxa"/>
            <w:vAlign w:val="bottom"/>
          </w:tcPr>
          <w:p w:rsidR="0075798E" w:rsidRPr="00821F0D" w:rsidRDefault="0075798E" w:rsidP="00F4740F">
            <w:pPr>
              <w:jc w:val="center"/>
              <w:rPr>
                <w:sz w:val="20"/>
                <w:szCs w:val="20"/>
              </w:rPr>
            </w:pPr>
            <w:r w:rsidRPr="00821F0D">
              <w:rPr>
                <w:sz w:val="20"/>
                <w:szCs w:val="20"/>
              </w:rPr>
              <w:t>7,32</w:t>
            </w:r>
          </w:p>
        </w:tc>
        <w:tc>
          <w:tcPr>
            <w:tcW w:w="1301" w:type="dxa"/>
            <w:vAlign w:val="bottom"/>
          </w:tcPr>
          <w:p w:rsidR="0075798E" w:rsidRPr="00821F0D" w:rsidRDefault="0075798E" w:rsidP="00F4740F">
            <w:pPr>
              <w:jc w:val="center"/>
              <w:rPr>
                <w:sz w:val="20"/>
                <w:szCs w:val="20"/>
              </w:rPr>
            </w:pPr>
            <w:r w:rsidRPr="00821F0D">
              <w:rPr>
                <w:sz w:val="20"/>
                <w:szCs w:val="20"/>
              </w:rPr>
              <w:t>43,18</w:t>
            </w:r>
          </w:p>
        </w:tc>
        <w:tc>
          <w:tcPr>
            <w:tcW w:w="1514" w:type="dxa"/>
            <w:vAlign w:val="bottom"/>
          </w:tcPr>
          <w:p w:rsidR="0075798E" w:rsidRPr="00821F0D" w:rsidRDefault="0075798E" w:rsidP="00F4740F">
            <w:pPr>
              <w:jc w:val="center"/>
              <w:rPr>
                <w:sz w:val="20"/>
                <w:szCs w:val="20"/>
              </w:rPr>
            </w:pPr>
            <w:r w:rsidRPr="00821F0D">
              <w:rPr>
                <w:sz w:val="20"/>
                <w:szCs w:val="20"/>
              </w:rPr>
              <w:t>8,48</w:t>
            </w:r>
          </w:p>
        </w:tc>
        <w:tc>
          <w:tcPr>
            <w:tcW w:w="1112" w:type="dxa"/>
            <w:vAlign w:val="center"/>
          </w:tcPr>
          <w:p w:rsidR="0075798E" w:rsidRPr="00821F0D" w:rsidRDefault="0075798E" w:rsidP="00F4740F">
            <w:pPr>
              <w:jc w:val="center"/>
              <w:rPr>
                <w:sz w:val="20"/>
                <w:szCs w:val="20"/>
              </w:rPr>
            </w:pPr>
            <w:r w:rsidRPr="00821F0D">
              <w:rPr>
                <w:sz w:val="20"/>
                <w:szCs w:val="20"/>
              </w:rPr>
              <w:t>-,383</w:t>
            </w:r>
          </w:p>
        </w:tc>
        <w:tc>
          <w:tcPr>
            <w:tcW w:w="1184" w:type="dxa"/>
          </w:tcPr>
          <w:p w:rsidR="0075798E" w:rsidRPr="00821F0D" w:rsidRDefault="0075798E" w:rsidP="00F4740F">
            <w:pPr>
              <w:jc w:val="center"/>
              <w:rPr>
                <w:sz w:val="20"/>
                <w:szCs w:val="20"/>
              </w:rPr>
            </w:pPr>
            <w:r w:rsidRPr="00821F0D">
              <w:rPr>
                <w:sz w:val="20"/>
                <w:szCs w:val="20"/>
              </w:rPr>
              <w:t>,286</w:t>
            </w:r>
          </w:p>
        </w:tc>
      </w:tr>
      <w:tr w:rsidR="0075798E" w:rsidRPr="00C24ADF" w:rsidTr="00F4740F">
        <w:trPr>
          <w:trHeight w:val="405"/>
          <w:jc w:val="center"/>
        </w:trPr>
        <w:tc>
          <w:tcPr>
            <w:tcW w:w="1722" w:type="dxa"/>
            <w:vAlign w:val="center"/>
          </w:tcPr>
          <w:p w:rsidR="0075798E" w:rsidRPr="008D3CAF" w:rsidRDefault="0075798E" w:rsidP="00F4740F">
            <w:pPr>
              <w:rPr>
                <w:color w:val="000000"/>
                <w:sz w:val="20"/>
                <w:szCs w:val="20"/>
              </w:rPr>
            </w:pPr>
            <w:r w:rsidRPr="008D3CAF">
              <w:rPr>
                <w:color w:val="000000"/>
                <w:sz w:val="20"/>
                <w:szCs w:val="20"/>
              </w:rPr>
              <w:t>Reconciliation</w:t>
            </w:r>
          </w:p>
        </w:tc>
        <w:tc>
          <w:tcPr>
            <w:tcW w:w="1064" w:type="dxa"/>
            <w:vAlign w:val="bottom"/>
          </w:tcPr>
          <w:p w:rsidR="0075798E" w:rsidRPr="008D3CAF" w:rsidRDefault="0075798E" w:rsidP="00F4740F">
            <w:pPr>
              <w:jc w:val="center"/>
              <w:rPr>
                <w:color w:val="000000"/>
                <w:sz w:val="20"/>
                <w:szCs w:val="20"/>
              </w:rPr>
            </w:pPr>
            <w:r w:rsidRPr="008D3CAF">
              <w:rPr>
                <w:color w:val="000000"/>
                <w:sz w:val="20"/>
                <w:szCs w:val="20"/>
              </w:rPr>
              <w:t>30,85</w:t>
            </w:r>
          </w:p>
        </w:tc>
        <w:tc>
          <w:tcPr>
            <w:tcW w:w="1286" w:type="dxa"/>
            <w:vAlign w:val="bottom"/>
          </w:tcPr>
          <w:p w:rsidR="0075798E" w:rsidRPr="00821F0D" w:rsidRDefault="0075798E" w:rsidP="00F4740F">
            <w:pPr>
              <w:jc w:val="center"/>
              <w:rPr>
                <w:sz w:val="20"/>
                <w:szCs w:val="20"/>
              </w:rPr>
            </w:pPr>
            <w:r w:rsidRPr="00821F0D">
              <w:rPr>
                <w:sz w:val="20"/>
                <w:szCs w:val="20"/>
              </w:rPr>
              <w:t>4,07</w:t>
            </w:r>
          </w:p>
        </w:tc>
        <w:tc>
          <w:tcPr>
            <w:tcW w:w="1301" w:type="dxa"/>
            <w:vAlign w:val="bottom"/>
          </w:tcPr>
          <w:p w:rsidR="0075798E" w:rsidRPr="00821F0D" w:rsidRDefault="0075798E" w:rsidP="00F4740F">
            <w:pPr>
              <w:jc w:val="center"/>
              <w:rPr>
                <w:sz w:val="20"/>
                <w:szCs w:val="20"/>
              </w:rPr>
            </w:pPr>
            <w:r w:rsidRPr="00821F0D">
              <w:rPr>
                <w:sz w:val="20"/>
                <w:szCs w:val="20"/>
              </w:rPr>
              <w:t>29,82</w:t>
            </w:r>
          </w:p>
        </w:tc>
        <w:tc>
          <w:tcPr>
            <w:tcW w:w="1514" w:type="dxa"/>
            <w:vAlign w:val="bottom"/>
          </w:tcPr>
          <w:p w:rsidR="0075798E" w:rsidRPr="00821F0D" w:rsidRDefault="0075798E" w:rsidP="00F4740F">
            <w:pPr>
              <w:jc w:val="center"/>
              <w:rPr>
                <w:sz w:val="20"/>
                <w:szCs w:val="20"/>
              </w:rPr>
            </w:pPr>
            <w:r w:rsidRPr="00821F0D">
              <w:rPr>
                <w:sz w:val="20"/>
                <w:szCs w:val="20"/>
              </w:rPr>
              <w:t>4,33</w:t>
            </w:r>
          </w:p>
        </w:tc>
        <w:tc>
          <w:tcPr>
            <w:tcW w:w="1112" w:type="dxa"/>
            <w:vAlign w:val="center"/>
          </w:tcPr>
          <w:p w:rsidR="0075798E" w:rsidRPr="00821F0D" w:rsidRDefault="0075798E" w:rsidP="00F4740F">
            <w:pPr>
              <w:jc w:val="center"/>
              <w:rPr>
                <w:sz w:val="20"/>
                <w:szCs w:val="20"/>
              </w:rPr>
            </w:pPr>
            <w:r w:rsidRPr="00821F0D">
              <w:rPr>
                <w:sz w:val="20"/>
                <w:szCs w:val="20"/>
              </w:rPr>
              <w:t>1,659</w:t>
            </w:r>
          </w:p>
        </w:tc>
        <w:tc>
          <w:tcPr>
            <w:tcW w:w="1184" w:type="dxa"/>
          </w:tcPr>
          <w:p w:rsidR="0075798E" w:rsidRPr="00821F0D" w:rsidRDefault="0075798E" w:rsidP="00F4740F">
            <w:pPr>
              <w:jc w:val="center"/>
              <w:rPr>
                <w:sz w:val="20"/>
                <w:szCs w:val="20"/>
              </w:rPr>
            </w:pPr>
            <w:r w:rsidRPr="00821F0D">
              <w:rPr>
                <w:sz w:val="20"/>
                <w:szCs w:val="20"/>
              </w:rPr>
              <w:t>,520</w:t>
            </w:r>
          </w:p>
        </w:tc>
      </w:tr>
      <w:tr w:rsidR="0075798E" w:rsidRPr="00C24ADF" w:rsidTr="00F4740F">
        <w:trPr>
          <w:trHeight w:val="405"/>
          <w:jc w:val="center"/>
        </w:trPr>
        <w:tc>
          <w:tcPr>
            <w:tcW w:w="1722" w:type="dxa"/>
            <w:vAlign w:val="center"/>
          </w:tcPr>
          <w:p w:rsidR="0075798E" w:rsidRPr="008D3CAF" w:rsidRDefault="0075798E" w:rsidP="00F4740F">
            <w:pPr>
              <w:rPr>
                <w:color w:val="000000"/>
                <w:sz w:val="20"/>
                <w:szCs w:val="20"/>
              </w:rPr>
            </w:pPr>
            <w:r w:rsidRPr="008D3CAF">
              <w:rPr>
                <w:color w:val="000000"/>
                <w:sz w:val="20"/>
                <w:szCs w:val="20"/>
              </w:rPr>
              <w:t>Domination</w:t>
            </w:r>
          </w:p>
        </w:tc>
        <w:tc>
          <w:tcPr>
            <w:tcW w:w="1064" w:type="dxa"/>
            <w:vAlign w:val="bottom"/>
          </w:tcPr>
          <w:p w:rsidR="0075798E" w:rsidRPr="008D3CAF" w:rsidRDefault="0075798E" w:rsidP="00F4740F">
            <w:pPr>
              <w:jc w:val="center"/>
              <w:rPr>
                <w:b/>
                <w:color w:val="000000"/>
                <w:sz w:val="20"/>
                <w:szCs w:val="20"/>
              </w:rPr>
            </w:pPr>
            <w:r w:rsidRPr="008D3CAF">
              <w:rPr>
                <w:b/>
                <w:color w:val="000000"/>
                <w:sz w:val="20"/>
                <w:szCs w:val="20"/>
              </w:rPr>
              <w:t>20,83</w:t>
            </w:r>
          </w:p>
        </w:tc>
        <w:tc>
          <w:tcPr>
            <w:tcW w:w="1286" w:type="dxa"/>
            <w:vAlign w:val="bottom"/>
          </w:tcPr>
          <w:p w:rsidR="0075798E" w:rsidRPr="00821F0D" w:rsidRDefault="0075798E" w:rsidP="00F4740F">
            <w:pPr>
              <w:jc w:val="center"/>
              <w:rPr>
                <w:sz w:val="20"/>
                <w:szCs w:val="20"/>
              </w:rPr>
            </w:pPr>
            <w:r w:rsidRPr="00821F0D">
              <w:rPr>
                <w:sz w:val="20"/>
                <w:szCs w:val="20"/>
              </w:rPr>
              <w:t>3,91</w:t>
            </w:r>
          </w:p>
        </w:tc>
        <w:tc>
          <w:tcPr>
            <w:tcW w:w="1301" w:type="dxa"/>
            <w:vAlign w:val="bottom"/>
          </w:tcPr>
          <w:p w:rsidR="0075798E" w:rsidRPr="00821F0D" w:rsidRDefault="0075798E" w:rsidP="00F4740F">
            <w:pPr>
              <w:jc w:val="center"/>
              <w:rPr>
                <w:b/>
                <w:sz w:val="20"/>
                <w:szCs w:val="20"/>
              </w:rPr>
            </w:pPr>
            <w:r w:rsidRPr="00821F0D">
              <w:rPr>
                <w:b/>
                <w:sz w:val="20"/>
                <w:szCs w:val="20"/>
              </w:rPr>
              <w:t>22,55</w:t>
            </w:r>
          </w:p>
        </w:tc>
        <w:tc>
          <w:tcPr>
            <w:tcW w:w="1514" w:type="dxa"/>
            <w:vAlign w:val="bottom"/>
          </w:tcPr>
          <w:p w:rsidR="0075798E" w:rsidRPr="00821F0D" w:rsidRDefault="0075798E" w:rsidP="00F4740F">
            <w:pPr>
              <w:jc w:val="center"/>
              <w:rPr>
                <w:sz w:val="20"/>
                <w:szCs w:val="20"/>
              </w:rPr>
            </w:pPr>
            <w:r w:rsidRPr="00821F0D">
              <w:rPr>
                <w:sz w:val="20"/>
                <w:szCs w:val="20"/>
              </w:rPr>
              <w:t>3,28</w:t>
            </w:r>
          </w:p>
        </w:tc>
        <w:tc>
          <w:tcPr>
            <w:tcW w:w="1112" w:type="dxa"/>
            <w:vAlign w:val="center"/>
          </w:tcPr>
          <w:p w:rsidR="0075798E" w:rsidRPr="00821F0D" w:rsidRDefault="0075798E" w:rsidP="00F4740F">
            <w:pPr>
              <w:jc w:val="center"/>
              <w:rPr>
                <w:sz w:val="20"/>
                <w:szCs w:val="20"/>
              </w:rPr>
            </w:pPr>
            <w:r w:rsidRPr="00821F0D">
              <w:rPr>
                <w:sz w:val="20"/>
                <w:szCs w:val="20"/>
              </w:rPr>
              <w:t>-3,005</w:t>
            </w:r>
            <w:r w:rsidRPr="00821F0D">
              <w:rPr>
                <w:sz w:val="20"/>
                <w:szCs w:val="20"/>
                <w:vertAlign w:val="superscript"/>
              </w:rPr>
              <w:t>*</w:t>
            </w:r>
          </w:p>
        </w:tc>
        <w:tc>
          <w:tcPr>
            <w:tcW w:w="1184" w:type="dxa"/>
          </w:tcPr>
          <w:p w:rsidR="0075798E" w:rsidRPr="00821F0D" w:rsidRDefault="0075798E" w:rsidP="00F4740F">
            <w:pPr>
              <w:jc w:val="center"/>
              <w:rPr>
                <w:b/>
                <w:sz w:val="20"/>
                <w:szCs w:val="20"/>
              </w:rPr>
            </w:pPr>
            <w:r w:rsidRPr="00821F0D">
              <w:rPr>
                <w:b/>
                <w:sz w:val="20"/>
                <w:szCs w:val="20"/>
              </w:rPr>
              <w:t>,032</w:t>
            </w:r>
            <w:r w:rsidR="00E111FC" w:rsidRPr="00821F0D">
              <w:rPr>
                <w:sz w:val="20"/>
                <w:szCs w:val="20"/>
                <w:vertAlign w:val="superscript"/>
              </w:rPr>
              <w:t>*</w:t>
            </w:r>
          </w:p>
        </w:tc>
      </w:tr>
      <w:tr w:rsidR="0075798E" w:rsidRPr="00C24ADF" w:rsidTr="00F4740F">
        <w:trPr>
          <w:trHeight w:val="405"/>
          <w:jc w:val="center"/>
        </w:trPr>
        <w:tc>
          <w:tcPr>
            <w:tcW w:w="1722" w:type="dxa"/>
            <w:vAlign w:val="center"/>
          </w:tcPr>
          <w:p w:rsidR="0075798E" w:rsidRPr="008D3CAF" w:rsidRDefault="0075798E" w:rsidP="00F4740F">
            <w:pPr>
              <w:rPr>
                <w:color w:val="000000"/>
                <w:sz w:val="20"/>
                <w:szCs w:val="20"/>
              </w:rPr>
            </w:pPr>
            <w:r w:rsidRPr="008D3CAF">
              <w:rPr>
                <w:color w:val="000000"/>
                <w:sz w:val="20"/>
                <w:szCs w:val="20"/>
              </w:rPr>
              <w:t>Compliance</w:t>
            </w:r>
          </w:p>
        </w:tc>
        <w:tc>
          <w:tcPr>
            <w:tcW w:w="1064" w:type="dxa"/>
            <w:vAlign w:val="bottom"/>
          </w:tcPr>
          <w:p w:rsidR="0075798E" w:rsidRPr="008D3CAF" w:rsidRDefault="0075798E" w:rsidP="00F4740F">
            <w:pPr>
              <w:jc w:val="center"/>
              <w:rPr>
                <w:color w:val="000000"/>
                <w:sz w:val="20"/>
                <w:szCs w:val="20"/>
              </w:rPr>
            </w:pPr>
            <w:r w:rsidRPr="008D3CAF">
              <w:rPr>
                <w:color w:val="000000"/>
                <w:sz w:val="20"/>
                <w:szCs w:val="20"/>
              </w:rPr>
              <w:t>18,52</w:t>
            </w:r>
          </w:p>
        </w:tc>
        <w:tc>
          <w:tcPr>
            <w:tcW w:w="1286" w:type="dxa"/>
            <w:vAlign w:val="bottom"/>
          </w:tcPr>
          <w:p w:rsidR="0075798E" w:rsidRPr="00821F0D" w:rsidRDefault="0075798E" w:rsidP="00F4740F">
            <w:pPr>
              <w:jc w:val="center"/>
              <w:rPr>
                <w:sz w:val="20"/>
                <w:szCs w:val="20"/>
              </w:rPr>
            </w:pPr>
            <w:r w:rsidRPr="00821F0D">
              <w:rPr>
                <w:sz w:val="20"/>
                <w:szCs w:val="20"/>
              </w:rPr>
              <w:t>3,43</w:t>
            </w:r>
          </w:p>
        </w:tc>
        <w:tc>
          <w:tcPr>
            <w:tcW w:w="1301" w:type="dxa"/>
            <w:vAlign w:val="bottom"/>
          </w:tcPr>
          <w:p w:rsidR="0075798E" w:rsidRPr="00821F0D" w:rsidRDefault="0075798E" w:rsidP="00F4740F">
            <w:pPr>
              <w:jc w:val="center"/>
              <w:rPr>
                <w:sz w:val="20"/>
                <w:szCs w:val="20"/>
              </w:rPr>
            </w:pPr>
            <w:r w:rsidRPr="00821F0D">
              <w:rPr>
                <w:sz w:val="20"/>
                <w:szCs w:val="20"/>
              </w:rPr>
              <w:t>18,47</w:t>
            </w:r>
          </w:p>
        </w:tc>
        <w:tc>
          <w:tcPr>
            <w:tcW w:w="1514" w:type="dxa"/>
            <w:vAlign w:val="bottom"/>
          </w:tcPr>
          <w:p w:rsidR="0075798E" w:rsidRPr="00821F0D" w:rsidRDefault="0075798E" w:rsidP="00F4740F">
            <w:pPr>
              <w:jc w:val="center"/>
              <w:rPr>
                <w:sz w:val="20"/>
                <w:szCs w:val="20"/>
              </w:rPr>
            </w:pPr>
            <w:r w:rsidRPr="00821F0D">
              <w:rPr>
                <w:sz w:val="20"/>
                <w:szCs w:val="20"/>
              </w:rPr>
              <w:t>3,14</w:t>
            </w:r>
          </w:p>
        </w:tc>
        <w:tc>
          <w:tcPr>
            <w:tcW w:w="1112" w:type="dxa"/>
            <w:vAlign w:val="center"/>
          </w:tcPr>
          <w:p w:rsidR="0075798E" w:rsidRPr="00821F0D" w:rsidRDefault="0075798E" w:rsidP="00F4740F">
            <w:pPr>
              <w:jc w:val="center"/>
              <w:rPr>
                <w:sz w:val="20"/>
                <w:szCs w:val="20"/>
              </w:rPr>
            </w:pPr>
            <w:r w:rsidRPr="00821F0D">
              <w:rPr>
                <w:sz w:val="20"/>
                <w:szCs w:val="20"/>
              </w:rPr>
              <w:t>,089</w:t>
            </w:r>
          </w:p>
        </w:tc>
        <w:tc>
          <w:tcPr>
            <w:tcW w:w="1184" w:type="dxa"/>
          </w:tcPr>
          <w:p w:rsidR="0075798E" w:rsidRPr="00821F0D" w:rsidRDefault="0075798E" w:rsidP="00F4740F">
            <w:pPr>
              <w:jc w:val="center"/>
              <w:rPr>
                <w:sz w:val="20"/>
                <w:szCs w:val="20"/>
              </w:rPr>
            </w:pPr>
            <w:r w:rsidRPr="00821F0D">
              <w:rPr>
                <w:sz w:val="20"/>
                <w:szCs w:val="20"/>
              </w:rPr>
              <w:t>,149</w:t>
            </w:r>
          </w:p>
        </w:tc>
      </w:tr>
      <w:tr w:rsidR="0075798E" w:rsidRPr="00C24ADF" w:rsidTr="00F4740F">
        <w:trPr>
          <w:trHeight w:val="405"/>
          <w:jc w:val="center"/>
        </w:trPr>
        <w:tc>
          <w:tcPr>
            <w:tcW w:w="1722" w:type="dxa"/>
            <w:tcBorders>
              <w:bottom w:val="single" w:sz="4" w:space="0" w:color="auto"/>
            </w:tcBorders>
            <w:vAlign w:val="center"/>
          </w:tcPr>
          <w:p w:rsidR="0075798E" w:rsidRPr="008D3CAF" w:rsidRDefault="0075798E" w:rsidP="00F4740F">
            <w:pPr>
              <w:rPr>
                <w:color w:val="000000"/>
                <w:sz w:val="20"/>
                <w:szCs w:val="20"/>
              </w:rPr>
            </w:pPr>
            <w:r w:rsidRPr="008D3CAF">
              <w:rPr>
                <w:color w:val="000000"/>
                <w:sz w:val="20"/>
                <w:szCs w:val="20"/>
              </w:rPr>
              <w:t>Total</w:t>
            </w:r>
          </w:p>
        </w:tc>
        <w:tc>
          <w:tcPr>
            <w:tcW w:w="1064" w:type="dxa"/>
            <w:tcBorders>
              <w:bottom w:val="single" w:sz="4" w:space="0" w:color="auto"/>
            </w:tcBorders>
            <w:vAlign w:val="center"/>
          </w:tcPr>
          <w:p w:rsidR="0075798E" w:rsidRPr="008D3CAF" w:rsidRDefault="0075798E" w:rsidP="00F4740F">
            <w:pPr>
              <w:jc w:val="center"/>
              <w:rPr>
                <w:color w:val="000000"/>
                <w:sz w:val="20"/>
                <w:szCs w:val="20"/>
              </w:rPr>
            </w:pPr>
            <w:r w:rsidRPr="008D3CAF">
              <w:rPr>
                <w:color w:val="000000"/>
                <w:sz w:val="20"/>
                <w:szCs w:val="20"/>
              </w:rPr>
              <w:t>150,47</w:t>
            </w:r>
          </w:p>
        </w:tc>
        <w:tc>
          <w:tcPr>
            <w:tcW w:w="1286" w:type="dxa"/>
            <w:tcBorders>
              <w:bottom w:val="single" w:sz="4" w:space="0" w:color="auto"/>
            </w:tcBorders>
            <w:vAlign w:val="center"/>
          </w:tcPr>
          <w:p w:rsidR="0075798E" w:rsidRPr="00821F0D" w:rsidRDefault="0075798E" w:rsidP="00F4740F">
            <w:pPr>
              <w:jc w:val="center"/>
              <w:rPr>
                <w:sz w:val="20"/>
                <w:szCs w:val="20"/>
              </w:rPr>
            </w:pPr>
            <w:r w:rsidRPr="00821F0D">
              <w:rPr>
                <w:sz w:val="20"/>
                <w:szCs w:val="20"/>
              </w:rPr>
              <w:t>16,94</w:t>
            </w:r>
          </w:p>
        </w:tc>
        <w:tc>
          <w:tcPr>
            <w:tcW w:w="1301" w:type="dxa"/>
            <w:tcBorders>
              <w:bottom w:val="single" w:sz="4" w:space="0" w:color="auto"/>
            </w:tcBorders>
            <w:vAlign w:val="center"/>
          </w:tcPr>
          <w:p w:rsidR="0075798E" w:rsidRPr="00821F0D" w:rsidRDefault="0075798E" w:rsidP="00F4740F">
            <w:pPr>
              <w:jc w:val="center"/>
              <w:rPr>
                <w:sz w:val="20"/>
                <w:szCs w:val="20"/>
              </w:rPr>
            </w:pPr>
            <w:r w:rsidRPr="00821F0D">
              <w:rPr>
                <w:sz w:val="20"/>
                <w:szCs w:val="20"/>
              </w:rPr>
              <w:t>152,11</w:t>
            </w:r>
          </w:p>
        </w:tc>
        <w:tc>
          <w:tcPr>
            <w:tcW w:w="1514" w:type="dxa"/>
            <w:tcBorders>
              <w:bottom w:val="single" w:sz="4" w:space="0" w:color="auto"/>
            </w:tcBorders>
            <w:vAlign w:val="center"/>
          </w:tcPr>
          <w:p w:rsidR="0075798E" w:rsidRPr="00821F0D" w:rsidRDefault="0075798E" w:rsidP="00F4740F">
            <w:pPr>
              <w:jc w:val="center"/>
              <w:rPr>
                <w:sz w:val="20"/>
                <w:szCs w:val="20"/>
              </w:rPr>
            </w:pPr>
            <w:r w:rsidRPr="00821F0D">
              <w:rPr>
                <w:sz w:val="20"/>
                <w:szCs w:val="20"/>
              </w:rPr>
              <w:t>16,99</w:t>
            </w:r>
          </w:p>
        </w:tc>
        <w:tc>
          <w:tcPr>
            <w:tcW w:w="1112" w:type="dxa"/>
            <w:tcBorders>
              <w:bottom w:val="single" w:sz="4" w:space="0" w:color="auto"/>
            </w:tcBorders>
            <w:vAlign w:val="center"/>
          </w:tcPr>
          <w:p w:rsidR="0075798E" w:rsidRPr="00821F0D" w:rsidRDefault="0075798E" w:rsidP="00F4740F">
            <w:pPr>
              <w:jc w:val="center"/>
              <w:rPr>
                <w:sz w:val="20"/>
                <w:szCs w:val="20"/>
              </w:rPr>
            </w:pPr>
            <w:r w:rsidRPr="00821F0D">
              <w:rPr>
                <w:sz w:val="20"/>
                <w:szCs w:val="20"/>
              </w:rPr>
              <w:t>-,642</w:t>
            </w:r>
          </w:p>
        </w:tc>
        <w:tc>
          <w:tcPr>
            <w:tcW w:w="1184" w:type="dxa"/>
            <w:tcBorders>
              <w:bottom w:val="single" w:sz="4" w:space="0" w:color="auto"/>
            </w:tcBorders>
          </w:tcPr>
          <w:p w:rsidR="0075798E" w:rsidRPr="00821F0D" w:rsidRDefault="0075798E" w:rsidP="00F4740F">
            <w:pPr>
              <w:jc w:val="center"/>
              <w:rPr>
                <w:sz w:val="20"/>
                <w:szCs w:val="20"/>
              </w:rPr>
            </w:pPr>
            <w:r w:rsidRPr="00821F0D">
              <w:rPr>
                <w:sz w:val="20"/>
                <w:szCs w:val="20"/>
              </w:rPr>
              <w:t>,194</w:t>
            </w:r>
          </w:p>
        </w:tc>
      </w:tr>
      <w:tr w:rsidR="0075798E" w:rsidRPr="007478D2" w:rsidTr="00F4740F">
        <w:trPr>
          <w:trHeight w:val="254"/>
          <w:jc w:val="center"/>
        </w:trPr>
        <w:tc>
          <w:tcPr>
            <w:tcW w:w="7999" w:type="dxa"/>
            <w:gridSpan w:val="6"/>
            <w:tcBorders>
              <w:left w:val="nil"/>
              <w:bottom w:val="nil"/>
              <w:right w:val="nil"/>
            </w:tcBorders>
            <w:vAlign w:val="center"/>
          </w:tcPr>
          <w:p w:rsidR="0075798E" w:rsidRPr="008D3CAF" w:rsidRDefault="0075798E" w:rsidP="00F4740F">
            <w:pPr>
              <w:rPr>
                <w:color w:val="000000"/>
                <w:sz w:val="20"/>
                <w:szCs w:val="20"/>
              </w:rPr>
            </w:pPr>
            <w:r w:rsidRPr="008D3CAF">
              <w:rPr>
                <w:color w:val="000000"/>
                <w:sz w:val="20"/>
                <w:szCs w:val="20"/>
                <w:vertAlign w:val="superscript"/>
              </w:rPr>
              <w:t>*</w:t>
            </w:r>
            <w:r w:rsidRPr="008D3CAF">
              <w:rPr>
                <w:color w:val="000000"/>
                <w:sz w:val="20"/>
                <w:szCs w:val="20"/>
              </w:rPr>
              <w:t xml:space="preserve"> p &lt; .05</w:t>
            </w:r>
          </w:p>
        </w:tc>
        <w:tc>
          <w:tcPr>
            <w:tcW w:w="1184" w:type="dxa"/>
            <w:tcBorders>
              <w:left w:val="nil"/>
              <w:bottom w:val="nil"/>
              <w:right w:val="nil"/>
            </w:tcBorders>
          </w:tcPr>
          <w:p w:rsidR="0075798E" w:rsidRPr="008D3CAF" w:rsidRDefault="0075798E" w:rsidP="00F4740F">
            <w:pPr>
              <w:rPr>
                <w:color w:val="000000"/>
                <w:sz w:val="20"/>
                <w:szCs w:val="20"/>
                <w:vertAlign w:val="superscript"/>
              </w:rPr>
            </w:pPr>
          </w:p>
        </w:tc>
      </w:tr>
    </w:tbl>
    <w:p w:rsidR="009003DD" w:rsidRPr="00E111FC" w:rsidRDefault="008D3CAF" w:rsidP="00E111FC">
      <w:pPr>
        <w:spacing w:line="276" w:lineRule="auto"/>
        <w:ind w:firstLine="708"/>
        <w:rPr>
          <w:i/>
          <w:color w:val="000000"/>
        </w:rPr>
      </w:pPr>
      <w:r>
        <w:rPr>
          <w:color w:val="000000"/>
        </w:rPr>
        <w:t>As it seems in the Table 8</w:t>
      </w:r>
      <w:r w:rsidRPr="007478D2">
        <w:rPr>
          <w:color w:val="000000"/>
        </w:rPr>
        <w:t xml:space="preserve"> there is a statis</w:t>
      </w:r>
      <w:r>
        <w:rPr>
          <w:color w:val="000000"/>
        </w:rPr>
        <w:t>ti</w:t>
      </w:r>
      <w:r w:rsidRPr="007478D2">
        <w:rPr>
          <w:color w:val="000000"/>
        </w:rPr>
        <w:t>cally significant difference in domination strategies. Teachers at private schools use domination strategy more.</w:t>
      </w:r>
      <w:r w:rsidRPr="007478D2">
        <w:t xml:space="preserve"> (</w:t>
      </w:r>
      <w:proofErr w:type="gramStart"/>
      <w:r w:rsidRPr="007478D2">
        <w:rPr>
          <w:i/>
        </w:rPr>
        <w:t>t</w:t>
      </w:r>
      <w:r>
        <w:rPr>
          <w:vertAlign w:val="subscript"/>
        </w:rPr>
        <w:t>(</w:t>
      </w:r>
      <w:proofErr w:type="gramEnd"/>
      <w:r>
        <w:rPr>
          <w:vertAlign w:val="subscript"/>
        </w:rPr>
        <w:t>275</w:t>
      </w:r>
      <w:r w:rsidRPr="007478D2">
        <w:rPr>
          <w:vertAlign w:val="subscript"/>
        </w:rPr>
        <w:t xml:space="preserve">) </w:t>
      </w:r>
      <w:r w:rsidRPr="007478D2">
        <w:t xml:space="preserve">= 3,005; </w:t>
      </w:r>
      <w:r w:rsidRPr="007478D2">
        <w:rPr>
          <w:i/>
        </w:rPr>
        <w:t>p</w:t>
      </w:r>
      <w:r>
        <w:t>&lt; .05</w:t>
      </w:r>
      <w:r w:rsidRPr="007478D2">
        <w:t>).</w:t>
      </w:r>
    </w:p>
    <w:p w:rsidR="009003DD" w:rsidRDefault="009003DD" w:rsidP="00035AC0">
      <w:pPr>
        <w:spacing w:after="240" w:line="276" w:lineRule="auto"/>
        <w:ind w:firstLine="708"/>
        <w:outlineLvl w:val="1"/>
        <w:rPr>
          <w:b/>
          <w:color w:val="000000"/>
        </w:rPr>
      </w:pPr>
      <w:r>
        <w:rPr>
          <w:b/>
          <w:color w:val="000000"/>
        </w:rPr>
        <w:t>5. Discussion</w:t>
      </w:r>
    </w:p>
    <w:p w:rsidR="009003DD" w:rsidRPr="00EF4984" w:rsidRDefault="009003DD" w:rsidP="009003DD">
      <w:pPr>
        <w:spacing w:after="240" w:line="276" w:lineRule="auto"/>
        <w:ind w:firstLine="708"/>
        <w:rPr>
          <w:color w:val="000000"/>
        </w:rPr>
      </w:pPr>
      <w:r w:rsidRPr="00EF4984">
        <w:rPr>
          <w:color w:val="000000"/>
        </w:rPr>
        <w:t xml:space="preserve">When conflict management strategies of physical education teachers who work in state and private schools in Ankara are observed, a significant difference could not be found among </w:t>
      </w:r>
      <w:r w:rsidRPr="00EF4984">
        <w:rPr>
          <w:color w:val="000000"/>
        </w:rPr>
        <w:lastRenderedPageBreak/>
        <w:t>the strategies teachers use. This situation demonstrates that teachers working in public and private schools generally respond in the same way to the problems they experience, they try some solution ways and they don’t use different strategies. The reason why strategies that physical education teachers working in public and private schools are similar can be that conflicts they encounter are similar. When conflict management strategies of physical education teachers working in Ankara are examined, it is seen that they use mostly the integration strategy. Avoidance is the least used strategy. Physical education teachers’ use of integration strategies mostly show that they are looking for permanent solutions to the problems they experience.</w:t>
      </w:r>
    </w:p>
    <w:p w:rsidR="009003DD" w:rsidRPr="00EF4984" w:rsidRDefault="00861030" w:rsidP="009003DD">
      <w:pPr>
        <w:spacing w:after="120" w:line="276" w:lineRule="auto"/>
        <w:ind w:firstLine="708"/>
        <w:rPr>
          <w:color w:val="000000"/>
        </w:rPr>
      </w:pPr>
      <w:proofErr w:type="spellStart"/>
      <w:r>
        <w:rPr>
          <w:color w:val="000000"/>
        </w:rPr>
        <w:t>Sunay</w:t>
      </w:r>
      <w:proofErr w:type="spellEnd"/>
      <w:r>
        <w:rPr>
          <w:color w:val="000000"/>
        </w:rPr>
        <w:t xml:space="preserve"> and </w:t>
      </w:r>
      <w:proofErr w:type="spellStart"/>
      <w:r>
        <w:rPr>
          <w:color w:val="000000"/>
        </w:rPr>
        <w:t>Yaz</w:t>
      </w:r>
      <w:r>
        <w:rPr>
          <w:rFonts w:ascii="Times New Roman" w:hAnsi="Times New Roman" w:cs="Times New Roman"/>
          <w:color w:val="000000"/>
        </w:rPr>
        <w:t>ı</w:t>
      </w:r>
      <w:r>
        <w:rPr>
          <w:color w:val="000000"/>
        </w:rPr>
        <w:t>c</w:t>
      </w:r>
      <w:r>
        <w:rPr>
          <w:rFonts w:ascii="Times New Roman" w:hAnsi="Times New Roman" w:cs="Times New Roman"/>
          <w:color w:val="000000"/>
        </w:rPr>
        <w:t>ı</w:t>
      </w:r>
      <w:proofErr w:type="spellEnd"/>
      <w:r w:rsidR="009003DD" w:rsidRPr="00EF4984">
        <w:rPr>
          <w:color w:val="000000"/>
        </w:rPr>
        <w:t xml:space="preserve"> (2004) have found that managers and staff members of sport federations generally use problem solving and compromise style n conflict situations in their work, titled ‘Managers of Sport Associations and Management of Conflicts with Personnel’. This finding is in parallel with the research findings. Also, the most used strategies of college admin</w:t>
      </w:r>
      <w:r w:rsidR="00890151">
        <w:rPr>
          <w:color w:val="000000"/>
        </w:rPr>
        <w:t xml:space="preserve">istrators and academics, which </w:t>
      </w:r>
      <w:proofErr w:type="spellStart"/>
      <w:r w:rsidR="00890151">
        <w:rPr>
          <w:color w:val="000000"/>
        </w:rPr>
        <w:t>S</w:t>
      </w:r>
      <w:r w:rsidR="009003DD" w:rsidRPr="00EF4984">
        <w:rPr>
          <w:color w:val="000000"/>
        </w:rPr>
        <w:t>irin</w:t>
      </w:r>
      <w:proofErr w:type="spellEnd"/>
      <w:r w:rsidR="009003DD" w:rsidRPr="00EF4984">
        <w:rPr>
          <w:color w:val="000000"/>
        </w:rPr>
        <w:t xml:space="preserve"> (2008) found in the study of ‘Leadership Styles and Conflict Management Strategies of School Administrators of Physical Education and Sports’ respectively, are integration, compromise, reconciliation,  avoidance and domination. The results show similarity to the findings of the research.</w:t>
      </w:r>
    </w:p>
    <w:p w:rsidR="009003DD" w:rsidRPr="00EF4984" w:rsidRDefault="009003DD" w:rsidP="009003DD">
      <w:pPr>
        <w:spacing w:after="120" w:line="276" w:lineRule="auto"/>
        <w:ind w:firstLine="708"/>
        <w:rPr>
          <w:color w:val="000000"/>
        </w:rPr>
      </w:pPr>
      <w:proofErr w:type="spellStart"/>
      <w:r w:rsidRPr="00EF4984">
        <w:rPr>
          <w:color w:val="000000"/>
        </w:rPr>
        <w:t>Karip</w:t>
      </w:r>
      <w:proofErr w:type="spellEnd"/>
      <w:r w:rsidRPr="00EF4984">
        <w:rPr>
          <w:color w:val="000000"/>
        </w:rPr>
        <w:t xml:space="preserve"> (2002) in his research titled ‘Conflict Management in Schools’, found that %40,59 of teachers use integration, %34,87 use compromise, %27,76 do compliance, %25,76 of them apply avoidance and %21,41 apply domination. This finding is parallel to the research findings. Also, it is found at the end of Donovan’s research that integration approach is the most referenced and compromise approach follows it. These findings, too, are parallel to the findings of the study.</w:t>
      </w:r>
    </w:p>
    <w:p w:rsidR="009003DD" w:rsidRPr="00EF4984" w:rsidRDefault="00890151" w:rsidP="009003DD">
      <w:pPr>
        <w:spacing w:after="120" w:line="276" w:lineRule="auto"/>
        <w:ind w:firstLine="708"/>
        <w:rPr>
          <w:color w:val="000000"/>
        </w:rPr>
      </w:pPr>
      <w:r>
        <w:rPr>
          <w:color w:val="000000"/>
        </w:rPr>
        <w:t xml:space="preserve">In </w:t>
      </w:r>
      <w:proofErr w:type="spellStart"/>
      <w:r>
        <w:rPr>
          <w:color w:val="000000"/>
        </w:rPr>
        <w:t>Gumus</w:t>
      </w:r>
      <w:r w:rsidR="009003DD" w:rsidRPr="00EF4984">
        <w:rPr>
          <w:color w:val="000000"/>
        </w:rPr>
        <w:t>eli’s</w:t>
      </w:r>
      <w:proofErr w:type="spellEnd"/>
      <w:r w:rsidR="009003DD" w:rsidRPr="00EF4984">
        <w:rPr>
          <w:color w:val="000000"/>
        </w:rPr>
        <w:t xml:space="preserve"> </w:t>
      </w:r>
      <w:r w:rsidR="00F4740F">
        <w:rPr>
          <w:color w:val="000000"/>
        </w:rPr>
        <w:t xml:space="preserve">(2004) </w:t>
      </w:r>
      <w:r w:rsidR="009003DD" w:rsidRPr="00EF4984">
        <w:rPr>
          <w:color w:val="000000"/>
        </w:rPr>
        <w:t xml:space="preserve">research; the most commonly used styles are the first order to integrate (integration) and the second order to compromise. The least used style is domination. These findings are parallel to the findings of the research. At the end of </w:t>
      </w:r>
      <w:proofErr w:type="spellStart"/>
      <w:r w:rsidR="009003DD" w:rsidRPr="00EF4984">
        <w:rPr>
          <w:color w:val="000000"/>
        </w:rPr>
        <w:t>Niederaurer’s</w:t>
      </w:r>
      <w:proofErr w:type="spellEnd"/>
      <w:r w:rsidR="009003DD" w:rsidRPr="00EF4984">
        <w:rPr>
          <w:color w:val="000000"/>
        </w:rPr>
        <w:t xml:space="preserve"> research (2006), the managers use the style of integration first in resolving conflicts, the style of reconciliation secondly and thirdly compromise and domination styles of conflict. These findings also show parallelism to the findings of the research.</w:t>
      </w:r>
    </w:p>
    <w:p w:rsidR="009003DD" w:rsidRPr="00EF4984" w:rsidRDefault="00890151" w:rsidP="009003DD">
      <w:pPr>
        <w:spacing w:after="120" w:line="276" w:lineRule="auto"/>
        <w:ind w:firstLine="708"/>
        <w:rPr>
          <w:color w:val="000000"/>
        </w:rPr>
      </w:pPr>
      <w:r>
        <w:rPr>
          <w:color w:val="000000"/>
        </w:rPr>
        <w:t xml:space="preserve">At the end of </w:t>
      </w:r>
      <w:proofErr w:type="spellStart"/>
      <w:r>
        <w:rPr>
          <w:color w:val="000000"/>
        </w:rPr>
        <w:t>O</w:t>
      </w:r>
      <w:r w:rsidR="009003DD" w:rsidRPr="00EF4984">
        <w:rPr>
          <w:color w:val="000000"/>
        </w:rPr>
        <w:t>zmen’s</w:t>
      </w:r>
      <w:proofErr w:type="spellEnd"/>
      <w:r w:rsidR="009003DD" w:rsidRPr="00EF4984">
        <w:rPr>
          <w:color w:val="000000"/>
        </w:rPr>
        <w:t xml:space="preserve"> called ‘Organizational Conflicts and Conflict Managements’ re</w:t>
      </w:r>
      <w:r w:rsidR="00861030">
        <w:rPr>
          <w:color w:val="000000"/>
        </w:rPr>
        <w:t xml:space="preserve">search at the universities of </w:t>
      </w:r>
      <w:proofErr w:type="spellStart"/>
      <w:r w:rsidR="00861030">
        <w:rPr>
          <w:color w:val="000000"/>
        </w:rPr>
        <w:t>F</w:t>
      </w:r>
      <w:r w:rsidR="00861030">
        <w:rPr>
          <w:rFonts w:ascii="Times New Roman" w:hAnsi="Times New Roman" w:cs="Times New Roman"/>
          <w:color w:val="000000"/>
        </w:rPr>
        <w:t>ı</w:t>
      </w:r>
      <w:r w:rsidR="00861030">
        <w:rPr>
          <w:color w:val="000000"/>
        </w:rPr>
        <w:t>rat</w:t>
      </w:r>
      <w:proofErr w:type="spellEnd"/>
      <w:r w:rsidR="00861030">
        <w:rPr>
          <w:color w:val="000000"/>
        </w:rPr>
        <w:t xml:space="preserve"> and Inonu</w:t>
      </w:r>
      <w:r w:rsidR="009003DD" w:rsidRPr="00EF4984">
        <w:rPr>
          <w:color w:val="000000"/>
        </w:rPr>
        <w:t>; respectively strategies of integration, compromise and domination are used in the management of conflicts.</w:t>
      </w:r>
    </w:p>
    <w:p w:rsidR="009003DD" w:rsidRPr="00EF4984" w:rsidRDefault="009003DD" w:rsidP="009003DD">
      <w:pPr>
        <w:spacing w:after="120" w:line="276" w:lineRule="auto"/>
        <w:ind w:firstLine="708"/>
        <w:rPr>
          <w:color w:val="000000"/>
        </w:rPr>
      </w:pPr>
      <w:r w:rsidRPr="00EF4984">
        <w:rPr>
          <w:color w:val="000000"/>
        </w:rPr>
        <w:t xml:space="preserve">When total conflict management strategies table of physical education teachers working in </w:t>
      </w:r>
      <w:r w:rsidRPr="00EF4984">
        <w:rPr>
          <w:b/>
          <w:color w:val="000000"/>
        </w:rPr>
        <w:t>public and private schools</w:t>
      </w:r>
      <w:r w:rsidRPr="00EF4984">
        <w:rPr>
          <w:color w:val="000000"/>
        </w:rPr>
        <w:t xml:space="preserve"> is examined, a significant difference is statistically found in </w:t>
      </w:r>
      <w:r w:rsidR="008D3CAF">
        <w:rPr>
          <w:color w:val="000000"/>
        </w:rPr>
        <w:t xml:space="preserve">domination strategies. </w:t>
      </w:r>
      <w:r w:rsidR="008D3CAF" w:rsidRPr="00821F0D">
        <w:t>(Table: 8</w:t>
      </w:r>
      <w:r w:rsidRPr="00821F0D">
        <w:t xml:space="preserve">) </w:t>
      </w:r>
      <w:r w:rsidRPr="00EF4984">
        <w:rPr>
          <w:color w:val="000000"/>
        </w:rPr>
        <w:t>Teachers in private schools use strategy of domination more. This situation can be a solution that teachers working in private schools have implemented in the short run to establish authority. In Ural’s research (1997): in the management of conflicts between elementary schools managers and teachers, they use always problem solving and compromise; use never the method of domination.</w:t>
      </w:r>
    </w:p>
    <w:p w:rsidR="009003DD" w:rsidRPr="00EF4984" w:rsidRDefault="009003DD" w:rsidP="009003DD">
      <w:pPr>
        <w:spacing w:after="120" w:line="276" w:lineRule="auto"/>
        <w:ind w:firstLine="708"/>
        <w:rPr>
          <w:color w:val="000000"/>
        </w:rPr>
      </w:pPr>
      <w:r w:rsidRPr="00EF4984">
        <w:rPr>
          <w:color w:val="000000"/>
        </w:rPr>
        <w:lastRenderedPageBreak/>
        <w:t>When the chart of conflict strategies according to genders of the physical education teachers participating in</w:t>
      </w:r>
      <w:r w:rsidR="008D3CAF">
        <w:rPr>
          <w:color w:val="000000"/>
        </w:rPr>
        <w:t xml:space="preserve"> the study is examined </w:t>
      </w:r>
      <w:r w:rsidR="008D3CAF" w:rsidRPr="00821F0D">
        <w:t>(Table: 4</w:t>
      </w:r>
      <w:r w:rsidRPr="00821F0D">
        <w:t>),</w:t>
      </w:r>
      <w:r w:rsidRPr="00EF4984">
        <w:rPr>
          <w:color w:val="000000"/>
        </w:rPr>
        <w:t xml:space="preserve"> it is seem that men use these strategies more than women. It may be men’s desire to solve problems somehow they experience and to go to the end immediately.</w:t>
      </w:r>
    </w:p>
    <w:p w:rsidR="009003DD" w:rsidRPr="00EF4984" w:rsidRDefault="009003DD" w:rsidP="009003DD">
      <w:pPr>
        <w:spacing w:after="120" w:line="276" w:lineRule="auto"/>
        <w:ind w:firstLine="708"/>
        <w:rPr>
          <w:color w:val="000000"/>
        </w:rPr>
      </w:pPr>
      <w:r w:rsidRPr="00EF4984">
        <w:rPr>
          <w:color w:val="000000"/>
        </w:rPr>
        <w:t xml:space="preserve">In Neff’s called ‘Conflict Management Styles of Women Managers at 12 Universities in Ohio’ research(1986); conflict management strategies of women managers have been identified, and it has been researched what kind of </w:t>
      </w:r>
      <w:r w:rsidR="00890151" w:rsidRPr="00EF4984">
        <w:rPr>
          <w:color w:val="000000"/>
        </w:rPr>
        <w:t>behaviors</w:t>
      </w:r>
      <w:r w:rsidRPr="00EF4984">
        <w:rPr>
          <w:color w:val="000000"/>
        </w:rPr>
        <w:t xml:space="preserve"> they have differently from male managers who are alleged to be working more effectively and efficiently than women as managers. According to a study involving 182 female professors at three different levels of management at 12 universities in Ohio, USA, it is found that women managers use the ‘reconciliation style of conflict management much more frequently than men in conflicts with their superiors’. Besides, at the conclusion of Rahim’s research (1983) named ‘Measurement of Conflict Styles Between Persons’ using 1219 managers, 295 students with age, gender and education level variables; he concluded that both genders in students and manager groups use firstly the ‘integration’ style and it has been reached to the conclusion that women use more strategies than men apart from the strategy of making concessions. These findings are different from this study. This may be because the working women profile in America is different from the physical edu</w:t>
      </w:r>
      <w:r w:rsidR="00861030">
        <w:rPr>
          <w:color w:val="000000"/>
        </w:rPr>
        <w:t xml:space="preserve">cation teachers involved in the study. </w:t>
      </w:r>
      <w:r w:rsidRPr="00EF4984">
        <w:rPr>
          <w:color w:val="000000"/>
        </w:rPr>
        <w:t>But also the working conditions, culture and the role of women can be effective in this. (Rahim-2002) In another study, Miller’s ‘Women and Men’s Interpersonal Conflict Evaluations’ (1991); in Canada, it has been determined that the teaching staff believe that conflict is an ordinary phenomenon in the working environment and that, depending on this thought, when avoided, it will be solved. And he found male faculty members have more independent criteria based on rules. This could be a sign that women are more committed to the rules in the institutions they work and they want compliance.</w:t>
      </w:r>
    </w:p>
    <w:p w:rsidR="009003DD" w:rsidRPr="00EF4984" w:rsidRDefault="009003DD" w:rsidP="009003DD">
      <w:pPr>
        <w:spacing w:after="120" w:line="276" w:lineRule="auto"/>
        <w:ind w:firstLine="708"/>
        <w:rPr>
          <w:color w:val="000000"/>
        </w:rPr>
      </w:pPr>
      <w:r w:rsidRPr="00EF4984">
        <w:rPr>
          <w:color w:val="000000"/>
        </w:rPr>
        <w:t>In another study, which is parallel to the findings of this study, is that Blackburn’s titled ‘Gender Differences of Administrators in School Culture Relationships of Conflict Resolution Styles’ (2002), it has been found that there are gender differences in relation between the conflict resolution styles used by the directors and the school culture. When compared to male managers, female secondary school managers choose conflict resolution styles that are more appropriate for professional development and for teachers to work collaboratively with each other.</w:t>
      </w:r>
    </w:p>
    <w:p w:rsidR="009003DD" w:rsidRPr="00EF4984" w:rsidRDefault="009003DD" w:rsidP="009003DD">
      <w:pPr>
        <w:spacing w:after="120" w:line="276" w:lineRule="auto"/>
        <w:ind w:firstLine="708"/>
        <w:rPr>
          <w:color w:val="000000"/>
        </w:rPr>
      </w:pPr>
      <w:r w:rsidRPr="00EF4984">
        <w:rPr>
          <w:color w:val="000000"/>
        </w:rPr>
        <w:t>No statistically significant difference is found when the strategies used by the physical education teachers participating in the study according to their seniority status are examined. It can be said that the problems experienced by physical education teachers reaching a significant difference in using the strategies according to the seniority status are not very related to the seniority situ</w:t>
      </w:r>
      <w:r w:rsidR="00861030">
        <w:rPr>
          <w:color w:val="000000"/>
        </w:rPr>
        <w:t xml:space="preserve">ations. In the consequence of </w:t>
      </w:r>
      <w:proofErr w:type="spellStart"/>
      <w:r w:rsidR="00861030">
        <w:rPr>
          <w:color w:val="000000"/>
        </w:rPr>
        <w:t>Y</w:t>
      </w:r>
      <w:r w:rsidR="00861030">
        <w:rPr>
          <w:rFonts w:ascii="Times New Roman" w:hAnsi="Times New Roman" w:cs="Times New Roman"/>
          <w:color w:val="000000"/>
        </w:rPr>
        <w:t>ı</w:t>
      </w:r>
      <w:r w:rsidR="00861030">
        <w:rPr>
          <w:color w:val="000000"/>
        </w:rPr>
        <w:t>ld</w:t>
      </w:r>
      <w:r w:rsidR="00861030">
        <w:rPr>
          <w:rFonts w:ascii="Times New Roman" w:hAnsi="Times New Roman" w:cs="Times New Roman"/>
          <w:color w:val="000000"/>
        </w:rPr>
        <w:t>ı</w:t>
      </w:r>
      <w:r w:rsidR="00861030">
        <w:rPr>
          <w:color w:val="000000"/>
        </w:rPr>
        <w:t>r</w:t>
      </w:r>
      <w:r w:rsidR="00861030">
        <w:rPr>
          <w:rFonts w:ascii="Times New Roman" w:hAnsi="Times New Roman" w:cs="Times New Roman"/>
          <w:color w:val="000000"/>
        </w:rPr>
        <w:t>ı</w:t>
      </w:r>
      <w:r w:rsidRPr="00EF4984">
        <w:rPr>
          <w:color w:val="000000"/>
        </w:rPr>
        <w:t>m’s</w:t>
      </w:r>
      <w:proofErr w:type="spellEnd"/>
      <w:r w:rsidRPr="00EF4984">
        <w:rPr>
          <w:color w:val="000000"/>
        </w:rPr>
        <w:t xml:space="preserve"> research ‘primary School Administrators’ Emphatic Tendencies and Emphatic Skills and Conflict Management Strategies’ (2003), there could not be found any differences between the seniority of managers, participation in seminars and graduations, and manager-teacher values of five dimensions of conflict management strategies. </w:t>
      </w:r>
      <w:r w:rsidR="00890151">
        <w:rPr>
          <w:color w:val="000000"/>
        </w:rPr>
        <w:t xml:space="preserve">Furthermore, as a result of </w:t>
      </w:r>
      <w:proofErr w:type="spellStart"/>
      <w:r w:rsidR="00890151">
        <w:rPr>
          <w:color w:val="000000"/>
        </w:rPr>
        <w:t>O</w:t>
      </w:r>
      <w:r w:rsidRPr="00EF4984">
        <w:rPr>
          <w:color w:val="000000"/>
        </w:rPr>
        <w:t>zdemir’s</w:t>
      </w:r>
      <w:proofErr w:type="spellEnd"/>
      <w:r w:rsidRPr="00EF4984">
        <w:rPr>
          <w:color w:val="000000"/>
        </w:rPr>
        <w:t xml:space="preserve"> research called ‘Investigation of the Relationships Between Emotional Intelligence and Conflict Management Strategies: Application an Academic and Administrative Personnel Working at University’, it has been determined that cooperation </w:t>
      </w:r>
      <w:r w:rsidRPr="00EF4984">
        <w:rPr>
          <w:color w:val="000000"/>
        </w:rPr>
        <w:lastRenderedPageBreak/>
        <w:t>and reconciliation strategies in conflict management strategies are preferred more and more effective in managing conflicts. There was no significant difference in conflict management strategy preferences according to length of service. These findings show similarity to the findings of the study.</w:t>
      </w:r>
    </w:p>
    <w:p w:rsidR="009003DD" w:rsidRDefault="009003DD" w:rsidP="009003DD">
      <w:pPr>
        <w:spacing w:after="120" w:line="276" w:lineRule="auto"/>
        <w:ind w:firstLine="708"/>
        <w:rPr>
          <w:color w:val="000000"/>
        </w:rPr>
      </w:pPr>
      <w:r w:rsidRPr="00EF4984">
        <w:rPr>
          <w:color w:val="000000"/>
        </w:rPr>
        <w:t>There couldn’t be found any statistically significant difference between the distributions according to ages of the physical education teachers participating in the study and the strategies they use. This may indicate that physical education teachers working in Ankara use conflict strategies regardless of t</w:t>
      </w:r>
      <w:r w:rsidR="00861030">
        <w:rPr>
          <w:color w:val="000000"/>
        </w:rPr>
        <w:t xml:space="preserve">heir age. As a result of </w:t>
      </w:r>
      <w:proofErr w:type="spellStart"/>
      <w:r w:rsidR="00861030">
        <w:rPr>
          <w:color w:val="000000"/>
        </w:rPr>
        <w:t>Abac</w:t>
      </w:r>
      <w:r w:rsidR="00861030">
        <w:rPr>
          <w:rFonts w:ascii="Times New Roman" w:hAnsi="Times New Roman" w:cs="Times New Roman"/>
          <w:color w:val="000000"/>
        </w:rPr>
        <w:t>ı</w:t>
      </w:r>
      <w:r w:rsidR="00890151">
        <w:rPr>
          <w:color w:val="000000"/>
        </w:rPr>
        <w:t>og</w:t>
      </w:r>
      <w:r w:rsidRPr="00EF4984">
        <w:rPr>
          <w:color w:val="000000"/>
        </w:rPr>
        <w:t>lu’s</w:t>
      </w:r>
      <w:proofErr w:type="spellEnd"/>
      <w:r w:rsidRPr="00EF4984">
        <w:rPr>
          <w:color w:val="000000"/>
        </w:rPr>
        <w:t xml:space="preserve"> ‘Investigation of the Relationship between School Managers’ Conflict Management Styles and School Culture’, there couldn’t be found any significant difference among the averages according to school size and age. </w:t>
      </w:r>
    </w:p>
    <w:p w:rsidR="008D3CAF" w:rsidRPr="00821F0D" w:rsidRDefault="008D3CAF" w:rsidP="008D3CAF">
      <w:pPr>
        <w:spacing w:after="120" w:line="276" w:lineRule="auto"/>
        <w:ind w:firstLine="708"/>
      </w:pPr>
      <w:r w:rsidRPr="00821F0D">
        <w:t xml:space="preserve">No statistically significant difference was found when we examined which conflict strategies were used by the physical education teachers participating in the study according to </w:t>
      </w:r>
      <w:proofErr w:type="gramStart"/>
      <w:r w:rsidRPr="00821F0D">
        <w:t xml:space="preserve">their </w:t>
      </w:r>
      <w:r w:rsidRPr="00821F0D">
        <w:rPr>
          <w:b/>
        </w:rPr>
        <w:t>to</w:t>
      </w:r>
      <w:proofErr w:type="gramEnd"/>
      <w:r w:rsidRPr="00821F0D">
        <w:rPr>
          <w:b/>
        </w:rPr>
        <w:t xml:space="preserve"> distribution of service length at school</w:t>
      </w:r>
      <w:r w:rsidRPr="00821F0D">
        <w:t>. (Table: 5) For this reason, physical education teachers are not able to influence the conflict strategies employed by their school duties, the difference between the conflict strategies they use, it may be due to the organizational climate in the school.</w:t>
      </w:r>
    </w:p>
    <w:p w:rsidR="008D3CAF" w:rsidRPr="00821F0D" w:rsidRDefault="008D3CAF" w:rsidP="008D3CAF">
      <w:pPr>
        <w:spacing w:after="120" w:line="276" w:lineRule="auto"/>
        <w:ind w:firstLine="708"/>
      </w:pPr>
      <w:r w:rsidRPr="00821F0D">
        <w:t xml:space="preserve">No statistically significant difference was found when we examined which conflict strategies were used by the physical education teachers participating in the study according to their </w:t>
      </w:r>
      <w:r w:rsidRPr="00821F0D">
        <w:rPr>
          <w:b/>
        </w:rPr>
        <w:t xml:space="preserve">educational </w:t>
      </w:r>
      <w:r w:rsidRPr="00821F0D">
        <w:rPr>
          <w:rStyle w:val="shorttext"/>
          <w:b/>
        </w:rPr>
        <w:t>situations</w:t>
      </w:r>
      <w:r w:rsidRPr="00821F0D">
        <w:t xml:space="preserve">. (Table: 6) For this reason, the physical education teachers who participate in the study may be related to the fact that their educational </w:t>
      </w:r>
      <w:r w:rsidRPr="00821F0D">
        <w:rPr>
          <w:rStyle w:val="shorttext"/>
        </w:rPr>
        <w:t>situations</w:t>
      </w:r>
      <w:r w:rsidRPr="00821F0D">
        <w:t xml:space="preserve"> is largely the same and therefore the number of master’s and doctorate teachers is low.  </w:t>
      </w:r>
    </w:p>
    <w:p w:rsidR="009003DD" w:rsidRPr="00EF4984" w:rsidRDefault="009003DD" w:rsidP="009003DD">
      <w:pPr>
        <w:spacing w:after="120" w:line="276" w:lineRule="auto"/>
        <w:ind w:firstLine="708"/>
        <w:rPr>
          <w:color w:val="000000"/>
        </w:rPr>
      </w:pPr>
      <w:r w:rsidRPr="00EF4984">
        <w:rPr>
          <w:color w:val="000000"/>
        </w:rPr>
        <w:t>When the table showing that whether the physical education teachers participating in the study had taken courses i</w:t>
      </w:r>
      <w:r w:rsidR="008D3CAF">
        <w:rPr>
          <w:color w:val="000000"/>
        </w:rPr>
        <w:t xml:space="preserve">n advance was examined </w:t>
      </w:r>
      <w:r w:rsidR="008D3CAF" w:rsidRPr="00821F0D">
        <w:t>(Table: 7</w:t>
      </w:r>
      <w:r w:rsidRPr="00821F0D">
        <w:t>),</w:t>
      </w:r>
      <w:r w:rsidRPr="00EF4984">
        <w:rPr>
          <w:color w:val="000000"/>
        </w:rPr>
        <w:t xml:space="preserve"> no statistically significant difference was found between the conflict management strategies of the physical education teachers.</w:t>
      </w:r>
    </w:p>
    <w:p w:rsidR="009003DD" w:rsidRPr="00EF4984" w:rsidRDefault="009003DD" w:rsidP="009003DD">
      <w:pPr>
        <w:spacing w:line="276" w:lineRule="auto"/>
      </w:pPr>
      <w:r w:rsidRPr="00EF4984">
        <w:t>In Johnson's research named ''The Impacts of Conflict Management Education on Conflict Management Styles of Teachers'', he tried to find out whether teachers' training in conflict management strategies have an impact on conflict management strategies or not. It was observed that the course taken about conflict management affected the conflict management strategies of teachers. It was determined that there is an increase in the integration of teachers between their managers and peers; a decrease in reconciliation with managers and in domination to their subordinates and peers. These indications with the contradiction to these results can be related to the low number of teachers who did not take any course about conflict management strategies attended to the study.</w:t>
      </w:r>
    </w:p>
    <w:p w:rsidR="009003DD" w:rsidRPr="00EF4984" w:rsidRDefault="00890151" w:rsidP="009003DD">
      <w:pPr>
        <w:spacing w:line="276" w:lineRule="auto"/>
      </w:pPr>
      <w:r>
        <w:tab/>
      </w:r>
      <w:r w:rsidR="009003DD" w:rsidRPr="00EF4984">
        <w:t>A</w:t>
      </w:r>
      <w:r>
        <w:t xml:space="preserve">s a result of a research </w:t>
      </w:r>
      <w:proofErr w:type="spellStart"/>
      <w:r>
        <w:t>Karatas</w:t>
      </w:r>
      <w:proofErr w:type="spellEnd"/>
      <w:r w:rsidR="009003DD" w:rsidRPr="00EF4984">
        <w:t xml:space="preserve"> (2007) did, it was found out that there was no a meaningful difference in internal conflict management styles of class and branch teachers in terms of sex, marital status, age and seniority changes.</w:t>
      </w:r>
    </w:p>
    <w:p w:rsidR="009003DD" w:rsidRPr="00EF4984" w:rsidRDefault="009003DD" w:rsidP="009003DD">
      <w:pPr>
        <w:spacing w:line="276" w:lineRule="auto"/>
      </w:pPr>
      <w:r w:rsidRPr="00EF4984">
        <w:t xml:space="preserve">It was tried to see how conflict management strategies, which were used in some studies, are perceived. These studies; as a result of a research that </w:t>
      </w:r>
      <w:proofErr w:type="spellStart"/>
      <w:r w:rsidRPr="00EF4984">
        <w:t>Aksu</w:t>
      </w:r>
      <w:proofErr w:type="spellEnd"/>
      <w:r w:rsidRPr="00EF4984">
        <w:t xml:space="preserve"> (2001) did, the most important conflict source according to perceptions of instructors is insufficiency of material equipment and minority of activities which support the communication between instructors.</w:t>
      </w:r>
    </w:p>
    <w:p w:rsidR="009003DD" w:rsidRPr="00EF4984" w:rsidRDefault="00861030" w:rsidP="009003DD">
      <w:pPr>
        <w:spacing w:line="276" w:lineRule="auto"/>
      </w:pPr>
      <w:r>
        <w:lastRenderedPageBreak/>
        <w:t xml:space="preserve">As a result of a research </w:t>
      </w:r>
      <w:proofErr w:type="spellStart"/>
      <w:r>
        <w:t>Y</w:t>
      </w:r>
      <w:r>
        <w:rPr>
          <w:rFonts w:ascii="Times New Roman" w:hAnsi="Times New Roman" w:cs="Times New Roman"/>
        </w:rPr>
        <w:t>ı</w:t>
      </w:r>
      <w:r>
        <w:t>ld</w:t>
      </w:r>
      <w:r>
        <w:rPr>
          <w:rFonts w:ascii="Times New Roman" w:hAnsi="Times New Roman" w:cs="Times New Roman"/>
        </w:rPr>
        <w:t>ı</w:t>
      </w:r>
      <w:r w:rsidR="009003DD" w:rsidRPr="00EF4984">
        <w:t>z</w:t>
      </w:r>
      <w:proofErr w:type="spellEnd"/>
      <w:r w:rsidR="009003DD" w:rsidRPr="00EF4984">
        <w:t xml:space="preserve"> (2003) did, while perception of instructors is ''sometimes'' for domination and avoidance styles, it is ''mostly'' for integration, compromise and reconciliation styles in terms of degree using styles. </w:t>
      </w:r>
    </w:p>
    <w:p w:rsidR="009003DD" w:rsidRPr="00EF4984" w:rsidRDefault="009003DD" w:rsidP="009003DD">
      <w:pPr>
        <w:spacing w:line="276" w:lineRule="auto"/>
      </w:pPr>
      <w:r w:rsidRPr="00EF4984">
        <w:t xml:space="preserve">As a result of </w:t>
      </w:r>
      <w:proofErr w:type="spellStart"/>
      <w:r w:rsidRPr="00EF4984">
        <w:t>Mirze</w:t>
      </w:r>
      <w:r w:rsidR="00890151">
        <w:t>og</w:t>
      </w:r>
      <w:r w:rsidRPr="00EF4984">
        <w:t>lu's</w:t>
      </w:r>
      <w:proofErr w:type="spellEnd"/>
      <w:r w:rsidRPr="00EF4984">
        <w:t xml:space="preserve"> research named ''Organizational Conflict and Management: an Application at Higher Education Institution Gives Sport Education'' it was designated that managers at institutions which give sport education according to order of precedence used problem solving, reconciliation, compromise, avoidance and dom</w:t>
      </w:r>
      <w:r w:rsidR="00F4740F">
        <w:t xml:space="preserve">ination styles. As a result of </w:t>
      </w:r>
      <w:proofErr w:type="spellStart"/>
      <w:r w:rsidR="00F4740F">
        <w:t>S</w:t>
      </w:r>
      <w:r w:rsidRPr="00EF4984">
        <w:t>ahin's</w:t>
      </w:r>
      <w:proofErr w:type="spellEnd"/>
      <w:r w:rsidRPr="00EF4984">
        <w:t xml:space="preserve"> (2007) research named ''The Relationship Between Conflict Management Strategies and Interpersonal Communication Skills of Elementary Principles'', it was determined that managers used problem solving strategy most, than respectively they used reconciliation, domination and avoidance strategies. As a result of </w:t>
      </w:r>
      <w:proofErr w:type="spellStart"/>
      <w:r w:rsidRPr="00EF4984">
        <w:t>Bondesio's</w:t>
      </w:r>
      <w:proofErr w:type="spellEnd"/>
      <w:r w:rsidRPr="00EF4984">
        <w:t xml:space="preserve"> (1991) research titled ''Conflict Management at School: An Unavoidable Task'', it was observed that the most selected strategy is domination strategy. As a result of </w:t>
      </w:r>
      <w:proofErr w:type="spellStart"/>
      <w:r w:rsidRPr="00EF4984">
        <w:t>Cornille</w:t>
      </w:r>
      <w:proofErr w:type="spellEnd"/>
      <w:r w:rsidRPr="00EF4984">
        <w:t xml:space="preserve"> and other's (1999) research named ''Conflict Management Styles with Peers and Students' Parents'', there is no difference between elementary school teachers living in the city and teachers not living in the city, showed conflict management styles towards to their own peers and students' parents. As a result of Gross and Guerra's (2000) research; integration style was perceived as both appropriate and effective conflict style. Domination style was perceived as an inappropriate conflict style especially in relationships. Avoidance style was perceived as an ineffective conflict style. At the end of Tabor's (2001) research, there could not found a significant difference between teachers' perceptions in the subject of conflict solving styles that principals used with the atmosphere of school and relationship among interpersonal communication skills. At the end of Livers' (2003) named ''A Correlational Study of Dimensions of Organizational Conflict, Management Styles and Burnout, avoidance style that belonged to ROCI-II (King and Miles</w:t>
      </w:r>
      <w:r w:rsidR="00F4740F">
        <w:t>,</w:t>
      </w:r>
      <w:r w:rsidRPr="00EF4984">
        <w:t xml:space="preserve"> 1990) showed a meaningful relationship with the three dimensions of burnout. Avoidance style showed a positive relationship with dimensions of emotional burnout and insensitivity, a negative relationship with personal success.</w:t>
      </w:r>
    </w:p>
    <w:p w:rsidR="009003DD" w:rsidRPr="00EF4984" w:rsidRDefault="009003DD" w:rsidP="009003DD">
      <w:pPr>
        <w:spacing w:line="276" w:lineRule="auto"/>
      </w:pPr>
      <w:r w:rsidRPr="00EF4984">
        <w:t xml:space="preserve">At the end </w:t>
      </w:r>
      <w:r w:rsidR="00E111FC" w:rsidRPr="00EF4984">
        <w:t xml:space="preserve">of </w:t>
      </w:r>
      <w:proofErr w:type="spellStart"/>
      <w:r w:rsidR="00E111FC">
        <w:t>Polat</w:t>
      </w:r>
      <w:proofErr w:type="spellEnd"/>
      <w:r w:rsidRPr="00EF4984">
        <w:t xml:space="preserve"> and </w:t>
      </w:r>
      <w:proofErr w:type="spellStart"/>
      <w:r w:rsidRPr="00EF4984">
        <w:t>Arslan's</w:t>
      </w:r>
      <w:proofErr w:type="spellEnd"/>
      <w:r w:rsidRPr="00EF4984">
        <w:t xml:space="preserve"> (2004) research, while avoidance strategy that university managers used is at the highest level, least used strategy is compliance. While avoidance was being adopted at the highest level in problem solving with subordinates and domination strategy at the lowest level contrary to superiors, domination at the highest level and avoidance strategy at the lowest level were adopte</w:t>
      </w:r>
      <w:r w:rsidR="00861030">
        <w:t xml:space="preserve">d. As a result of </w:t>
      </w:r>
      <w:proofErr w:type="spellStart"/>
      <w:r w:rsidR="00861030">
        <w:t>Gumu</w:t>
      </w:r>
      <w:r w:rsidR="00E111FC">
        <w:t>s</w:t>
      </w:r>
      <w:r w:rsidRPr="00EF4984">
        <w:t>eli's</w:t>
      </w:r>
      <w:proofErr w:type="spellEnd"/>
      <w:r w:rsidRPr="00EF4984">
        <w:t xml:space="preserve"> (2004) research, it was revealed that avoidance and domination are the most used conflict management strategies used by school principals and compromise is the least used strategy. </w:t>
      </w:r>
    </w:p>
    <w:p w:rsidR="009003DD" w:rsidRDefault="009003DD" w:rsidP="008D3CAF">
      <w:pPr>
        <w:spacing w:line="276" w:lineRule="auto"/>
        <w:ind w:firstLine="708"/>
      </w:pPr>
      <w:r w:rsidRPr="00EF4984">
        <w:t>Consequently, it is said that physical education teachers' working at official and state schools in Ankara does not affect the conflict management strategies they used. This situation may show that physical education teachers working at official and private schools, experience the same problems and solutions.</w:t>
      </w:r>
      <w:r w:rsidR="008D3CAF" w:rsidRPr="008D3CAF">
        <w:rPr>
          <w:color w:val="FF0000"/>
        </w:rPr>
        <w:t xml:space="preserve"> </w:t>
      </w:r>
      <w:r w:rsidR="008D3CAF" w:rsidRPr="00821F0D">
        <w:t>It was observed that physical education teachers working in Ankara used integration strategy mostly. Avoidance is the least used strategy. According to this result, the hypothesis of research is not confirmed.</w:t>
      </w:r>
    </w:p>
    <w:p w:rsidR="00861030" w:rsidRDefault="00861030" w:rsidP="00861030">
      <w:pPr>
        <w:spacing w:line="276" w:lineRule="auto"/>
      </w:pPr>
    </w:p>
    <w:p w:rsidR="00861030" w:rsidRDefault="00861030" w:rsidP="00861030">
      <w:pPr>
        <w:spacing w:line="276" w:lineRule="auto"/>
      </w:pPr>
    </w:p>
    <w:p w:rsidR="00861030" w:rsidRPr="00821F0D" w:rsidRDefault="00861030" w:rsidP="00861030">
      <w:pPr>
        <w:spacing w:line="276" w:lineRule="auto"/>
      </w:pPr>
    </w:p>
    <w:p w:rsidR="009003DD" w:rsidRDefault="009003DD" w:rsidP="009003DD">
      <w:pPr>
        <w:pStyle w:val="ListeParagraf"/>
        <w:ind w:left="360"/>
        <w:rPr>
          <w:rFonts w:cs="Times New Roman"/>
          <w:b/>
          <w:color w:val="000000" w:themeColor="text1"/>
        </w:rPr>
      </w:pPr>
      <w:r>
        <w:rPr>
          <w:b/>
          <w:color w:val="000000"/>
        </w:rPr>
        <w:lastRenderedPageBreak/>
        <w:t xml:space="preserve">6. </w:t>
      </w:r>
      <w:r w:rsidRPr="009003DD">
        <w:rPr>
          <w:rFonts w:cs="Times New Roman"/>
          <w:b/>
          <w:color w:val="000000" w:themeColor="text1"/>
        </w:rPr>
        <w:t>Conclusions and recommendations</w:t>
      </w:r>
    </w:p>
    <w:p w:rsidR="00740840" w:rsidRDefault="00740840" w:rsidP="009003DD">
      <w:pPr>
        <w:pStyle w:val="ListeParagraf"/>
        <w:ind w:left="360"/>
        <w:rPr>
          <w:rFonts w:cs="Times New Roman"/>
          <w:b/>
          <w:color w:val="000000" w:themeColor="text1"/>
        </w:rPr>
      </w:pPr>
    </w:p>
    <w:p w:rsidR="009003DD" w:rsidRPr="00EF4984" w:rsidRDefault="009003DD" w:rsidP="009003DD">
      <w:pPr>
        <w:spacing w:line="276" w:lineRule="auto"/>
        <w:ind w:firstLine="708"/>
      </w:pPr>
      <w:r w:rsidRPr="00EF4984">
        <w:t>When the total conflict management strategies of physical education teachers working at official schools and physical education teachers working at private schools is examined;</w:t>
      </w:r>
    </w:p>
    <w:p w:rsidR="009003DD" w:rsidRPr="00EF4984" w:rsidRDefault="009003DD" w:rsidP="009003DD">
      <w:pPr>
        <w:spacing w:line="276" w:lineRule="auto"/>
      </w:pPr>
      <w:r w:rsidRPr="00EF4984">
        <w:t>1-It was observed that physical education teachers working in Ankara used integration strategy mostly. Following the integration strategy, reconciliation, compliance and domination strategies were used respectively by teachers. Avoidance is the least used strategy.</w:t>
      </w:r>
    </w:p>
    <w:p w:rsidR="009003DD" w:rsidRPr="00EF4984" w:rsidRDefault="009003DD" w:rsidP="009003DD">
      <w:pPr>
        <w:spacing w:line="276" w:lineRule="auto"/>
      </w:pPr>
      <w:r w:rsidRPr="00EF4984">
        <w:tab/>
        <w:t xml:space="preserve">2-There was no statistically significant difference between the strategies used by physical education teachers except strategy of </w:t>
      </w:r>
      <w:proofErr w:type="gramStart"/>
      <w:r w:rsidRPr="00EF4984">
        <w:t>domination.</w:t>
      </w:r>
      <w:proofErr w:type="gramEnd"/>
    </w:p>
    <w:p w:rsidR="009003DD" w:rsidRPr="00EF4984" w:rsidRDefault="009003DD" w:rsidP="009003DD">
      <w:pPr>
        <w:spacing w:line="276" w:lineRule="auto"/>
      </w:pPr>
      <w:r w:rsidRPr="00EF4984">
        <w:t xml:space="preserve"> 3-Teachers at private schools used domination strategy more.</w:t>
      </w:r>
    </w:p>
    <w:p w:rsidR="009003DD" w:rsidRPr="00EF4984" w:rsidRDefault="009003DD" w:rsidP="009003DD">
      <w:pPr>
        <w:spacing w:line="276" w:lineRule="auto"/>
      </w:pPr>
      <w:r w:rsidRPr="00EF4984">
        <w:t xml:space="preserve"> 4-It was seemed that male teachers used conflict management strategies more than female teachers when compared.</w:t>
      </w:r>
    </w:p>
    <w:p w:rsidR="009003DD" w:rsidRPr="00EF4984" w:rsidRDefault="009003DD" w:rsidP="009003DD">
      <w:pPr>
        <w:spacing w:line="276" w:lineRule="auto"/>
      </w:pPr>
      <w:r w:rsidRPr="00EF4984">
        <w:t>5-There is no a statistically significant difference between the strategies used by physical education teachers according to their seniority status.</w:t>
      </w:r>
    </w:p>
    <w:p w:rsidR="009003DD" w:rsidRPr="00EF4984" w:rsidRDefault="009003DD" w:rsidP="009003DD">
      <w:pPr>
        <w:spacing w:line="276" w:lineRule="auto"/>
      </w:pPr>
      <w:r w:rsidRPr="00EF4984">
        <w:tab/>
        <w:t xml:space="preserve">6-There is </w:t>
      </w:r>
      <w:r w:rsidR="00A4293F" w:rsidRPr="00EF4984">
        <w:t>not</w:t>
      </w:r>
      <w:r w:rsidRPr="00EF4984">
        <w:t xml:space="preserve"> a statistically significant difference between physical education teachers according to distribution of </w:t>
      </w:r>
      <w:proofErr w:type="gramStart"/>
      <w:r w:rsidRPr="00EF4984">
        <w:t>age.</w:t>
      </w:r>
      <w:proofErr w:type="gramEnd"/>
    </w:p>
    <w:p w:rsidR="009003DD" w:rsidRPr="00EF4984" w:rsidRDefault="009003DD" w:rsidP="009003DD">
      <w:pPr>
        <w:spacing w:line="276" w:lineRule="auto"/>
      </w:pPr>
      <w:r w:rsidRPr="00EF4984">
        <w:tab/>
        <w:t xml:space="preserve">7-There is </w:t>
      </w:r>
      <w:r w:rsidR="00890151" w:rsidRPr="00EF4984">
        <w:t>not</w:t>
      </w:r>
      <w:r w:rsidRPr="00EF4984">
        <w:t xml:space="preserve"> a statistically significant difference between physical education teachers' length of services and conflict strategies they applied.</w:t>
      </w:r>
    </w:p>
    <w:p w:rsidR="009003DD" w:rsidRPr="00EF4984" w:rsidRDefault="009003DD" w:rsidP="009003DD">
      <w:pPr>
        <w:spacing w:line="276" w:lineRule="auto"/>
      </w:pPr>
      <w:r w:rsidRPr="00EF4984">
        <w:tab/>
        <w:t xml:space="preserve">8-There is </w:t>
      </w:r>
      <w:r w:rsidR="00890151" w:rsidRPr="00EF4984">
        <w:t>not</w:t>
      </w:r>
      <w:r w:rsidRPr="00EF4984">
        <w:t xml:space="preserve"> a statistically significant difference between physical education teachers' taking course or not and conflict management strategies they used.</w:t>
      </w:r>
    </w:p>
    <w:p w:rsidR="009003DD" w:rsidRPr="00EF4984" w:rsidRDefault="009003DD" w:rsidP="009003DD">
      <w:pPr>
        <w:spacing w:line="276" w:lineRule="auto"/>
      </w:pPr>
      <w:r w:rsidRPr="00EF4984">
        <w:t>Some recommendations that can be brought in the direction of these results are;</w:t>
      </w:r>
    </w:p>
    <w:p w:rsidR="009003DD" w:rsidRPr="00EF4984" w:rsidRDefault="009003DD" w:rsidP="009003DD">
      <w:pPr>
        <w:spacing w:line="276" w:lineRule="auto"/>
      </w:pPr>
      <w:r w:rsidRPr="00EF4984">
        <w:t>1-Conflicts must be minimized by finding the source of the conflicts.</w:t>
      </w:r>
    </w:p>
    <w:p w:rsidR="009003DD" w:rsidRPr="00EF4984" w:rsidRDefault="009003DD" w:rsidP="009003DD">
      <w:pPr>
        <w:spacing w:line="276" w:lineRule="auto"/>
      </w:pPr>
      <w:r w:rsidRPr="00EF4984">
        <w:t xml:space="preserve">2-The reason why physical education teachers working at </w:t>
      </w:r>
      <w:r>
        <w:t>private school used</w:t>
      </w:r>
      <w:r w:rsidRPr="00EF4984">
        <w:t xml:space="preserve"> domination strategy more than teachers working at state school must be investigated and appropriate strategy must be provided.</w:t>
      </w:r>
    </w:p>
    <w:p w:rsidR="009003DD" w:rsidRPr="00EF4984" w:rsidRDefault="009003DD" w:rsidP="009003DD">
      <w:pPr>
        <w:spacing w:line="276" w:lineRule="auto"/>
      </w:pPr>
      <w:r w:rsidRPr="00EF4984">
        <w:t>3-With the reason that women use conflict management strategies less, courses and seminars which inform women teachers should be done.</w:t>
      </w:r>
    </w:p>
    <w:p w:rsidR="009003DD" w:rsidRPr="00EF4984" w:rsidRDefault="009003DD" w:rsidP="009003DD">
      <w:pPr>
        <w:spacing w:line="276" w:lineRule="auto"/>
      </w:pPr>
      <w:r w:rsidRPr="00EF4984">
        <w:t>4-Managers and teachers working in that organization should come together frequently in order to make the conflict which physical education teachers exposed, better and a common solution should be found.</w:t>
      </w:r>
    </w:p>
    <w:p w:rsidR="009003DD" w:rsidRPr="00EF4984" w:rsidRDefault="009003DD" w:rsidP="009003DD">
      <w:pPr>
        <w:spacing w:line="276" w:lineRule="auto"/>
      </w:pPr>
      <w:r w:rsidRPr="00EF4984">
        <w:t xml:space="preserve">5-It may be advised that physical education teachers should take seminars about conflict management strategies without looking at their age, sex and seniority. </w:t>
      </w:r>
    </w:p>
    <w:p w:rsidR="009003DD" w:rsidRPr="009003DD" w:rsidRDefault="009003DD" w:rsidP="009003DD">
      <w:pPr>
        <w:pStyle w:val="ListeParagraf"/>
        <w:ind w:left="360"/>
        <w:rPr>
          <w:rFonts w:cs="Times New Roman"/>
          <w:b/>
          <w:color w:val="000000" w:themeColor="text1"/>
        </w:rPr>
      </w:pPr>
    </w:p>
    <w:p w:rsidR="00740840" w:rsidRPr="00EF4984" w:rsidRDefault="00293852" w:rsidP="00740840">
      <w:pPr>
        <w:jc w:val="left"/>
        <w:rPr>
          <w:b/>
        </w:rPr>
      </w:pPr>
      <w:r>
        <w:rPr>
          <w:b/>
        </w:rPr>
        <w:t xml:space="preserve">        </w:t>
      </w:r>
      <w:r w:rsidR="00740840">
        <w:rPr>
          <w:b/>
        </w:rPr>
        <w:t>7.</w:t>
      </w:r>
      <w:r w:rsidR="00890151">
        <w:rPr>
          <w:b/>
        </w:rPr>
        <w:t xml:space="preserve"> </w:t>
      </w:r>
      <w:r w:rsidR="00740840" w:rsidRPr="00EF4984">
        <w:rPr>
          <w:b/>
        </w:rPr>
        <w:t>References</w:t>
      </w:r>
    </w:p>
    <w:p w:rsidR="00740840" w:rsidRPr="00EF4984" w:rsidRDefault="00740840" w:rsidP="00740840">
      <w:pPr>
        <w:jc w:val="center"/>
        <w:rPr>
          <w:b/>
        </w:rPr>
      </w:pPr>
    </w:p>
    <w:p w:rsidR="00740840" w:rsidRPr="00EF4984" w:rsidRDefault="00861030" w:rsidP="00740840">
      <w:pPr>
        <w:ind w:firstLine="708"/>
      </w:pPr>
      <w:proofErr w:type="spellStart"/>
      <w:proofErr w:type="gramStart"/>
      <w:r>
        <w:t>Abac</w:t>
      </w:r>
      <w:r>
        <w:rPr>
          <w:rFonts w:ascii="Times New Roman" w:hAnsi="Times New Roman" w:cs="Times New Roman"/>
        </w:rPr>
        <w:t>ı</w:t>
      </w:r>
      <w:r w:rsidR="00A4293F">
        <w:t>og</w:t>
      </w:r>
      <w:r w:rsidR="00740840" w:rsidRPr="00EF4984">
        <w:t>lu</w:t>
      </w:r>
      <w:proofErr w:type="spellEnd"/>
      <w:r w:rsidR="00F4740F">
        <w:t>,</w:t>
      </w:r>
      <w:r w:rsidR="00740840" w:rsidRPr="00EF4984">
        <w:t xml:space="preserve"> M</w:t>
      </w:r>
      <w:r w:rsidR="00F4740F">
        <w:t>.</w:t>
      </w:r>
      <w:r w:rsidR="00740840" w:rsidRPr="00EF4984">
        <w:t xml:space="preserve"> </w:t>
      </w:r>
      <w:r w:rsidR="00F4740F">
        <w:t>(</w:t>
      </w:r>
      <w:r w:rsidR="00740840" w:rsidRPr="00EF4984">
        <w:t>2005</w:t>
      </w:r>
      <w:r w:rsidR="00F4740F">
        <w:t>)</w:t>
      </w:r>
      <w:r w:rsidR="00740840" w:rsidRPr="00EF4984">
        <w:t>.</w:t>
      </w:r>
      <w:proofErr w:type="gramEnd"/>
      <w:r w:rsidR="00740840" w:rsidRPr="00EF4984">
        <w:t xml:space="preserve"> Analysis of the Relationship </w:t>
      </w:r>
      <w:proofErr w:type="gramStart"/>
      <w:r w:rsidR="00740840" w:rsidRPr="00EF4984">
        <w:t>Between</w:t>
      </w:r>
      <w:proofErr w:type="gramEnd"/>
      <w:r w:rsidR="00740840" w:rsidRPr="00EF4984">
        <w:t xml:space="preserve"> Conflict Management of Headmasters and School Cul</w:t>
      </w:r>
      <w:r>
        <w:t xml:space="preserve">ture. </w:t>
      </w:r>
      <w:proofErr w:type="gramStart"/>
      <w:r>
        <w:t xml:space="preserve">Unpublished </w:t>
      </w:r>
      <w:proofErr w:type="spellStart"/>
      <w:r>
        <w:t>Ph.D</w:t>
      </w:r>
      <w:proofErr w:type="spellEnd"/>
      <w:r>
        <w:t xml:space="preserve"> </w:t>
      </w:r>
      <w:proofErr w:type="spellStart"/>
      <w:r>
        <w:t>Thesis.Y</w:t>
      </w:r>
      <w:r>
        <w:rPr>
          <w:rFonts w:ascii="Times New Roman" w:hAnsi="Times New Roman" w:cs="Times New Roman"/>
        </w:rPr>
        <w:t>ı</w:t>
      </w:r>
      <w:r>
        <w:t>ld</w:t>
      </w:r>
      <w:r>
        <w:rPr>
          <w:rFonts w:ascii="Times New Roman" w:hAnsi="Times New Roman" w:cs="Times New Roman"/>
        </w:rPr>
        <w:t>ı</w:t>
      </w:r>
      <w:r w:rsidR="00740840" w:rsidRPr="00EF4984">
        <w:t>z</w:t>
      </w:r>
      <w:proofErr w:type="spellEnd"/>
      <w:r w:rsidR="00740840" w:rsidRPr="00EF4984">
        <w:t xml:space="preserve"> Technical University, Social Science Institute, Department of Education Management Planning and Economy, Istanbul.</w:t>
      </w:r>
      <w:proofErr w:type="gramEnd"/>
    </w:p>
    <w:p w:rsidR="00740840" w:rsidRPr="00EF4984" w:rsidRDefault="00740840" w:rsidP="00740840">
      <w:pPr>
        <w:ind w:firstLine="708"/>
      </w:pPr>
    </w:p>
    <w:p w:rsidR="00740840" w:rsidRPr="00EF4984" w:rsidRDefault="00740840" w:rsidP="00740840">
      <w:pPr>
        <w:ind w:firstLine="708"/>
      </w:pPr>
      <w:proofErr w:type="spellStart"/>
      <w:proofErr w:type="gramStart"/>
      <w:r w:rsidRPr="00EF4984">
        <w:t>Açak</w:t>
      </w:r>
      <w:proofErr w:type="spellEnd"/>
      <w:r w:rsidR="00F4740F">
        <w:t>,</w:t>
      </w:r>
      <w:r w:rsidRPr="00EF4984">
        <w:t xml:space="preserve"> M</w:t>
      </w:r>
      <w:r w:rsidR="00F4740F">
        <w:t>.</w:t>
      </w:r>
      <w:r w:rsidRPr="00EF4984">
        <w:t xml:space="preserve"> </w:t>
      </w:r>
      <w:r w:rsidR="00F4740F">
        <w:t>(</w:t>
      </w:r>
      <w:r w:rsidRPr="00EF4984">
        <w:t>1997</w:t>
      </w:r>
      <w:r w:rsidR="00F4740F">
        <w:t>)</w:t>
      </w:r>
      <w:r w:rsidRPr="00EF4984">
        <w:t>.</w:t>
      </w:r>
      <w:proofErr w:type="gramEnd"/>
      <w:r w:rsidRPr="00EF4984">
        <w:t xml:space="preserve"> Guide o</w:t>
      </w:r>
      <w:r w:rsidR="00F4740F">
        <w:t xml:space="preserve">f Physical Education Teacher, </w:t>
      </w:r>
      <w:proofErr w:type="spellStart"/>
      <w:r w:rsidR="00F4740F">
        <w:t>Du</w:t>
      </w:r>
      <w:r w:rsidRPr="00EF4984">
        <w:t>nya</w:t>
      </w:r>
      <w:proofErr w:type="spellEnd"/>
      <w:r w:rsidRPr="00EF4984">
        <w:t xml:space="preserve"> Pressing House, Malatya</w:t>
      </w:r>
    </w:p>
    <w:p w:rsidR="00740840" w:rsidRPr="00EF4984" w:rsidRDefault="00740840" w:rsidP="00740840"/>
    <w:p w:rsidR="00740840" w:rsidRPr="00EF4984" w:rsidRDefault="00740840" w:rsidP="00740840">
      <w:pPr>
        <w:ind w:firstLine="708"/>
      </w:pPr>
      <w:proofErr w:type="spellStart"/>
      <w:r w:rsidRPr="00EF4984">
        <w:t>Aksu</w:t>
      </w:r>
      <w:proofErr w:type="spellEnd"/>
      <w:r w:rsidR="00F4740F">
        <w:t>,</w:t>
      </w:r>
      <w:r w:rsidRPr="00EF4984">
        <w:t xml:space="preserve"> A</w:t>
      </w:r>
      <w:r w:rsidR="00F4740F">
        <w:t>.</w:t>
      </w:r>
      <w:r w:rsidRPr="00EF4984">
        <w:t xml:space="preserve"> </w:t>
      </w:r>
      <w:r w:rsidR="00F4740F">
        <w:t>(</w:t>
      </w:r>
      <w:r w:rsidRPr="00EF4984">
        <w:t>2001</w:t>
      </w:r>
      <w:r w:rsidR="00F4740F">
        <w:t>)</w:t>
      </w:r>
      <w:r w:rsidRPr="00EF4984">
        <w:t xml:space="preserve">. </w:t>
      </w:r>
      <w:proofErr w:type="spellStart"/>
      <w:r w:rsidRPr="00EF4984">
        <w:t>Buca</w:t>
      </w:r>
      <w:proofErr w:type="spellEnd"/>
      <w:r w:rsidRPr="00EF4984">
        <w:t xml:space="preserve"> Education Faculty Instructors' Perceptions </w:t>
      </w:r>
      <w:proofErr w:type="gramStart"/>
      <w:r w:rsidRPr="00EF4984">
        <w:t>About</w:t>
      </w:r>
      <w:proofErr w:type="gramEnd"/>
      <w:r w:rsidRPr="00EF4984">
        <w:t xml:space="preserve"> Organizational Conflict. </w:t>
      </w:r>
      <w:proofErr w:type="spellStart"/>
      <w:proofErr w:type="gramStart"/>
      <w:r w:rsidRPr="00F4740F">
        <w:rPr>
          <w:i/>
        </w:rPr>
        <w:t>Buca</w:t>
      </w:r>
      <w:proofErr w:type="spellEnd"/>
      <w:r w:rsidRPr="00F4740F">
        <w:rPr>
          <w:i/>
        </w:rPr>
        <w:t xml:space="preserve"> Education Faculty Journal</w:t>
      </w:r>
      <w:r w:rsidRPr="00EF4984">
        <w:t>.</w:t>
      </w:r>
      <w:proofErr w:type="gramEnd"/>
      <w:r w:rsidRPr="00EF4984">
        <w:t xml:space="preserve"> Special Edition, 13</w:t>
      </w:r>
      <w:proofErr w:type="gramStart"/>
      <w:r w:rsidRPr="00EF4984">
        <w:t>,20</w:t>
      </w:r>
      <w:proofErr w:type="gramEnd"/>
      <w:r w:rsidRPr="00EF4984">
        <w:t>-31, Izmir.</w:t>
      </w:r>
    </w:p>
    <w:p w:rsidR="00740840" w:rsidRPr="00EF4984" w:rsidRDefault="00740840" w:rsidP="00740840"/>
    <w:p w:rsidR="00740840" w:rsidRPr="00EF4984" w:rsidRDefault="00740840" w:rsidP="00740840">
      <w:pPr>
        <w:ind w:firstLine="708"/>
      </w:pPr>
      <w:proofErr w:type="spellStart"/>
      <w:r w:rsidRPr="00EF4984">
        <w:lastRenderedPageBreak/>
        <w:t>Atay</w:t>
      </w:r>
      <w:proofErr w:type="spellEnd"/>
      <w:r w:rsidR="00F4740F">
        <w:t>,</w:t>
      </w:r>
      <w:r w:rsidRPr="00EF4984">
        <w:t xml:space="preserve"> K</w:t>
      </w:r>
      <w:r w:rsidR="00F4740F">
        <w:t>.</w:t>
      </w:r>
      <w:r w:rsidRPr="00EF4984">
        <w:t xml:space="preserve"> </w:t>
      </w:r>
      <w:r w:rsidR="00F4740F">
        <w:t>(</w:t>
      </w:r>
      <w:r w:rsidRPr="00EF4984">
        <w:t>2002</w:t>
      </w:r>
      <w:r w:rsidR="00F4740F">
        <w:t>)</w:t>
      </w:r>
      <w:r w:rsidRPr="00EF4984">
        <w:t xml:space="preserve">. The Relationship </w:t>
      </w:r>
      <w:proofErr w:type="gramStart"/>
      <w:r w:rsidRPr="00EF4984">
        <w:t>Between</w:t>
      </w:r>
      <w:proofErr w:type="gramEnd"/>
      <w:r w:rsidRPr="00EF4984">
        <w:t xml:space="preserve"> Principles' Level of Emotional Intelligence and Strategies of Conflict Analysis. </w:t>
      </w:r>
      <w:proofErr w:type="gramStart"/>
      <w:r w:rsidRPr="00F4740F">
        <w:rPr>
          <w:i/>
        </w:rPr>
        <w:t>Journal of Education Management in Theory and Practice</w:t>
      </w:r>
      <w:r w:rsidRPr="00EF4984">
        <w:t>.</w:t>
      </w:r>
      <w:proofErr w:type="gramEnd"/>
      <w:r w:rsidRPr="00EF4984">
        <w:t xml:space="preserve"> 8(31):344-355.</w:t>
      </w:r>
    </w:p>
    <w:p w:rsidR="00740840" w:rsidRPr="00EF4984" w:rsidRDefault="00740840" w:rsidP="00740840"/>
    <w:p w:rsidR="00740840" w:rsidRPr="00EF4984" w:rsidRDefault="00740840" w:rsidP="00740840">
      <w:pPr>
        <w:ind w:firstLine="708"/>
      </w:pPr>
      <w:r w:rsidRPr="00EF4984">
        <w:t>Blackburn</w:t>
      </w:r>
      <w:r w:rsidR="00F4740F">
        <w:t>,</w:t>
      </w:r>
      <w:r w:rsidRPr="00EF4984">
        <w:t xml:space="preserve"> C</w:t>
      </w:r>
      <w:r w:rsidR="00F4740F">
        <w:t>.</w:t>
      </w:r>
      <w:r w:rsidRPr="00EF4984">
        <w:t xml:space="preserve"> </w:t>
      </w:r>
      <w:r w:rsidR="00F4740F">
        <w:t>(</w:t>
      </w:r>
      <w:r w:rsidRPr="00EF4984">
        <w:t>2002</w:t>
      </w:r>
      <w:r w:rsidR="00F4740F">
        <w:t>)</w:t>
      </w:r>
      <w:r w:rsidRPr="00EF4984">
        <w:t xml:space="preserve">. Administrator gender differences in conflict Management Style and the Relationship to School Culture. </w:t>
      </w:r>
      <w:proofErr w:type="spellStart"/>
      <w:proofErr w:type="gramStart"/>
      <w:r w:rsidRPr="00EF4984">
        <w:t>Ph.D</w:t>
      </w:r>
      <w:proofErr w:type="spellEnd"/>
      <w:r w:rsidRPr="00EF4984">
        <w:t xml:space="preserve"> Thesis, Missouri-Columbia University.</w:t>
      </w:r>
      <w:proofErr w:type="gramEnd"/>
    </w:p>
    <w:p w:rsidR="00740840" w:rsidRPr="00EF4984" w:rsidRDefault="00740840" w:rsidP="00740840"/>
    <w:p w:rsidR="00740840" w:rsidRPr="00EF4984" w:rsidRDefault="00740840" w:rsidP="00740840">
      <w:pPr>
        <w:ind w:firstLine="708"/>
      </w:pPr>
      <w:proofErr w:type="spellStart"/>
      <w:r w:rsidRPr="00EF4984">
        <w:t>Bondesio</w:t>
      </w:r>
      <w:proofErr w:type="spellEnd"/>
      <w:r w:rsidR="00F4740F">
        <w:t>,</w:t>
      </w:r>
      <w:r w:rsidRPr="00EF4984">
        <w:t xml:space="preserve"> M</w:t>
      </w:r>
      <w:r w:rsidR="00F4740F">
        <w:t>.</w:t>
      </w:r>
      <w:r w:rsidRPr="00EF4984">
        <w:t xml:space="preserve"> J</w:t>
      </w:r>
      <w:r w:rsidR="00F4740F">
        <w:t>.</w:t>
      </w:r>
      <w:r w:rsidRPr="00EF4984">
        <w:t xml:space="preserve"> </w:t>
      </w:r>
      <w:r w:rsidR="00F4740F">
        <w:t>(</w:t>
      </w:r>
      <w:r w:rsidRPr="00EF4984">
        <w:t>1992</w:t>
      </w:r>
      <w:r w:rsidR="00F4740F">
        <w:t>)</w:t>
      </w:r>
      <w:r w:rsidRPr="00EF4984">
        <w:t>. Conflict Management at School: An Unavoidable Task.</w:t>
      </w:r>
    </w:p>
    <w:p w:rsidR="00740840" w:rsidRPr="00EF4984" w:rsidRDefault="00740840" w:rsidP="00740840"/>
    <w:p w:rsidR="00740840" w:rsidRPr="00EF4984" w:rsidRDefault="00F4740F" w:rsidP="00740840">
      <w:pPr>
        <w:ind w:firstLine="708"/>
      </w:pPr>
      <w:proofErr w:type="spellStart"/>
      <w:r>
        <w:t>C</w:t>
      </w:r>
      <w:r w:rsidR="00861030">
        <w:t>al</w:t>
      </w:r>
      <w:r w:rsidR="00861030">
        <w:rPr>
          <w:rFonts w:ascii="Times New Roman" w:hAnsi="Times New Roman" w:cs="Times New Roman"/>
        </w:rPr>
        <w:t>ıs</w:t>
      </w:r>
      <w:r w:rsidR="00740840" w:rsidRPr="00EF4984">
        <w:t>kan</w:t>
      </w:r>
      <w:proofErr w:type="spellEnd"/>
      <w:r>
        <w:t>,</w:t>
      </w:r>
      <w:r w:rsidR="00740840" w:rsidRPr="00EF4984">
        <w:t xml:space="preserve"> I</w:t>
      </w:r>
      <w:r>
        <w:t>.</w:t>
      </w:r>
      <w:r w:rsidR="00740840" w:rsidRPr="00EF4984">
        <w:t xml:space="preserve"> </w:t>
      </w:r>
      <w:r>
        <w:t>(</w:t>
      </w:r>
      <w:r w:rsidR="00740840" w:rsidRPr="00EF4984">
        <w:t>1999</w:t>
      </w:r>
      <w:r>
        <w:t>)</w:t>
      </w:r>
      <w:r w:rsidR="00740840" w:rsidRPr="00EF4984">
        <w:t>.</w:t>
      </w:r>
      <w:r>
        <w:t xml:space="preserve"> </w:t>
      </w:r>
      <w:proofErr w:type="gramStart"/>
      <w:r w:rsidR="00740840" w:rsidRPr="00EF4984">
        <w:t xml:space="preserve">The Levels of Organizational Conflict and Primary Schools' and </w:t>
      </w:r>
      <w:proofErr w:type="spellStart"/>
      <w:r w:rsidR="00740840" w:rsidRPr="00EF4984">
        <w:t>Tehir</w:t>
      </w:r>
      <w:proofErr w:type="spellEnd"/>
      <w:r w:rsidR="00740840" w:rsidRPr="00EF4984">
        <w:t xml:space="preserve"> Managers' Qualifications in </w:t>
      </w:r>
      <w:proofErr w:type="spellStart"/>
      <w:r w:rsidR="00740840" w:rsidRPr="00EF4984">
        <w:t>Izmir.Unpublished</w:t>
      </w:r>
      <w:proofErr w:type="spellEnd"/>
      <w:r w:rsidR="00740840" w:rsidRPr="00EF4984">
        <w:t xml:space="preserve"> </w:t>
      </w:r>
      <w:proofErr w:type="spellStart"/>
      <w:r w:rsidR="00740840" w:rsidRPr="00EF4984">
        <w:t>Ph.D</w:t>
      </w:r>
      <w:proofErr w:type="spellEnd"/>
      <w:r w:rsidR="00740840" w:rsidRPr="00EF4984">
        <w:t xml:space="preserve"> </w:t>
      </w:r>
      <w:proofErr w:type="spellStart"/>
      <w:r w:rsidR="00740840" w:rsidRPr="00EF4984">
        <w:t>Thesis.Dokuz</w:t>
      </w:r>
      <w:proofErr w:type="spellEnd"/>
      <w:r w:rsidR="00740840" w:rsidRPr="00EF4984">
        <w:t xml:space="preserve"> </w:t>
      </w:r>
      <w:proofErr w:type="spellStart"/>
      <w:r w:rsidR="00740840" w:rsidRPr="00EF4984">
        <w:t>Eylül</w:t>
      </w:r>
      <w:proofErr w:type="spellEnd"/>
      <w:r w:rsidR="00740840" w:rsidRPr="00EF4984">
        <w:t xml:space="preserve"> University.</w:t>
      </w:r>
      <w:proofErr w:type="gramEnd"/>
      <w:r w:rsidR="00740840" w:rsidRPr="00EF4984">
        <w:t xml:space="preserve"> Institute of Education Science</w:t>
      </w:r>
    </w:p>
    <w:p w:rsidR="00740840" w:rsidRPr="00EF4984" w:rsidRDefault="00740840" w:rsidP="00740840"/>
    <w:p w:rsidR="00740840" w:rsidRDefault="00740840" w:rsidP="00740840">
      <w:pPr>
        <w:ind w:firstLine="708"/>
      </w:pPr>
      <w:proofErr w:type="spellStart"/>
      <w:r w:rsidRPr="00EF4984">
        <w:t>Cornille</w:t>
      </w:r>
      <w:proofErr w:type="spellEnd"/>
      <w:r w:rsidR="00F4740F">
        <w:t>,</w:t>
      </w:r>
      <w:r w:rsidRPr="00EF4984">
        <w:t xml:space="preserve"> T</w:t>
      </w:r>
      <w:r w:rsidR="00F4740F">
        <w:t>.</w:t>
      </w:r>
      <w:r w:rsidRPr="00EF4984">
        <w:t xml:space="preserve"> A</w:t>
      </w:r>
      <w:r w:rsidR="00F4740F">
        <w:t>.</w:t>
      </w:r>
      <w:r w:rsidRPr="00EF4984">
        <w:t>, Pestle</w:t>
      </w:r>
      <w:r w:rsidR="00F4740F">
        <w:t>,</w:t>
      </w:r>
      <w:r w:rsidRPr="00EF4984">
        <w:t xml:space="preserve"> R</w:t>
      </w:r>
      <w:r w:rsidR="00F4740F">
        <w:t>.</w:t>
      </w:r>
      <w:r w:rsidRPr="00EF4984">
        <w:t xml:space="preserve"> E</w:t>
      </w:r>
      <w:r w:rsidR="00F4740F">
        <w:t>.</w:t>
      </w:r>
      <w:r w:rsidRPr="00EF4984">
        <w:t xml:space="preserve">, </w:t>
      </w:r>
      <w:proofErr w:type="spellStart"/>
      <w:r w:rsidRPr="00EF4984">
        <w:t>Vanwy</w:t>
      </w:r>
      <w:proofErr w:type="spellEnd"/>
      <w:r w:rsidR="00F4740F">
        <w:t>,</w:t>
      </w:r>
      <w:r w:rsidRPr="00EF4984">
        <w:t xml:space="preserve"> R</w:t>
      </w:r>
      <w:r w:rsidR="00F4740F">
        <w:t>.</w:t>
      </w:r>
      <w:r w:rsidRPr="00EF4984">
        <w:t xml:space="preserve"> W</w:t>
      </w:r>
      <w:r w:rsidR="00F4740F">
        <w:t>.</w:t>
      </w:r>
      <w:r w:rsidRPr="00EF4984">
        <w:t xml:space="preserve"> </w:t>
      </w:r>
      <w:r w:rsidR="00F4740F">
        <w:t>(</w:t>
      </w:r>
      <w:r w:rsidRPr="00EF4984">
        <w:t>1999</w:t>
      </w:r>
      <w:r w:rsidR="00F4740F">
        <w:t>)</w:t>
      </w:r>
      <w:r w:rsidRPr="00EF4984">
        <w:t xml:space="preserve">. Teachers’ Conflict Management Styles With Peers and Students’ Parents. </w:t>
      </w:r>
      <w:proofErr w:type="gramStart"/>
      <w:r w:rsidRPr="00F4740F">
        <w:rPr>
          <w:i/>
        </w:rPr>
        <w:t>International Journal of Conflict Management</w:t>
      </w:r>
      <w:r w:rsidRPr="00EF4984">
        <w:t>.</w:t>
      </w:r>
      <w:proofErr w:type="gramEnd"/>
      <w:r w:rsidRPr="00EF4984">
        <w:t xml:space="preserve"> 10(1), 69-79.</w:t>
      </w:r>
    </w:p>
    <w:p w:rsidR="00A4293F" w:rsidRPr="00EF4984" w:rsidRDefault="00A4293F" w:rsidP="00740840">
      <w:pPr>
        <w:ind w:firstLine="708"/>
      </w:pPr>
    </w:p>
    <w:p w:rsidR="00740840" w:rsidRPr="00EF4984" w:rsidRDefault="00740840" w:rsidP="00740840">
      <w:pPr>
        <w:ind w:firstLine="708"/>
      </w:pPr>
      <w:r w:rsidRPr="00EF4984">
        <w:t>Donovan</w:t>
      </w:r>
      <w:r w:rsidR="00F4740F">
        <w:t>,</w:t>
      </w:r>
      <w:r w:rsidRPr="00EF4984">
        <w:t xml:space="preserve"> M</w:t>
      </w:r>
      <w:r w:rsidR="00F4740F">
        <w:t>.</w:t>
      </w:r>
      <w:r w:rsidRPr="00EF4984">
        <w:t xml:space="preserve"> M</w:t>
      </w:r>
      <w:r w:rsidR="00F4740F">
        <w:t>.</w:t>
      </w:r>
      <w:r w:rsidRPr="00EF4984">
        <w:t xml:space="preserve"> </w:t>
      </w:r>
      <w:r w:rsidR="00F4740F">
        <w:t>(</w:t>
      </w:r>
      <w:r w:rsidRPr="00EF4984">
        <w:t>1993</w:t>
      </w:r>
      <w:r w:rsidR="00F4740F">
        <w:t>)</w:t>
      </w:r>
      <w:r w:rsidRPr="00EF4984">
        <w:t xml:space="preserve">. Academic Deans and Conflict management: The Relationship </w:t>
      </w:r>
      <w:proofErr w:type="gramStart"/>
      <w:r w:rsidRPr="00EF4984">
        <w:t>Between</w:t>
      </w:r>
      <w:proofErr w:type="gramEnd"/>
      <w:r w:rsidRPr="00EF4984">
        <w:t xml:space="preserve"> Perceived Styles and Effectiveness of Managing Conflict. </w:t>
      </w:r>
      <w:proofErr w:type="spellStart"/>
      <w:proofErr w:type="gramStart"/>
      <w:r w:rsidRPr="00EF4984">
        <w:t>Ph.D</w:t>
      </w:r>
      <w:proofErr w:type="spellEnd"/>
      <w:r w:rsidRPr="00EF4984">
        <w:t xml:space="preserve"> Thesis, </w:t>
      </w:r>
      <w:proofErr w:type="spellStart"/>
      <w:r w:rsidRPr="00EF4984">
        <w:t>Visconsin</w:t>
      </w:r>
      <w:proofErr w:type="spellEnd"/>
      <w:r w:rsidRPr="00EF4984">
        <w:t xml:space="preserve"> Marquette University.</w:t>
      </w:r>
      <w:proofErr w:type="gramEnd"/>
    </w:p>
    <w:p w:rsidR="00740840" w:rsidRPr="00EF4984" w:rsidRDefault="00740840" w:rsidP="00740840"/>
    <w:p w:rsidR="00740840" w:rsidRPr="00EF4984" w:rsidRDefault="00740840" w:rsidP="00740840">
      <w:pPr>
        <w:ind w:firstLine="708"/>
      </w:pPr>
      <w:proofErr w:type="spellStart"/>
      <w:r w:rsidRPr="00EF4984">
        <w:t>Ertekin</w:t>
      </w:r>
      <w:proofErr w:type="spellEnd"/>
      <w:r w:rsidR="00F4740F">
        <w:t>,</w:t>
      </w:r>
      <w:r w:rsidRPr="00EF4984">
        <w:t xml:space="preserve"> Y</w:t>
      </w:r>
      <w:r w:rsidR="00F4740F">
        <w:t>.</w:t>
      </w:r>
      <w:r w:rsidRPr="00EF4984">
        <w:t xml:space="preserve"> </w:t>
      </w:r>
      <w:r w:rsidR="00F4740F">
        <w:t>(</w:t>
      </w:r>
      <w:r w:rsidRPr="00EF4984">
        <w:t>2006</w:t>
      </w:r>
      <w:r w:rsidR="00F4740F">
        <w:t>)</w:t>
      </w:r>
      <w:r w:rsidRPr="00EF4984">
        <w:t>.</w:t>
      </w:r>
      <w:r w:rsidR="00F4740F">
        <w:t xml:space="preserve"> </w:t>
      </w:r>
      <w:proofErr w:type="gramStart"/>
      <w:r w:rsidRPr="00EF4984">
        <w:t>Stress and Management.</w:t>
      </w:r>
      <w:proofErr w:type="gramEnd"/>
      <w:r w:rsidRPr="00EF4984">
        <w:t xml:space="preserve"> Second Edition, </w:t>
      </w:r>
      <w:proofErr w:type="spellStart"/>
      <w:r w:rsidRPr="00EF4984">
        <w:t>Gazi</w:t>
      </w:r>
      <w:proofErr w:type="spellEnd"/>
      <w:r w:rsidRPr="00EF4984">
        <w:t xml:space="preserve"> Bookstore</w:t>
      </w:r>
    </w:p>
    <w:p w:rsidR="00740840" w:rsidRPr="00EF4984" w:rsidRDefault="00740840" w:rsidP="00740840"/>
    <w:p w:rsidR="00740840" w:rsidRPr="00EF4984" w:rsidRDefault="00740840" w:rsidP="00740840">
      <w:pPr>
        <w:ind w:firstLine="708"/>
      </w:pPr>
      <w:proofErr w:type="spellStart"/>
      <w:r w:rsidRPr="00EF4984">
        <w:t>Euwema</w:t>
      </w:r>
      <w:proofErr w:type="spellEnd"/>
      <w:r w:rsidR="00F4740F">
        <w:t>,</w:t>
      </w:r>
      <w:r w:rsidRPr="00EF4984">
        <w:t xml:space="preserve"> M</w:t>
      </w:r>
      <w:r w:rsidR="00F4740F">
        <w:t>.</w:t>
      </w:r>
      <w:r w:rsidRPr="00EF4984">
        <w:t xml:space="preserve"> C</w:t>
      </w:r>
      <w:r w:rsidR="00F4740F">
        <w:t>.</w:t>
      </w:r>
      <w:r w:rsidRPr="00EF4984">
        <w:t xml:space="preserve">, </w:t>
      </w:r>
      <w:proofErr w:type="spellStart"/>
      <w:r w:rsidRPr="00EF4984">
        <w:t>Vliert</w:t>
      </w:r>
      <w:proofErr w:type="spellEnd"/>
      <w:r w:rsidR="00F4740F">
        <w:t>,</w:t>
      </w:r>
      <w:r w:rsidRPr="00EF4984">
        <w:t xml:space="preserve"> E</w:t>
      </w:r>
      <w:r w:rsidR="00F4740F">
        <w:t>.</w:t>
      </w:r>
      <w:r w:rsidRPr="00EF4984">
        <w:t xml:space="preserve"> V</w:t>
      </w:r>
      <w:r w:rsidR="00F4740F">
        <w:t>.</w:t>
      </w:r>
      <w:r w:rsidRPr="00EF4984">
        <w:t>, Bakker</w:t>
      </w:r>
      <w:r w:rsidR="00F4740F">
        <w:t>,</w:t>
      </w:r>
      <w:r w:rsidRPr="00EF4984">
        <w:t xml:space="preserve"> A</w:t>
      </w:r>
      <w:r w:rsidR="00F4740F">
        <w:t>.</w:t>
      </w:r>
      <w:r w:rsidRPr="00EF4984">
        <w:t xml:space="preserve"> B</w:t>
      </w:r>
      <w:r w:rsidR="00F4740F">
        <w:t>.</w:t>
      </w:r>
      <w:r w:rsidRPr="00EF4984">
        <w:t xml:space="preserve"> </w:t>
      </w:r>
      <w:r w:rsidR="00F4740F">
        <w:t>(</w:t>
      </w:r>
      <w:r w:rsidRPr="00EF4984">
        <w:t>2003</w:t>
      </w:r>
      <w:r w:rsidR="00F4740F">
        <w:t>)</w:t>
      </w:r>
      <w:r w:rsidRPr="00EF4984">
        <w:t xml:space="preserve">. Substantive and Relational Effectiveness of Organizational Conflict Behavior, </w:t>
      </w:r>
      <w:proofErr w:type="gramStart"/>
      <w:r w:rsidRPr="00F4740F">
        <w:rPr>
          <w:i/>
        </w:rPr>
        <w:t>The</w:t>
      </w:r>
      <w:proofErr w:type="gramEnd"/>
      <w:r w:rsidRPr="00F4740F">
        <w:rPr>
          <w:i/>
        </w:rPr>
        <w:t xml:space="preserve"> International Journal of Conflict Management</w:t>
      </w:r>
      <w:r w:rsidR="00F4740F">
        <w:t xml:space="preserve">. Vol.14, No.2, </w:t>
      </w:r>
      <w:r w:rsidRPr="00EF4984">
        <w:t>119-139</w:t>
      </w:r>
      <w:r w:rsidR="00F4740F">
        <w:t>.</w:t>
      </w:r>
    </w:p>
    <w:p w:rsidR="00740840" w:rsidRPr="00EF4984" w:rsidRDefault="00740840" w:rsidP="00740840"/>
    <w:p w:rsidR="00740840" w:rsidRPr="00EF4984" w:rsidRDefault="00740840" w:rsidP="00740840">
      <w:pPr>
        <w:ind w:firstLine="708"/>
      </w:pPr>
      <w:r w:rsidRPr="00EF4984">
        <w:t>Griffin</w:t>
      </w:r>
      <w:r w:rsidR="00F4740F">
        <w:t>,</w:t>
      </w:r>
      <w:r w:rsidRPr="00EF4984">
        <w:t xml:space="preserve"> R</w:t>
      </w:r>
      <w:r w:rsidR="00F4740F">
        <w:t>.</w:t>
      </w:r>
      <w:r w:rsidRPr="00EF4984">
        <w:t xml:space="preserve"> </w:t>
      </w:r>
      <w:r w:rsidR="00F4740F">
        <w:t>(</w:t>
      </w:r>
      <w:r w:rsidRPr="00EF4984">
        <w:t>1993</w:t>
      </w:r>
      <w:r w:rsidR="00F4740F">
        <w:t>)</w:t>
      </w:r>
      <w:r w:rsidRPr="00EF4984">
        <w:t>.</w:t>
      </w:r>
      <w:r w:rsidR="00F4740F">
        <w:t xml:space="preserve"> </w:t>
      </w:r>
      <w:proofErr w:type="gramStart"/>
      <w:r w:rsidRPr="00EF4984">
        <w:t>Management.</w:t>
      </w:r>
      <w:proofErr w:type="gramEnd"/>
      <w:r w:rsidRPr="00EF4984">
        <w:t xml:space="preserve"> Houghton Mifflin Company, Boston, p.458</w:t>
      </w:r>
    </w:p>
    <w:p w:rsidR="00740840" w:rsidRPr="00EF4984" w:rsidRDefault="00740840" w:rsidP="00740840"/>
    <w:p w:rsidR="00740840" w:rsidRPr="00EF4984" w:rsidRDefault="00740840" w:rsidP="00740840">
      <w:pPr>
        <w:ind w:firstLine="708"/>
      </w:pPr>
      <w:r w:rsidRPr="00EF4984">
        <w:t>Gross</w:t>
      </w:r>
      <w:r w:rsidR="00F4740F">
        <w:t>,</w:t>
      </w:r>
      <w:r w:rsidRPr="00EF4984">
        <w:t xml:space="preserve"> M</w:t>
      </w:r>
      <w:r w:rsidR="00F4740F">
        <w:t>.</w:t>
      </w:r>
      <w:r w:rsidRPr="00EF4984">
        <w:t xml:space="preserve"> A</w:t>
      </w:r>
      <w:r w:rsidR="00F4740F">
        <w:t>.</w:t>
      </w:r>
      <w:r w:rsidRPr="00EF4984">
        <w:t>, Guerrero</w:t>
      </w:r>
      <w:r w:rsidR="00F4740F">
        <w:t>,</w:t>
      </w:r>
      <w:r w:rsidRPr="00EF4984">
        <w:t xml:space="preserve"> L</w:t>
      </w:r>
      <w:r w:rsidR="00F4740F">
        <w:t>.</w:t>
      </w:r>
      <w:r w:rsidRPr="00EF4984">
        <w:t xml:space="preserve"> K</w:t>
      </w:r>
      <w:r w:rsidR="00F4740F">
        <w:t>.</w:t>
      </w:r>
      <w:r w:rsidRPr="00EF4984">
        <w:t xml:space="preserve"> </w:t>
      </w:r>
      <w:r w:rsidR="00F4740F">
        <w:t>(</w:t>
      </w:r>
      <w:r w:rsidRPr="00EF4984">
        <w:t>2000</w:t>
      </w:r>
      <w:r w:rsidR="00F4740F">
        <w:t>)</w:t>
      </w:r>
      <w:r w:rsidRPr="00EF4984">
        <w:t xml:space="preserve">. Managing Conflict </w:t>
      </w:r>
      <w:proofErr w:type="gramStart"/>
      <w:r w:rsidRPr="00EF4984">
        <w:t>Appropriately</w:t>
      </w:r>
      <w:proofErr w:type="gramEnd"/>
      <w:r w:rsidRPr="00EF4984">
        <w:t xml:space="preserve"> and Effectively: An Application of the Competence Model to Rahim’s Organizational Conflict Styles. </w:t>
      </w:r>
      <w:proofErr w:type="gramStart"/>
      <w:r w:rsidRPr="00F4740F">
        <w:rPr>
          <w:i/>
        </w:rPr>
        <w:t>The International Journal of Conflict Management</w:t>
      </w:r>
      <w:r w:rsidRPr="00EF4984">
        <w:t>.</w:t>
      </w:r>
      <w:proofErr w:type="gramEnd"/>
      <w:r w:rsidRPr="00EF4984">
        <w:t xml:space="preserve"> 11(3), 200-226.</w:t>
      </w:r>
    </w:p>
    <w:p w:rsidR="00740840" w:rsidRPr="00EF4984" w:rsidRDefault="00740840" w:rsidP="00740840"/>
    <w:p w:rsidR="00740840" w:rsidRPr="00EF4984" w:rsidRDefault="00A4293F" w:rsidP="00740840">
      <w:pPr>
        <w:ind w:firstLine="708"/>
      </w:pPr>
      <w:proofErr w:type="spellStart"/>
      <w:r>
        <w:t>Gumus</w:t>
      </w:r>
      <w:r w:rsidR="00740840" w:rsidRPr="00EF4984">
        <w:t>eli</w:t>
      </w:r>
      <w:proofErr w:type="spellEnd"/>
      <w:r w:rsidR="00F4740F">
        <w:t>,</w:t>
      </w:r>
      <w:r w:rsidR="00740840" w:rsidRPr="00EF4984">
        <w:t xml:space="preserve"> A</w:t>
      </w:r>
      <w:r w:rsidR="00F4740F">
        <w:t>.</w:t>
      </w:r>
      <w:r w:rsidR="00740840" w:rsidRPr="00EF4984">
        <w:t xml:space="preserve"> </w:t>
      </w:r>
      <w:r w:rsidR="00F4740F">
        <w:t>(</w:t>
      </w:r>
      <w:r w:rsidR="00740840" w:rsidRPr="00EF4984">
        <w:t>2004</w:t>
      </w:r>
      <w:r w:rsidR="00F4740F">
        <w:t>)</w:t>
      </w:r>
      <w:r w:rsidR="00740840" w:rsidRPr="00EF4984">
        <w:t xml:space="preserve">. </w:t>
      </w:r>
      <w:proofErr w:type="gramStart"/>
      <w:r w:rsidR="00740840" w:rsidRPr="00EF4984">
        <w:t xml:space="preserve">The Relationship </w:t>
      </w:r>
      <w:r w:rsidR="00861030" w:rsidRPr="00EF4984">
        <w:t>between</w:t>
      </w:r>
      <w:r w:rsidR="00740840" w:rsidRPr="00EF4984">
        <w:t xml:space="preserve"> Conflict Management Styles of Primary School Principle and Teachers' Job Satisfaction.</w:t>
      </w:r>
      <w:proofErr w:type="gramEnd"/>
      <w:r w:rsidR="00740840" w:rsidRPr="00EF4984">
        <w:t xml:space="preserve"> </w:t>
      </w:r>
      <w:proofErr w:type="spellStart"/>
      <w:r w:rsidR="00740840" w:rsidRPr="00F4740F">
        <w:rPr>
          <w:i/>
        </w:rPr>
        <w:t>Akdeniz</w:t>
      </w:r>
      <w:proofErr w:type="spellEnd"/>
      <w:r w:rsidR="00740840" w:rsidRPr="00F4740F">
        <w:rPr>
          <w:i/>
        </w:rPr>
        <w:t xml:space="preserve"> University Faculty of Education </w:t>
      </w:r>
      <w:proofErr w:type="gramStart"/>
      <w:r w:rsidR="00740840" w:rsidRPr="00F4740F">
        <w:rPr>
          <w:i/>
        </w:rPr>
        <w:t>Journal</w:t>
      </w:r>
      <w:r w:rsidR="00740840" w:rsidRPr="00EF4984">
        <w:t>.1(</w:t>
      </w:r>
      <w:proofErr w:type="gramEnd"/>
      <w:r w:rsidR="00740840" w:rsidRPr="00EF4984">
        <w:t xml:space="preserve">1):30–36,Antalya. </w:t>
      </w:r>
    </w:p>
    <w:p w:rsidR="00740840" w:rsidRPr="00EF4984" w:rsidRDefault="00740840" w:rsidP="00740840"/>
    <w:p w:rsidR="00740840" w:rsidRPr="00EF4984" w:rsidRDefault="00740840" w:rsidP="00740840">
      <w:pPr>
        <w:ind w:firstLine="708"/>
      </w:pPr>
      <w:proofErr w:type="spellStart"/>
      <w:r w:rsidRPr="00EF4984">
        <w:t>Henkin</w:t>
      </w:r>
      <w:proofErr w:type="spellEnd"/>
      <w:r w:rsidR="00F4740F">
        <w:t>,</w:t>
      </w:r>
      <w:r w:rsidRPr="00EF4984">
        <w:t xml:space="preserve"> A</w:t>
      </w:r>
      <w:r w:rsidR="00F4740F">
        <w:t>.</w:t>
      </w:r>
      <w:r w:rsidRPr="00EF4984">
        <w:t xml:space="preserve"> B</w:t>
      </w:r>
      <w:r w:rsidR="00F4740F">
        <w:t>.</w:t>
      </w:r>
      <w:r w:rsidRPr="00EF4984">
        <w:t xml:space="preserve">, </w:t>
      </w:r>
      <w:proofErr w:type="spellStart"/>
      <w:r w:rsidRPr="00EF4984">
        <w:t>Cistone</w:t>
      </w:r>
      <w:proofErr w:type="spellEnd"/>
      <w:r w:rsidR="00F4740F">
        <w:t>,</w:t>
      </w:r>
      <w:r w:rsidRPr="00EF4984">
        <w:t xml:space="preserve"> P</w:t>
      </w:r>
      <w:r w:rsidR="00F4740F">
        <w:t>.</w:t>
      </w:r>
      <w:r w:rsidRPr="00EF4984">
        <w:t xml:space="preserve"> J</w:t>
      </w:r>
      <w:r w:rsidR="00F4740F">
        <w:t>.</w:t>
      </w:r>
      <w:r w:rsidRPr="00EF4984">
        <w:t>, Dee</w:t>
      </w:r>
      <w:r w:rsidR="00F4740F">
        <w:t>,</w:t>
      </w:r>
      <w:r w:rsidRPr="00EF4984">
        <w:t xml:space="preserve"> J</w:t>
      </w:r>
      <w:r w:rsidR="00F4740F">
        <w:t>.</w:t>
      </w:r>
      <w:r w:rsidRPr="00EF4984">
        <w:t xml:space="preserve"> R</w:t>
      </w:r>
      <w:r w:rsidR="00F4740F">
        <w:t>.</w:t>
      </w:r>
      <w:r w:rsidRPr="00EF4984">
        <w:t xml:space="preserve"> </w:t>
      </w:r>
      <w:r w:rsidR="00F4740F">
        <w:t>(</w:t>
      </w:r>
      <w:r w:rsidRPr="00EF4984">
        <w:t>2000</w:t>
      </w:r>
      <w:r w:rsidR="00F4740F">
        <w:t xml:space="preserve">). </w:t>
      </w:r>
      <w:r w:rsidRPr="00EF4984">
        <w:t xml:space="preserve">Conflict Management Strategies of Principals </w:t>
      </w:r>
      <w:r w:rsidR="00F4740F">
        <w:t xml:space="preserve">in Site- Based Managed </w:t>
      </w:r>
      <w:proofErr w:type="gramStart"/>
      <w:r w:rsidR="00F4740F">
        <w:t>Schools.</w:t>
      </w:r>
      <w:r w:rsidRPr="00EF4984">
        <w:t>,</w:t>
      </w:r>
      <w:proofErr w:type="gramEnd"/>
      <w:r w:rsidRPr="00EF4984">
        <w:t xml:space="preserve"> </w:t>
      </w:r>
      <w:r w:rsidRPr="00F4740F">
        <w:rPr>
          <w:i/>
        </w:rPr>
        <w:t>Journal of Educational Administration</w:t>
      </w:r>
      <w:r w:rsidR="00F4740F">
        <w:t>.</w:t>
      </w:r>
      <w:r w:rsidRPr="00EF4984">
        <w:t xml:space="preserve"> </w:t>
      </w:r>
      <w:proofErr w:type="gramStart"/>
      <w:r w:rsidRPr="00EF4984">
        <w:t>Vol.38, No.2, 142-158 human</w:t>
      </w:r>
      <w:r w:rsidR="00F4740F">
        <w:t xml:space="preserve"> </w:t>
      </w:r>
      <w:r w:rsidRPr="00EF4984">
        <w:t>resources</w:t>
      </w:r>
      <w:r w:rsidR="00F4740F">
        <w:t xml:space="preserve"> </w:t>
      </w:r>
      <w:r w:rsidRPr="00EF4984">
        <w:t>focus.com.</w:t>
      </w:r>
      <w:proofErr w:type="gramEnd"/>
      <w:r w:rsidRPr="00EF4984">
        <w:t xml:space="preserve"> (4.04.2005)</w:t>
      </w:r>
    </w:p>
    <w:p w:rsidR="00740840" w:rsidRPr="00EF4984" w:rsidRDefault="00740840" w:rsidP="00740840"/>
    <w:p w:rsidR="00740840" w:rsidRPr="00EF4984" w:rsidRDefault="00740840" w:rsidP="00740840">
      <w:pPr>
        <w:ind w:firstLine="708"/>
      </w:pPr>
      <w:proofErr w:type="spellStart"/>
      <w:r w:rsidRPr="00EF4984">
        <w:t>Ivancevich</w:t>
      </w:r>
      <w:proofErr w:type="spellEnd"/>
      <w:r w:rsidR="00F4740F">
        <w:t>,</w:t>
      </w:r>
      <w:r w:rsidRPr="00EF4984">
        <w:t xml:space="preserve"> J</w:t>
      </w:r>
      <w:r w:rsidR="00F4740F">
        <w:t>.</w:t>
      </w:r>
      <w:r w:rsidRPr="00EF4984">
        <w:t xml:space="preserve"> M</w:t>
      </w:r>
      <w:r w:rsidR="00F4740F">
        <w:t>.</w:t>
      </w:r>
      <w:r w:rsidRPr="00EF4984">
        <w:t>, Matteson</w:t>
      </w:r>
      <w:r w:rsidR="00F4740F">
        <w:t>,</w:t>
      </w:r>
      <w:r w:rsidRPr="00EF4984">
        <w:t xml:space="preserve"> M</w:t>
      </w:r>
      <w:r w:rsidR="00F4740F">
        <w:t>.</w:t>
      </w:r>
      <w:r w:rsidRPr="00EF4984">
        <w:t xml:space="preserve"> T</w:t>
      </w:r>
      <w:r w:rsidR="00F4740F">
        <w:t>.</w:t>
      </w:r>
      <w:r w:rsidRPr="00EF4984">
        <w:t xml:space="preserve"> </w:t>
      </w:r>
      <w:r w:rsidR="00F4740F">
        <w:t>(</w:t>
      </w:r>
      <w:r w:rsidRPr="00EF4984">
        <w:t>1990</w:t>
      </w:r>
      <w:r w:rsidR="00F4740F">
        <w:t>)</w:t>
      </w:r>
      <w:r w:rsidRPr="00EF4984">
        <w:t xml:space="preserve">. Organizational </w:t>
      </w:r>
      <w:proofErr w:type="spellStart"/>
      <w:r w:rsidRPr="00EF4984">
        <w:t>Behaviour</w:t>
      </w:r>
      <w:proofErr w:type="spellEnd"/>
      <w:r w:rsidRPr="00EF4984">
        <w:t xml:space="preserve"> and Management, Boston, s.307</w:t>
      </w:r>
    </w:p>
    <w:p w:rsidR="00740840" w:rsidRPr="00EF4984" w:rsidRDefault="00740840" w:rsidP="00740840"/>
    <w:p w:rsidR="00740840" w:rsidRPr="00EF4984" w:rsidRDefault="00740840" w:rsidP="00740840">
      <w:pPr>
        <w:ind w:firstLine="708"/>
      </w:pPr>
      <w:r w:rsidRPr="00EF4984">
        <w:t>Johnson</w:t>
      </w:r>
      <w:r w:rsidR="00F4740F">
        <w:t>,</w:t>
      </w:r>
      <w:r w:rsidRPr="00EF4984">
        <w:t xml:space="preserve"> L</w:t>
      </w:r>
      <w:r w:rsidR="00F4740F">
        <w:t>.</w:t>
      </w:r>
      <w:r w:rsidRPr="00EF4984">
        <w:t xml:space="preserve"> W</w:t>
      </w:r>
      <w:r w:rsidR="00F4740F">
        <w:t>.</w:t>
      </w:r>
      <w:r w:rsidRPr="00EF4984">
        <w:t xml:space="preserve"> </w:t>
      </w:r>
      <w:r w:rsidR="00F4740F">
        <w:t>(</w:t>
      </w:r>
      <w:r w:rsidRPr="00EF4984">
        <w:t>1991</w:t>
      </w:r>
      <w:r w:rsidR="00F4740F">
        <w:t>)</w:t>
      </w:r>
      <w:r w:rsidRPr="00EF4984">
        <w:t xml:space="preserve">. </w:t>
      </w:r>
      <w:proofErr w:type="gramStart"/>
      <w:r w:rsidRPr="00EF4984">
        <w:t xml:space="preserve">The Effects of Conflict Management Training Upon </w:t>
      </w:r>
      <w:r w:rsidR="00293852" w:rsidRPr="00EF4984">
        <w:t>the</w:t>
      </w:r>
      <w:r w:rsidRPr="00EF4984">
        <w:t xml:space="preserve"> Conflict Management Styles of Teachers.</w:t>
      </w:r>
      <w:proofErr w:type="gramEnd"/>
      <w:r w:rsidRPr="00EF4984">
        <w:t xml:space="preserve"> </w:t>
      </w:r>
      <w:proofErr w:type="gramStart"/>
      <w:r w:rsidRPr="00EF4984">
        <w:t>Dissertation Abstracts International.</w:t>
      </w:r>
      <w:proofErr w:type="gramEnd"/>
      <w:r w:rsidRPr="00EF4984">
        <w:t xml:space="preserve"> 52 (7)</w:t>
      </w:r>
    </w:p>
    <w:p w:rsidR="00740840" w:rsidRPr="00EF4984" w:rsidRDefault="00740840" w:rsidP="00740840"/>
    <w:p w:rsidR="00740840" w:rsidRPr="00EF4984" w:rsidRDefault="00A4293F" w:rsidP="00740840">
      <w:pPr>
        <w:ind w:firstLine="708"/>
      </w:pPr>
      <w:proofErr w:type="spellStart"/>
      <w:r>
        <w:lastRenderedPageBreak/>
        <w:t>Karatas</w:t>
      </w:r>
      <w:proofErr w:type="spellEnd"/>
      <w:r w:rsidR="00293852">
        <w:t>,</w:t>
      </w:r>
      <w:r w:rsidR="00740840" w:rsidRPr="00EF4984">
        <w:t xml:space="preserve"> S</w:t>
      </w:r>
      <w:r w:rsidR="00293852">
        <w:t>. (</w:t>
      </w:r>
      <w:r w:rsidR="00740840" w:rsidRPr="00EF4984">
        <w:t>2007</w:t>
      </w:r>
      <w:r w:rsidR="00293852">
        <w:t>)</w:t>
      </w:r>
      <w:r w:rsidR="00740840" w:rsidRPr="00EF4984">
        <w:t xml:space="preserve">. Opinions of Class and Branch Teachers Who Work at the </w:t>
      </w:r>
      <w:proofErr w:type="gramStart"/>
      <w:r w:rsidR="00740840" w:rsidRPr="00EF4984">
        <w:t>city</w:t>
      </w:r>
      <w:proofErr w:type="gramEnd"/>
      <w:r w:rsidR="00740840" w:rsidRPr="00EF4984">
        <w:t xml:space="preserve"> of </w:t>
      </w:r>
      <w:proofErr w:type="spellStart"/>
      <w:r w:rsidR="00740840" w:rsidRPr="00EF4984">
        <w:t>Afyonkarahisar</w:t>
      </w:r>
      <w:proofErr w:type="spellEnd"/>
      <w:r w:rsidR="00740840" w:rsidRPr="00EF4984">
        <w:t xml:space="preserve"> Central Primary School, Related to Style of in-house Conflict Management. </w:t>
      </w:r>
      <w:r w:rsidR="00740840" w:rsidRPr="00293852">
        <w:rPr>
          <w:i/>
        </w:rPr>
        <w:t>University and Public Science Education and Thought Journal</w:t>
      </w:r>
      <w:r w:rsidR="00740840" w:rsidRPr="00EF4984">
        <w:t>. 7(2</w:t>
      </w:r>
      <w:r w:rsidR="00293852" w:rsidRPr="00EF4984">
        <w:t>) Ankara</w:t>
      </w:r>
    </w:p>
    <w:p w:rsidR="00740840" w:rsidRPr="00EF4984" w:rsidRDefault="00740840" w:rsidP="00740840"/>
    <w:p w:rsidR="00740840" w:rsidRPr="00EF4984" w:rsidRDefault="00740840" w:rsidP="00740840">
      <w:pPr>
        <w:ind w:firstLine="708"/>
      </w:pPr>
      <w:proofErr w:type="spellStart"/>
      <w:r w:rsidRPr="00EF4984">
        <w:t>Karip</w:t>
      </w:r>
      <w:proofErr w:type="spellEnd"/>
      <w:r w:rsidR="00293852">
        <w:t>,</w:t>
      </w:r>
      <w:r w:rsidRPr="00EF4984">
        <w:t xml:space="preserve"> E</w:t>
      </w:r>
      <w:r w:rsidR="00293852">
        <w:t>.</w:t>
      </w:r>
      <w:r w:rsidRPr="00EF4984">
        <w:t xml:space="preserve"> </w:t>
      </w:r>
      <w:r w:rsidR="00293852">
        <w:t>(</w:t>
      </w:r>
      <w:r w:rsidRPr="00EF4984">
        <w:t>2003</w:t>
      </w:r>
      <w:r w:rsidR="00293852">
        <w:t>)</w:t>
      </w:r>
      <w:r w:rsidRPr="00EF4984">
        <w:t>.</w:t>
      </w:r>
      <w:r w:rsidR="00293852">
        <w:t xml:space="preserve"> </w:t>
      </w:r>
      <w:proofErr w:type="gramStart"/>
      <w:r w:rsidRPr="00EF4984">
        <w:t>Conflict Management.</w:t>
      </w:r>
      <w:proofErr w:type="gramEnd"/>
      <w:r w:rsidRPr="00EF4984">
        <w:t xml:space="preserve"> </w:t>
      </w:r>
      <w:proofErr w:type="spellStart"/>
      <w:proofErr w:type="gramStart"/>
      <w:r w:rsidRPr="00EF4984">
        <w:t>Pegem</w:t>
      </w:r>
      <w:proofErr w:type="spellEnd"/>
      <w:r w:rsidRPr="00EF4984">
        <w:t xml:space="preserve"> A Press pn.2-71</w:t>
      </w:r>
      <w:r w:rsidR="00293852" w:rsidRPr="00EF4984">
        <w:t>, Ankara</w:t>
      </w:r>
      <w:r w:rsidRPr="00EF4984">
        <w:t>.</w:t>
      </w:r>
      <w:proofErr w:type="gramEnd"/>
    </w:p>
    <w:p w:rsidR="00740840" w:rsidRPr="00EF4984" w:rsidRDefault="00740840" w:rsidP="00740840">
      <w:r w:rsidRPr="00EF4984">
        <w:tab/>
      </w:r>
    </w:p>
    <w:p w:rsidR="00740840" w:rsidRDefault="00740840" w:rsidP="00740840">
      <w:pPr>
        <w:ind w:firstLine="708"/>
      </w:pPr>
      <w:proofErr w:type="gramStart"/>
      <w:r w:rsidRPr="00EF4984">
        <w:t>King</w:t>
      </w:r>
      <w:r w:rsidR="00293852">
        <w:t>,</w:t>
      </w:r>
      <w:r w:rsidRPr="00EF4984">
        <w:t xml:space="preserve"> W</w:t>
      </w:r>
      <w:r w:rsidR="00293852">
        <w:t>.</w:t>
      </w:r>
      <w:r w:rsidRPr="00EF4984">
        <w:t xml:space="preserve"> C</w:t>
      </w:r>
      <w:r w:rsidR="00293852">
        <w:t>.</w:t>
      </w:r>
      <w:r w:rsidRPr="00EF4984">
        <w:t>, Miles</w:t>
      </w:r>
      <w:r w:rsidR="00293852">
        <w:t>,</w:t>
      </w:r>
      <w:r w:rsidRPr="00EF4984">
        <w:t xml:space="preserve"> E</w:t>
      </w:r>
      <w:r w:rsidR="00293852">
        <w:t>.</w:t>
      </w:r>
      <w:r w:rsidRPr="00EF4984">
        <w:t xml:space="preserve"> W</w:t>
      </w:r>
      <w:r w:rsidR="00293852">
        <w:t>.</w:t>
      </w:r>
      <w:r w:rsidRPr="00EF4984">
        <w:t xml:space="preserve"> </w:t>
      </w:r>
      <w:r w:rsidR="00293852">
        <w:t>(</w:t>
      </w:r>
      <w:r w:rsidRPr="00EF4984">
        <w:t>1990</w:t>
      </w:r>
      <w:r w:rsidR="00293852">
        <w:t>)</w:t>
      </w:r>
      <w:r w:rsidRPr="00EF4984">
        <w:t>.</w:t>
      </w:r>
      <w:proofErr w:type="gramEnd"/>
      <w:r w:rsidRPr="00EF4984">
        <w:t xml:space="preserve"> What We Know and Don’t Know about Measuring Conflict: An Examination of the ROCI-II and the OCCI Conflict Instruments, </w:t>
      </w:r>
      <w:r w:rsidRPr="00293852">
        <w:rPr>
          <w:i/>
        </w:rPr>
        <w:t>Management Communication Quarterly</w:t>
      </w:r>
      <w:r w:rsidR="00293852">
        <w:rPr>
          <w:i/>
        </w:rPr>
        <w:t>.</w:t>
      </w:r>
      <w:r w:rsidRPr="00EF4984">
        <w:t xml:space="preserve"> 4(2), 222-243</w:t>
      </w:r>
    </w:p>
    <w:p w:rsidR="00A4293F" w:rsidRPr="00EF4984" w:rsidRDefault="00A4293F" w:rsidP="00740840">
      <w:pPr>
        <w:ind w:firstLine="708"/>
      </w:pPr>
    </w:p>
    <w:p w:rsidR="00740840" w:rsidRPr="00EF4984" w:rsidRDefault="00740840" w:rsidP="00740840">
      <w:pPr>
        <w:ind w:firstLine="708"/>
      </w:pPr>
      <w:proofErr w:type="gramStart"/>
      <w:r w:rsidRPr="00EF4984">
        <w:t>Livers</w:t>
      </w:r>
      <w:r w:rsidR="00293852">
        <w:t>,</w:t>
      </w:r>
      <w:r w:rsidRPr="00EF4984">
        <w:t xml:space="preserve"> A</w:t>
      </w:r>
      <w:r w:rsidR="00293852">
        <w:t>.</w:t>
      </w:r>
      <w:r w:rsidRPr="00EF4984">
        <w:t xml:space="preserve"> F</w:t>
      </w:r>
      <w:r w:rsidR="00293852">
        <w:t>.</w:t>
      </w:r>
      <w:r w:rsidRPr="00EF4984">
        <w:t xml:space="preserve"> </w:t>
      </w:r>
      <w:r w:rsidR="00293852">
        <w:t>(</w:t>
      </w:r>
      <w:r w:rsidRPr="00EF4984">
        <w:t>2003</w:t>
      </w:r>
      <w:r w:rsidR="00293852">
        <w:t>)</w:t>
      </w:r>
      <w:r w:rsidRPr="00EF4984">
        <w:t>.</w:t>
      </w:r>
      <w:proofErr w:type="gramEnd"/>
      <w:r w:rsidRPr="00EF4984">
        <w:t xml:space="preserve"> </w:t>
      </w:r>
      <w:proofErr w:type="gramStart"/>
      <w:r w:rsidRPr="00EF4984">
        <w:t xml:space="preserve">A Correlational Study of Dimensions of Organizational Conflict, Management Styles, and Burnout among Directors of Special Education in </w:t>
      </w:r>
      <w:proofErr w:type="spellStart"/>
      <w:r w:rsidRPr="00EF4984">
        <w:t>Virginia.Ph.D</w:t>
      </w:r>
      <w:proofErr w:type="spellEnd"/>
      <w:r w:rsidRPr="00EF4984">
        <w:t xml:space="preserve"> Thesis.</w:t>
      </w:r>
      <w:proofErr w:type="gramEnd"/>
      <w:r w:rsidRPr="00EF4984">
        <w:t xml:space="preserve"> Virginia University.</w:t>
      </w:r>
    </w:p>
    <w:p w:rsidR="00740840" w:rsidRPr="00EF4984" w:rsidRDefault="00740840" w:rsidP="00740840"/>
    <w:p w:rsidR="00740840" w:rsidRPr="00EF4984" w:rsidRDefault="00740840" w:rsidP="00740840">
      <w:pPr>
        <w:ind w:firstLine="708"/>
      </w:pPr>
      <w:r w:rsidRPr="00EF4984">
        <w:t>Mayer</w:t>
      </w:r>
      <w:r w:rsidR="00293852">
        <w:t>,</w:t>
      </w:r>
      <w:r w:rsidRPr="00EF4984">
        <w:t xml:space="preserve"> R</w:t>
      </w:r>
      <w:r w:rsidR="00293852">
        <w:t>.</w:t>
      </w:r>
      <w:r w:rsidRPr="00EF4984">
        <w:t xml:space="preserve"> J</w:t>
      </w:r>
      <w:r w:rsidR="00293852">
        <w:t>.</w:t>
      </w:r>
      <w:r w:rsidRPr="00EF4984">
        <w:t xml:space="preserve"> </w:t>
      </w:r>
      <w:r w:rsidR="00293852">
        <w:t>(</w:t>
      </w:r>
      <w:r w:rsidRPr="00EF4984">
        <w:t>1990</w:t>
      </w:r>
      <w:r w:rsidR="00293852">
        <w:t>)</w:t>
      </w:r>
      <w:r w:rsidRPr="00EF4984">
        <w:t xml:space="preserve">. Conflict Management: The Courage to Confront. </w:t>
      </w:r>
      <w:proofErr w:type="spellStart"/>
      <w:proofErr w:type="gramStart"/>
      <w:r w:rsidRPr="00EF4984">
        <w:t>Battele</w:t>
      </w:r>
      <w:proofErr w:type="spellEnd"/>
      <w:r w:rsidRPr="00EF4984">
        <w:t xml:space="preserve"> Press, Columbus Ohio.</w:t>
      </w:r>
      <w:proofErr w:type="gramEnd"/>
      <w:r w:rsidRPr="00EF4984">
        <w:t xml:space="preserve"> p.113</w:t>
      </w:r>
    </w:p>
    <w:p w:rsidR="00740840" w:rsidRPr="00EF4984" w:rsidRDefault="00740840" w:rsidP="00740840"/>
    <w:p w:rsidR="00740840" w:rsidRPr="00EF4984" w:rsidRDefault="00740840" w:rsidP="00740840">
      <w:pPr>
        <w:ind w:firstLine="708"/>
      </w:pPr>
      <w:r w:rsidRPr="00EF4984">
        <w:t>Miller</w:t>
      </w:r>
      <w:r w:rsidR="00293852">
        <w:t>,</w:t>
      </w:r>
      <w:r w:rsidRPr="00EF4984">
        <w:t xml:space="preserve"> J</w:t>
      </w:r>
      <w:r w:rsidR="00293852">
        <w:t>.</w:t>
      </w:r>
      <w:r w:rsidRPr="00EF4984">
        <w:t xml:space="preserve"> B</w:t>
      </w:r>
      <w:r w:rsidR="00293852">
        <w:t>.</w:t>
      </w:r>
      <w:r w:rsidRPr="00EF4984">
        <w:t xml:space="preserve"> </w:t>
      </w:r>
      <w:r w:rsidR="00293852">
        <w:t>(</w:t>
      </w:r>
      <w:r w:rsidRPr="00EF4984">
        <w:t>1991</w:t>
      </w:r>
      <w:r w:rsidR="00293852">
        <w:t>)</w:t>
      </w:r>
      <w:r w:rsidRPr="00EF4984">
        <w:t>.</w:t>
      </w:r>
      <w:r w:rsidR="00293852">
        <w:t xml:space="preserve"> </w:t>
      </w:r>
      <w:proofErr w:type="gramStart"/>
      <w:r w:rsidRPr="00EF4984">
        <w:t xml:space="preserve">Women’s and Men’s Scripts for Interpersonal </w:t>
      </w:r>
      <w:r w:rsidR="00890151" w:rsidRPr="00EF4984">
        <w:t>Conflict.</w:t>
      </w:r>
      <w:proofErr w:type="gramEnd"/>
      <w:r w:rsidR="00890151" w:rsidRPr="00EF4984">
        <w:t xml:space="preserve"> </w:t>
      </w:r>
      <w:proofErr w:type="gramStart"/>
      <w:r w:rsidR="00890151" w:rsidRPr="00293852">
        <w:rPr>
          <w:i/>
        </w:rPr>
        <w:t>Psychology</w:t>
      </w:r>
      <w:r w:rsidRPr="00293852">
        <w:rPr>
          <w:i/>
        </w:rPr>
        <w:t xml:space="preserve"> of Women Quarterly</w:t>
      </w:r>
      <w:r w:rsidRPr="00EF4984">
        <w:t>.</w:t>
      </w:r>
      <w:proofErr w:type="gramEnd"/>
      <w:r w:rsidRPr="00EF4984">
        <w:t xml:space="preserve"> 15(1), 15-29.</w:t>
      </w:r>
    </w:p>
    <w:p w:rsidR="00740840" w:rsidRPr="00EF4984" w:rsidRDefault="00740840" w:rsidP="00740840"/>
    <w:p w:rsidR="00740840" w:rsidRPr="00EF4984" w:rsidRDefault="00A4293F" w:rsidP="00740840">
      <w:pPr>
        <w:ind w:firstLine="708"/>
      </w:pPr>
      <w:proofErr w:type="spellStart"/>
      <w:r>
        <w:t>Mirzeog</w:t>
      </w:r>
      <w:r w:rsidR="00740840" w:rsidRPr="00EF4984">
        <w:t>lu</w:t>
      </w:r>
      <w:proofErr w:type="spellEnd"/>
      <w:r w:rsidR="00293852">
        <w:t>,</w:t>
      </w:r>
      <w:r w:rsidR="00740840" w:rsidRPr="00EF4984">
        <w:t xml:space="preserve"> N</w:t>
      </w:r>
      <w:r w:rsidR="00293852">
        <w:t>.</w:t>
      </w:r>
      <w:r w:rsidR="00740840" w:rsidRPr="00EF4984">
        <w:t xml:space="preserve"> </w:t>
      </w:r>
      <w:r w:rsidR="00293852">
        <w:t>(</w:t>
      </w:r>
      <w:r w:rsidR="00740840" w:rsidRPr="00EF4984">
        <w:t>2005</w:t>
      </w:r>
      <w:r w:rsidR="00293852">
        <w:t>)</w:t>
      </w:r>
      <w:r w:rsidR="00740840" w:rsidRPr="00EF4984">
        <w:t xml:space="preserve">. Organizational Conflict Management: A Practice at Higher Education Institution That Gives Sport Education. </w:t>
      </w:r>
      <w:proofErr w:type="spellStart"/>
      <w:proofErr w:type="gramStart"/>
      <w:r w:rsidR="00740840" w:rsidRPr="00293852">
        <w:rPr>
          <w:i/>
        </w:rPr>
        <w:t>Spor</w:t>
      </w:r>
      <w:r w:rsidR="00890151" w:rsidRPr="00293852">
        <w:rPr>
          <w:i/>
        </w:rPr>
        <w:t>t</w:t>
      </w:r>
      <w:r w:rsidR="00293852" w:rsidRPr="00293852">
        <w:rPr>
          <w:i/>
        </w:rPr>
        <w:t>meter</w:t>
      </w:r>
      <w:proofErr w:type="spellEnd"/>
      <w:r w:rsidR="00740840" w:rsidRPr="00293852">
        <w:rPr>
          <w:i/>
        </w:rPr>
        <w:t xml:space="preserve"> Physical Education and Sport Science Journal</w:t>
      </w:r>
      <w:r w:rsidR="00740840" w:rsidRPr="00EF4984">
        <w:t>.</w:t>
      </w:r>
      <w:proofErr w:type="gramEnd"/>
      <w:r w:rsidR="00740840" w:rsidRPr="00EF4984">
        <w:t xml:space="preserve"> 3(2) 51-56</w:t>
      </w:r>
    </w:p>
    <w:p w:rsidR="00740840" w:rsidRPr="00EF4984" w:rsidRDefault="00740840" w:rsidP="00740840"/>
    <w:p w:rsidR="00740840" w:rsidRPr="00EF4984" w:rsidRDefault="00740840" w:rsidP="00740840">
      <w:pPr>
        <w:ind w:firstLine="708"/>
      </w:pPr>
      <w:proofErr w:type="spellStart"/>
      <w:r w:rsidRPr="00EF4984">
        <w:t>Moberg</w:t>
      </w:r>
      <w:proofErr w:type="spellEnd"/>
      <w:r w:rsidR="00293852">
        <w:t>,</w:t>
      </w:r>
      <w:r w:rsidRPr="00EF4984">
        <w:t xml:space="preserve"> P</w:t>
      </w:r>
      <w:r w:rsidR="00293852">
        <w:t>.</w:t>
      </w:r>
      <w:r w:rsidRPr="00EF4984">
        <w:t xml:space="preserve"> J</w:t>
      </w:r>
      <w:r w:rsidR="00293852">
        <w:t>.</w:t>
      </w:r>
      <w:r w:rsidRPr="00EF4984">
        <w:t xml:space="preserve"> </w:t>
      </w:r>
      <w:r w:rsidR="00293852">
        <w:t>(</w:t>
      </w:r>
      <w:r w:rsidRPr="00EF4984">
        <w:t>2001</w:t>
      </w:r>
      <w:r w:rsidR="00293852">
        <w:t>)</w:t>
      </w:r>
      <w:r w:rsidRPr="00EF4984">
        <w:t xml:space="preserve">. Linking Conflict Strategy to the Five-Factor Model: Theoretical and Empirical Foundations, </w:t>
      </w:r>
      <w:proofErr w:type="gramStart"/>
      <w:r w:rsidRPr="00293852">
        <w:rPr>
          <w:i/>
        </w:rPr>
        <w:t>The</w:t>
      </w:r>
      <w:proofErr w:type="gramEnd"/>
      <w:r w:rsidRPr="00293852">
        <w:rPr>
          <w:i/>
        </w:rPr>
        <w:t xml:space="preserve"> International Journal of Conflict Management</w:t>
      </w:r>
      <w:r w:rsidR="00293852">
        <w:t>.</w:t>
      </w:r>
      <w:r w:rsidRPr="00EF4984">
        <w:t xml:space="preserve"> Vol.12, No.1, 47-.68</w:t>
      </w:r>
    </w:p>
    <w:p w:rsidR="00740840" w:rsidRPr="00EF4984" w:rsidRDefault="00740840" w:rsidP="00740840"/>
    <w:p w:rsidR="00740840" w:rsidRPr="00EF4984" w:rsidRDefault="00740840" w:rsidP="00740840">
      <w:pPr>
        <w:ind w:firstLine="708"/>
      </w:pPr>
      <w:r w:rsidRPr="00EF4984">
        <w:t>Neff</w:t>
      </w:r>
      <w:r w:rsidR="00293852">
        <w:t>,</w:t>
      </w:r>
      <w:r w:rsidRPr="00EF4984">
        <w:t xml:space="preserve"> E</w:t>
      </w:r>
      <w:r w:rsidR="00293852">
        <w:t>.</w:t>
      </w:r>
      <w:r w:rsidRPr="00EF4984">
        <w:t xml:space="preserve"> K</w:t>
      </w:r>
      <w:r w:rsidR="00293852">
        <w:t>.</w:t>
      </w:r>
      <w:r w:rsidRPr="00EF4984">
        <w:t xml:space="preserve"> </w:t>
      </w:r>
      <w:r w:rsidR="00293852">
        <w:t>(</w:t>
      </w:r>
      <w:r w:rsidRPr="00EF4984">
        <w:t>1986</w:t>
      </w:r>
      <w:r w:rsidR="00293852">
        <w:t>)</w:t>
      </w:r>
      <w:r w:rsidRPr="00EF4984">
        <w:t xml:space="preserve">. </w:t>
      </w:r>
      <w:proofErr w:type="gramStart"/>
      <w:r w:rsidRPr="00EF4984">
        <w:t xml:space="preserve">Conflict Management Style of Women Administrators in the 12 State Universities in </w:t>
      </w:r>
      <w:proofErr w:type="spellStart"/>
      <w:r w:rsidRPr="00EF4984">
        <w:t>Ohio.Ph.D</w:t>
      </w:r>
      <w:proofErr w:type="spellEnd"/>
      <w:r w:rsidRPr="00EF4984">
        <w:t xml:space="preserve"> Thesis, Bowling </w:t>
      </w:r>
      <w:proofErr w:type="spellStart"/>
      <w:r w:rsidRPr="00EF4984">
        <w:t>Gren</w:t>
      </w:r>
      <w:proofErr w:type="spellEnd"/>
      <w:r w:rsidRPr="00EF4984">
        <w:t xml:space="preserve"> State University.</w:t>
      </w:r>
      <w:proofErr w:type="gramEnd"/>
    </w:p>
    <w:p w:rsidR="00740840" w:rsidRPr="00EF4984" w:rsidRDefault="00740840" w:rsidP="00740840"/>
    <w:p w:rsidR="00740840" w:rsidRPr="00EF4984" w:rsidRDefault="00740840" w:rsidP="00740840">
      <w:pPr>
        <w:ind w:firstLine="708"/>
      </w:pPr>
      <w:proofErr w:type="spellStart"/>
      <w:proofErr w:type="gramStart"/>
      <w:r w:rsidRPr="00EF4984">
        <w:t>Niederaurer</w:t>
      </w:r>
      <w:proofErr w:type="spellEnd"/>
      <w:r w:rsidR="00293852">
        <w:t>,</w:t>
      </w:r>
      <w:r w:rsidRPr="00EF4984">
        <w:t xml:space="preserve"> S</w:t>
      </w:r>
      <w:r w:rsidR="00293852">
        <w:t>.</w:t>
      </w:r>
      <w:r w:rsidRPr="00EF4984">
        <w:t xml:space="preserve"> </w:t>
      </w:r>
      <w:r w:rsidR="00293852">
        <w:t>(</w:t>
      </w:r>
      <w:r w:rsidRPr="00EF4984">
        <w:t>2006</w:t>
      </w:r>
      <w:r w:rsidR="00293852">
        <w:t>)</w:t>
      </w:r>
      <w:r w:rsidRPr="00EF4984">
        <w:t>.</w:t>
      </w:r>
      <w:proofErr w:type="gramEnd"/>
      <w:r w:rsidR="00293852">
        <w:t xml:space="preserve"> </w:t>
      </w:r>
      <w:proofErr w:type="gramStart"/>
      <w:r w:rsidRPr="00EF4984">
        <w:t xml:space="preserve">Personal Types and Organizational Conflict Analysis Styles of </w:t>
      </w:r>
      <w:proofErr w:type="spellStart"/>
      <w:r w:rsidRPr="00EF4984">
        <w:t>Universtiy</w:t>
      </w:r>
      <w:proofErr w:type="spellEnd"/>
      <w:r w:rsidRPr="00EF4984">
        <w:t xml:space="preserve"> </w:t>
      </w:r>
      <w:proofErr w:type="spellStart"/>
      <w:r w:rsidRPr="00EF4984">
        <w:t>uber-Directiors.Unpublished</w:t>
      </w:r>
      <w:proofErr w:type="spellEnd"/>
      <w:r w:rsidRPr="00EF4984">
        <w:t xml:space="preserve"> Doctorate </w:t>
      </w:r>
      <w:proofErr w:type="spellStart"/>
      <w:r w:rsidRPr="00EF4984">
        <w:t>Thesis.Dokuz</w:t>
      </w:r>
      <w:proofErr w:type="spellEnd"/>
      <w:r w:rsidRPr="00EF4984">
        <w:t xml:space="preserve"> </w:t>
      </w:r>
      <w:proofErr w:type="spellStart"/>
      <w:r w:rsidRPr="00EF4984">
        <w:t>Eylul</w:t>
      </w:r>
      <w:proofErr w:type="spellEnd"/>
      <w:r w:rsidRPr="00EF4984">
        <w:t xml:space="preserve"> University.</w:t>
      </w:r>
      <w:proofErr w:type="gramEnd"/>
      <w:r w:rsidRPr="00EF4984">
        <w:t xml:space="preserve"> Institute of Education Sciences, Department of Education Science</w:t>
      </w:r>
    </w:p>
    <w:p w:rsidR="00740840" w:rsidRPr="00EF4984" w:rsidRDefault="00740840" w:rsidP="00740840"/>
    <w:p w:rsidR="00740840" w:rsidRPr="00EF4984" w:rsidRDefault="00740840" w:rsidP="00740840">
      <w:pPr>
        <w:ind w:firstLine="708"/>
      </w:pPr>
      <w:proofErr w:type="spellStart"/>
      <w:r w:rsidRPr="00EF4984">
        <w:t>Ozdemir</w:t>
      </w:r>
      <w:proofErr w:type="spellEnd"/>
      <w:r w:rsidR="00293852">
        <w:t>,</w:t>
      </w:r>
      <w:r w:rsidRPr="00EF4984">
        <w:t xml:space="preserve"> A</w:t>
      </w:r>
      <w:r w:rsidR="00293852">
        <w:t>.</w:t>
      </w:r>
      <w:r w:rsidRPr="00EF4984">
        <w:t xml:space="preserve"> Y</w:t>
      </w:r>
      <w:r w:rsidR="00293852">
        <w:t>.</w:t>
      </w:r>
      <w:r w:rsidRPr="00EF4984">
        <w:t xml:space="preserve">, </w:t>
      </w:r>
      <w:proofErr w:type="spellStart"/>
      <w:r w:rsidRPr="00EF4984">
        <w:t>Ozdemir</w:t>
      </w:r>
      <w:proofErr w:type="spellEnd"/>
      <w:r w:rsidR="00293852">
        <w:t>,</w:t>
      </w:r>
      <w:r w:rsidRPr="00EF4984">
        <w:t xml:space="preserve"> A</w:t>
      </w:r>
      <w:r w:rsidR="00293852">
        <w:t>.</w:t>
      </w:r>
      <w:r w:rsidRPr="00EF4984">
        <w:t xml:space="preserve"> </w:t>
      </w:r>
      <w:r w:rsidR="00293852">
        <w:t>(</w:t>
      </w:r>
      <w:r w:rsidRPr="00EF4984">
        <w:t>2007</w:t>
      </w:r>
      <w:r w:rsidR="00293852">
        <w:t>)</w:t>
      </w:r>
      <w:r w:rsidRPr="00EF4984">
        <w:t xml:space="preserve">. The Examination of the Relationship </w:t>
      </w:r>
      <w:proofErr w:type="gramStart"/>
      <w:r w:rsidRPr="00EF4984">
        <w:t>Between</w:t>
      </w:r>
      <w:proofErr w:type="gramEnd"/>
      <w:r w:rsidRPr="00EF4984">
        <w:t xml:space="preserve"> Emotional Intelligence and Conflict Management Strategies: A Practice that Tested on Academic and Administrative Personnel Working at University. </w:t>
      </w:r>
      <w:proofErr w:type="spellStart"/>
      <w:proofErr w:type="gramStart"/>
      <w:r w:rsidRPr="00293852">
        <w:rPr>
          <w:i/>
        </w:rPr>
        <w:t>Selcuk</w:t>
      </w:r>
      <w:proofErr w:type="spellEnd"/>
      <w:r w:rsidRPr="00293852">
        <w:rPr>
          <w:i/>
        </w:rPr>
        <w:t xml:space="preserve"> University, Social Sciences Institute Journal</w:t>
      </w:r>
      <w:r w:rsidRPr="00EF4984">
        <w:t>.</w:t>
      </w:r>
      <w:proofErr w:type="gramEnd"/>
      <w:r w:rsidRPr="00EF4984">
        <w:t xml:space="preserve"> 18,393-410.Konya</w:t>
      </w:r>
    </w:p>
    <w:p w:rsidR="00740840" w:rsidRPr="00EF4984" w:rsidRDefault="00740840" w:rsidP="00740840"/>
    <w:p w:rsidR="00740840" w:rsidRPr="00EF4984" w:rsidRDefault="00740840" w:rsidP="00740840">
      <w:pPr>
        <w:ind w:firstLine="708"/>
      </w:pPr>
      <w:proofErr w:type="spellStart"/>
      <w:r w:rsidRPr="00EF4984">
        <w:t>Ozgan</w:t>
      </w:r>
      <w:proofErr w:type="spellEnd"/>
      <w:r w:rsidR="00293852">
        <w:t>,</w:t>
      </w:r>
      <w:r w:rsidRPr="00EF4984">
        <w:t xml:space="preserve"> H</w:t>
      </w:r>
      <w:r w:rsidR="00293852">
        <w:t>.</w:t>
      </w:r>
      <w:r w:rsidRPr="00EF4984">
        <w:t xml:space="preserve"> </w:t>
      </w:r>
      <w:r w:rsidR="00293852">
        <w:t>(</w:t>
      </w:r>
      <w:r w:rsidRPr="00EF4984">
        <w:t>2006</w:t>
      </w:r>
      <w:r w:rsidR="00293852">
        <w:t>)</w:t>
      </w:r>
      <w:r w:rsidRPr="00EF4984">
        <w:t>.</w:t>
      </w:r>
      <w:r w:rsidR="00293852">
        <w:t xml:space="preserve"> </w:t>
      </w:r>
      <w:proofErr w:type="gramStart"/>
      <w:r w:rsidRPr="00EF4984">
        <w:t>The Examination of Primary School Teachers' Conflict Management Strategies (Example of Gaziantep).Unpublished Doctorate Thesis.</w:t>
      </w:r>
      <w:proofErr w:type="gramEnd"/>
      <w:r w:rsidRPr="00EF4984">
        <w:t xml:space="preserve"> Social Science Institute, Department of Education Sciences.</w:t>
      </w:r>
    </w:p>
    <w:p w:rsidR="00740840" w:rsidRPr="00EF4984" w:rsidRDefault="00740840" w:rsidP="00740840"/>
    <w:p w:rsidR="00740840" w:rsidRPr="00EF4984" w:rsidRDefault="00740840" w:rsidP="00740840">
      <w:pPr>
        <w:ind w:firstLine="708"/>
      </w:pPr>
      <w:proofErr w:type="spellStart"/>
      <w:proofErr w:type="gramStart"/>
      <w:r w:rsidRPr="00EF4984">
        <w:t>Ozmen</w:t>
      </w:r>
      <w:proofErr w:type="spellEnd"/>
      <w:r w:rsidR="00293852">
        <w:t>,</w:t>
      </w:r>
      <w:r w:rsidRPr="00EF4984">
        <w:t xml:space="preserve"> F</w:t>
      </w:r>
      <w:r w:rsidR="00293852">
        <w:t>.</w:t>
      </w:r>
      <w:r w:rsidRPr="00EF4984">
        <w:t xml:space="preserve"> </w:t>
      </w:r>
      <w:r w:rsidR="00293852">
        <w:t>(</w:t>
      </w:r>
      <w:r w:rsidRPr="00EF4984">
        <w:t>1997</w:t>
      </w:r>
      <w:r w:rsidR="00293852">
        <w:t>)</w:t>
      </w:r>
      <w:r w:rsidRPr="00EF4984">
        <w:t>.</w:t>
      </w:r>
      <w:proofErr w:type="gramEnd"/>
      <w:r w:rsidRPr="00EF4984">
        <w:t xml:space="preserve"> </w:t>
      </w:r>
      <w:proofErr w:type="gramStart"/>
      <w:r w:rsidRPr="00EF4984">
        <w:t xml:space="preserve">Organizational Conflicts and Conflict Management </w:t>
      </w:r>
      <w:r w:rsidR="00861030">
        <w:t xml:space="preserve">Approaches at </w:t>
      </w:r>
      <w:proofErr w:type="spellStart"/>
      <w:r w:rsidR="00861030">
        <w:t>F</w:t>
      </w:r>
      <w:r w:rsidR="00861030">
        <w:rPr>
          <w:rFonts w:ascii="Times New Roman" w:hAnsi="Times New Roman" w:cs="Times New Roman"/>
        </w:rPr>
        <w:t>ı</w:t>
      </w:r>
      <w:r w:rsidRPr="00EF4984">
        <w:t>rat</w:t>
      </w:r>
      <w:proofErr w:type="spellEnd"/>
      <w:r w:rsidRPr="00EF4984">
        <w:t xml:space="preserve"> and Inonu </w:t>
      </w:r>
      <w:proofErr w:type="spellStart"/>
      <w:r w:rsidRPr="00EF4984">
        <w:t>Universities.</w:t>
      </w:r>
      <w:r w:rsidR="00861030">
        <w:t>Unpublished</w:t>
      </w:r>
      <w:proofErr w:type="spellEnd"/>
      <w:r w:rsidR="00861030">
        <w:t xml:space="preserve"> Doctorate Thesis.</w:t>
      </w:r>
      <w:proofErr w:type="gramEnd"/>
      <w:r w:rsidR="00861030">
        <w:t xml:space="preserve"> </w:t>
      </w:r>
      <w:proofErr w:type="spellStart"/>
      <w:r w:rsidR="00861030">
        <w:t>F</w:t>
      </w:r>
      <w:r w:rsidR="00861030">
        <w:rPr>
          <w:rFonts w:ascii="Times New Roman" w:hAnsi="Times New Roman" w:cs="Times New Roman"/>
        </w:rPr>
        <w:t>ı</w:t>
      </w:r>
      <w:r w:rsidRPr="00EF4984">
        <w:t>rat</w:t>
      </w:r>
      <w:proofErr w:type="spellEnd"/>
      <w:r w:rsidRPr="00EF4984">
        <w:t xml:space="preserve"> Uni.</w:t>
      </w:r>
      <w:r w:rsidR="00861030">
        <w:t xml:space="preserve"> Social Science Institute, </w:t>
      </w:r>
      <w:proofErr w:type="spellStart"/>
      <w:r w:rsidR="00861030">
        <w:t>Elaz</w:t>
      </w:r>
      <w:r w:rsidR="00861030">
        <w:rPr>
          <w:rFonts w:ascii="Times New Roman" w:hAnsi="Times New Roman" w:cs="Times New Roman"/>
        </w:rPr>
        <w:t>ı</w:t>
      </w:r>
      <w:r w:rsidRPr="00EF4984">
        <w:t>g</w:t>
      </w:r>
      <w:proofErr w:type="spellEnd"/>
      <w:r w:rsidRPr="00EF4984">
        <w:t>.</w:t>
      </w:r>
    </w:p>
    <w:p w:rsidR="00740840" w:rsidRPr="00EF4984" w:rsidRDefault="00740840" w:rsidP="00740840"/>
    <w:p w:rsidR="00740840" w:rsidRPr="00EF4984" w:rsidRDefault="00740840" w:rsidP="00740840">
      <w:pPr>
        <w:ind w:firstLine="708"/>
      </w:pPr>
      <w:proofErr w:type="spellStart"/>
      <w:proofErr w:type="gramStart"/>
      <w:r w:rsidRPr="00EF4984">
        <w:lastRenderedPageBreak/>
        <w:t>Polat</w:t>
      </w:r>
      <w:proofErr w:type="spellEnd"/>
      <w:r w:rsidR="00293852">
        <w:t>,</w:t>
      </w:r>
      <w:r w:rsidRPr="00EF4984">
        <w:t xml:space="preserve"> S</w:t>
      </w:r>
      <w:r w:rsidR="00293852">
        <w:t>.</w:t>
      </w:r>
      <w:r w:rsidRPr="00EF4984">
        <w:t xml:space="preserve">, </w:t>
      </w:r>
      <w:proofErr w:type="spellStart"/>
      <w:r w:rsidRPr="00EF4984">
        <w:t>Arslan</w:t>
      </w:r>
      <w:proofErr w:type="spellEnd"/>
      <w:r w:rsidR="00293852">
        <w:t>,</w:t>
      </w:r>
      <w:r w:rsidRPr="00EF4984">
        <w:t xml:space="preserve"> H</w:t>
      </w:r>
      <w:r w:rsidR="00293852">
        <w:t>.</w:t>
      </w:r>
      <w:r w:rsidRPr="00EF4984">
        <w:t xml:space="preserve"> </w:t>
      </w:r>
      <w:r w:rsidR="00293852">
        <w:t>(</w:t>
      </w:r>
      <w:r w:rsidRPr="00EF4984">
        <w:t>2004</w:t>
      </w:r>
      <w:r w:rsidR="00293852">
        <w:t>)</w:t>
      </w:r>
      <w:r w:rsidRPr="00EF4984">
        <w:t>.The Usage Levels of Conflict Management Strategies of Managers Who Work at a High Education Community.</w:t>
      </w:r>
      <w:proofErr w:type="gramEnd"/>
      <w:r w:rsidRPr="00EF4984">
        <w:t xml:space="preserve"> </w:t>
      </w:r>
      <w:proofErr w:type="gramStart"/>
      <w:r w:rsidRPr="00EF4984">
        <w:t>Education Management in Theory and Practice.</w:t>
      </w:r>
      <w:proofErr w:type="gramEnd"/>
      <w:r w:rsidRPr="00EF4984">
        <w:t xml:space="preserve"> 10(39), 430-457.</w:t>
      </w:r>
    </w:p>
    <w:p w:rsidR="00740840" w:rsidRPr="00EF4984" w:rsidRDefault="00740840" w:rsidP="00740840"/>
    <w:p w:rsidR="00740840" w:rsidRPr="00EF4984" w:rsidRDefault="00740840" w:rsidP="00740840">
      <w:pPr>
        <w:ind w:firstLine="708"/>
      </w:pPr>
      <w:r w:rsidRPr="00EF4984">
        <w:t>Rahim</w:t>
      </w:r>
      <w:r w:rsidR="00293852">
        <w:t>,</w:t>
      </w:r>
      <w:r w:rsidRPr="00EF4984">
        <w:t xml:space="preserve"> M</w:t>
      </w:r>
      <w:r w:rsidR="00293852">
        <w:t>.</w:t>
      </w:r>
      <w:r w:rsidRPr="00EF4984">
        <w:t xml:space="preserve"> A</w:t>
      </w:r>
      <w:r w:rsidR="00293852">
        <w:t>.</w:t>
      </w:r>
      <w:r w:rsidRPr="00EF4984">
        <w:t xml:space="preserve"> </w:t>
      </w:r>
      <w:r w:rsidR="00293852">
        <w:t>(</w:t>
      </w:r>
      <w:r w:rsidRPr="00EF4984">
        <w:t>1983</w:t>
      </w:r>
      <w:r w:rsidR="00293852">
        <w:t>)</w:t>
      </w:r>
      <w:r w:rsidRPr="00EF4984">
        <w:t xml:space="preserve">. A Measure of Styles of Handling Interpersonal </w:t>
      </w:r>
      <w:proofErr w:type="spellStart"/>
      <w:r w:rsidRPr="00293852">
        <w:rPr>
          <w:i/>
        </w:rPr>
        <w:t>Conflict.Academy</w:t>
      </w:r>
      <w:proofErr w:type="spellEnd"/>
      <w:r w:rsidRPr="00293852">
        <w:rPr>
          <w:i/>
        </w:rPr>
        <w:t xml:space="preserve"> of Management Journal</w:t>
      </w:r>
      <w:proofErr w:type="gramStart"/>
      <w:r w:rsidRPr="00293852">
        <w:rPr>
          <w:i/>
        </w:rPr>
        <w:t>.</w:t>
      </w:r>
      <w:r w:rsidRPr="00EF4984">
        <w:t>(</w:t>
      </w:r>
      <w:proofErr w:type="gramEnd"/>
      <w:r w:rsidRPr="00EF4984">
        <w:t>pre-1986), 26, 368-376.</w:t>
      </w:r>
    </w:p>
    <w:p w:rsidR="00740840" w:rsidRPr="00EF4984" w:rsidRDefault="00740840" w:rsidP="00740840"/>
    <w:p w:rsidR="00740840" w:rsidRPr="00EF4984" w:rsidRDefault="00740840" w:rsidP="00740840">
      <w:pPr>
        <w:ind w:firstLine="708"/>
      </w:pPr>
      <w:r w:rsidRPr="00EF4984">
        <w:t>Rahim</w:t>
      </w:r>
      <w:r w:rsidR="00293852">
        <w:t>,</w:t>
      </w:r>
      <w:r w:rsidRPr="00EF4984">
        <w:t xml:space="preserve"> M</w:t>
      </w:r>
      <w:r w:rsidR="00293852">
        <w:t>.</w:t>
      </w:r>
      <w:r w:rsidRPr="00EF4984">
        <w:t xml:space="preserve"> A</w:t>
      </w:r>
      <w:r w:rsidR="00293852">
        <w:t>.</w:t>
      </w:r>
      <w:r w:rsidRPr="00EF4984">
        <w:t xml:space="preserve"> </w:t>
      </w:r>
      <w:r w:rsidR="00293852">
        <w:t>(</w:t>
      </w:r>
      <w:r w:rsidRPr="00EF4984">
        <w:t>2002</w:t>
      </w:r>
      <w:r w:rsidR="00293852">
        <w:t xml:space="preserve">). </w:t>
      </w:r>
      <w:r w:rsidRPr="00EF4984">
        <w:t>Toward a Theory of M</w:t>
      </w:r>
      <w:r w:rsidR="00293852">
        <w:t>anaging Organizational Conflict</w:t>
      </w:r>
      <w:r w:rsidRPr="00EF4984">
        <w:t xml:space="preserve">, </w:t>
      </w:r>
      <w:proofErr w:type="gramStart"/>
      <w:r w:rsidRPr="00293852">
        <w:rPr>
          <w:i/>
        </w:rPr>
        <w:t>The</w:t>
      </w:r>
      <w:proofErr w:type="gramEnd"/>
      <w:r w:rsidRPr="00293852">
        <w:rPr>
          <w:i/>
        </w:rPr>
        <w:t xml:space="preserve"> International Journal of Conflict Management</w:t>
      </w:r>
      <w:r w:rsidR="00293852">
        <w:t>.</w:t>
      </w:r>
      <w:r w:rsidRPr="00EF4984">
        <w:t xml:space="preserve"> Vol.13, No.3, 206-235</w:t>
      </w:r>
    </w:p>
    <w:p w:rsidR="00740840" w:rsidRPr="00EF4984" w:rsidRDefault="00740840" w:rsidP="00740840"/>
    <w:p w:rsidR="00740840" w:rsidRPr="00EF4984" w:rsidRDefault="00740840" w:rsidP="00740840">
      <w:pPr>
        <w:ind w:firstLine="708"/>
      </w:pPr>
      <w:proofErr w:type="spellStart"/>
      <w:r w:rsidRPr="00EF4984">
        <w:t>Sahin</w:t>
      </w:r>
      <w:proofErr w:type="spellEnd"/>
      <w:r w:rsidR="00293852">
        <w:t>,</w:t>
      </w:r>
      <w:r w:rsidRPr="00EF4984">
        <w:t xml:space="preserve"> A</w:t>
      </w:r>
      <w:r w:rsidR="00293852">
        <w:t>.</w:t>
      </w:r>
      <w:r w:rsidRPr="00EF4984">
        <w:t xml:space="preserve"> </w:t>
      </w:r>
      <w:r w:rsidR="00293852">
        <w:t>(</w:t>
      </w:r>
      <w:r w:rsidRPr="00EF4984">
        <w:t>2007</w:t>
      </w:r>
      <w:r w:rsidR="00293852">
        <w:t>)</w:t>
      </w:r>
      <w:r w:rsidRPr="00EF4984">
        <w:t xml:space="preserve">. The Relationship </w:t>
      </w:r>
      <w:proofErr w:type="gramStart"/>
      <w:r w:rsidRPr="00EF4984">
        <w:t>Between</w:t>
      </w:r>
      <w:proofErr w:type="gramEnd"/>
      <w:r w:rsidRPr="00EF4984">
        <w:t xml:space="preserve"> Conflict Management and Interpersonal Communication Skills of the Elementary Principals. </w:t>
      </w:r>
      <w:proofErr w:type="gramStart"/>
      <w:r w:rsidRPr="00EF4984">
        <w:t xml:space="preserve">Unpublished </w:t>
      </w:r>
      <w:proofErr w:type="spellStart"/>
      <w:r w:rsidRPr="00EF4984">
        <w:t>Ph.D</w:t>
      </w:r>
      <w:proofErr w:type="spellEnd"/>
      <w:r w:rsidRPr="00EF4984">
        <w:t xml:space="preserve"> Thesis.</w:t>
      </w:r>
      <w:proofErr w:type="gramEnd"/>
      <w:r w:rsidRPr="00EF4984">
        <w:t xml:space="preserve"> </w:t>
      </w:r>
      <w:proofErr w:type="spellStart"/>
      <w:r w:rsidRPr="00EF4984">
        <w:t>Akdeniz</w:t>
      </w:r>
      <w:proofErr w:type="spellEnd"/>
      <w:r w:rsidRPr="00EF4984">
        <w:t xml:space="preserve"> Uni. Social Science Institute, Department of Education Science.</w:t>
      </w:r>
    </w:p>
    <w:p w:rsidR="00740840" w:rsidRPr="00EF4984" w:rsidRDefault="00740840" w:rsidP="00740840"/>
    <w:p w:rsidR="00740840" w:rsidRPr="00EF4984" w:rsidRDefault="00740840" w:rsidP="00740840">
      <w:pPr>
        <w:ind w:firstLine="708"/>
      </w:pPr>
      <w:proofErr w:type="spellStart"/>
      <w:r w:rsidRPr="00EF4984">
        <w:t>Sirin</w:t>
      </w:r>
      <w:proofErr w:type="spellEnd"/>
      <w:r w:rsidR="00293852">
        <w:t>,</w:t>
      </w:r>
      <w:r w:rsidRPr="00EF4984">
        <w:t xml:space="preserve"> E.F</w:t>
      </w:r>
      <w:r w:rsidR="00293852">
        <w:t>.</w:t>
      </w:r>
      <w:r w:rsidRPr="00EF4984">
        <w:t xml:space="preserve"> </w:t>
      </w:r>
      <w:r w:rsidR="00293852">
        <w:t>(</w:t>
      </w:r>
      <w:r w:rsidRPr="00EF4984">
        <w:t>2008</w:t>
      </w:r>
      <w:r w:rsidR="00293852">
        <w:t>)</w:t>
      </w:r>
      <w:r w:rsidRPr="00EF4984">
        <w:t>.</w:t>
      </w:r>
      <w:r w:rsidR="00293852">
        <w:t xml:space="preserve"> </w:t>
      </w:r>
      <w:proofErr w:type="gramStart"/>
      <w:r w:rsidRPr="00EF4984">
        <w:t>An Examination of Managers of Physical Education and Sport High School Leadership Styles and Conflict Management Strategies.</w:t>
      </w:r>
      <w:proofErr w:type="gramEnd"/>
      <w:r w:rsidR="00A4293F">
        <w:t xml:space="preserve"> </w:t>
      </w:r>
      <w:proofErr w:type="gramStart"/>
      <w:r w:rsidRPr="00EF4984">
        <w:t>Unpublished Doctorate Thesis.</w:t>
      </w:r>
      <w:proofErr w:type="gramEnd"/>
      <w:r w:rsidR="00A4293F">
        <w:t xml:space="preserve"> </w:t>
      </w:r>
      <w:proofErr w:type="spellStart"/>
      <w:proofErr w:type="gramStart"/>
      <w:r w:rsidRPr="00EF4984">
        <w:t>Gazi</w:t>
      </w:r>
      <w:proofErr w:type="spellEnd"/>
      <w:r w:rsidRPr="00EF4984">
        <w:t xml:space="preserve"> University, Education Science Institute, Department of Physical Education and Sport Teacher.</w:t>
      </w:r>
      <w:proofErr w:type="gramEnd"/>
      <w:r w:rsidRPr="00EF4984">
        <w:t xml:space="preserve"> Ankara.</w:t>
      </w:r>
    </w:p>
    <w:p w:rsidR="00740840" w:rsidRPr="00EF4984" w:rsidRDefault="00740840" w:rsidP="00740840"/>
    <w:p w:rsidR="00740840" w:rsidRPr="00EF4984" w:rsidRDefault="00740840" w:rsidP="00740840">
      <w:pPr>
        <w:ind w:firstLine="708"/>
      </w:pPr>
      <w:proofErr w:type="gramStart"/>
      <w:r w:rsidRPr="00EF4984">
        <w:t>Tabor</w:t>
      </w:r>
      <w:r w:rsidR="00293852">
        <w:t>,</w:t>
      </w:r>
      <w:r w:rsidRPr="00EF4984">
        <w:t xml:space="preserve"> B</w:t>
      </w:r>
      <w:r w:rsidR="00293852">
        <w:t>.</w:t>
      </w:r>
      <w:r w:rsidRPr="00EF4984">
        <w:t xml:space="preserve"> </w:t>
      </w:r>
      <w:r w:rsidR="00293852">
        <w:t>(</w:t>
      </w:r>
      <w:r w:rsidRPr="00EF4984">
        <w:t>2001</w:t>
      </w:r>
      <w:r w:rsidR="00293852">
        <w:t>)</w:t>
      </w:r>
      <w:r w:rsidRPr="00EF4984">
        <w:t>.</w:t>
      </w:r>
      <w:proofErr w:type="gramEnd"/>
      <w:r w:rsidR="00293852">
        <w:t xml:space="preserve"> </w:t>
      </w:r>
      <w:proofErr w:type="gramStart"/>
      <w:r w:rsidRPr="00EF4984">
        <w:t>Conflict Management and Interpersonal Communication Style of the Elementary Principal.</w:t>
      </w:r>
      <w:proofErr w:type="gramEnd"/>
      <w:r w:rsidR="00A4293F">
        <w:t xml:space="preserve"> </w:t>
      </w:r>
      <w:proofErr w:type="spellStart"/>
      <w:proofErr w:type="gramStart"/>
      <w:r w:rsidRPr="00EF4984">
        <w:t>Ph.D</w:t>
      </w:r>
      <w:proofErr w:type="spellEnd"/>
      <w:r w:rsidRPr="00EF4984">
        <w:t xml:space="preserve"> Thesis, Missouri-Columbia University.</w:t>
      </w:r>
      <w:proofErr w:type="gramEnd"/>
    </w:p>
    <w:p w:rsidR="00740840" w:rsidRPr="00EF4984" w:rsidRDefault="00740840" w:rsidP="00740840"/>
    <w:p w:rsidR="00740840" w:rsidRPr="00EF4984" w:rsidRDefault="00740840" w:rsidP="00740840">
      <w:pPr>
        <w:ind w:firstLine="708"/>
      </w:pPr>
      <w:proofErr w:type="gramStart"/>
      <w:r w:rsidRPr="00EF4984">
        <w:t>Ural</w:t>
      </w:r>
      <w:r w:rsidR="00293852">
        <w:t>,</w:t>
      </w:r>
      <w:r w:rsidRPr="00EF4984">
        <w:t xml:space="preserve"> A</w:t>
      </w:r>
      <w:r w:rsidR="00293852">
        <w:t>.</w:t>
      </w:r>
      <w:r w:rsidRPr="00EF4984">
        <w:t xml:space="preserve"> </w:t>
      </w:r>
      <w:r w:rsidR="00293852">
        <w:t>(</w:t>
      </w:r>
      <w:r w:rsidRPr="00EF4984">
        <w:t>1997</w:t>
      </w:r>
      <w:r w:rsidR="00293852">
        <w:t>)</w:t>
      </w:r>
      <w:r w:rsidRPr="00EF4984">
        <w:t>.</w:t>
      </w:r>
      <w:proofErr w:type="gramEnd"/>
      <w:r w:rsidR="00293852">
        <w:t xml:space="preserve"> </w:t>
      </w:r>
      <w:proofErr w:type="gramStart"/>
      <w:r w:rsidRPr="00EF4984">
        <w:t xml:space="preserve">Elementary Principals' Methods of Managing Conflicts between Teachers and </w:t>
      </w:r>
      <w:r w:rsidR="00A4293F" w:rsidRPr="00EF4984">
        <w:t>Principals.</w:t>
      </w:r>
      <w:proofErr w:type="gramEnd"/>
      <w:r w:rsidR="00A4293F" w:rsidRPr="00EF4984">
        <w:t xml:space="preserve"> </w:t>
      </w:r>
      <w:proofErr w:type="gramStart"/>
      <w:r w:rsidR="00A4293F" w:rsidRPr="00EF4984">
        <w:t>Unpublished</w:t>
      </w:r>
      <w:r w:rsidRPr="00EF4984">
        <w:t xml:space="preserve"> Doctorate Thesis.</w:t>
      </w:r>
      <w:proofErr w:type="gramEnd"/>
      <w:r w:rsidR="00A4293F">
        <w:t xml:space="preserve"> </w:t>
      </w:r>
      <w:proofErr w:type="spellStart"/>
      <w:proofErr w:type="gramStart"/>
      <w:r w:rsidRPr="00EF4984">
        <w:t>Abant</w:t>
      </w:r>
      <w:proofErr w:type="spellEnd"/>
      <w:r w:rsidRPr="00EF4984">
        <w:t xml:space="preserve"> </w:t>
      </w:r>
      <w:proofErr w:type="spellStart"/>
      <w:r w:rsidRPr="00EF4984">
        <w:t>Izzet</w:t>
      </w:r>
      <w:proofErr w:type="spellEnd"/>
      <w:r w:rsidRPr="00EF4984">
        <w:t xml:space="preserve"> </w:t>
      </w:r>
      <w:proofErr w:type="spellStart"/>
      <w:r w:rsidRPr="00EF4984">
        <w:t>Baysal</w:t>
      </w:r>
      <w:proofErr w:type="spellEnd"/>
      <w:r w:rsidRPr="00EF4984">
        <w:t xml:space="preserve"> University, Social Science Institute, </w:t>
      </w:r>
      <w:proofErr w:type="spellStart"/>
      <w:r w:rsidRPr="00EF4984">
        <w:t>Bolu</w:t>
      </w:r>
      <w:proofErr w:type="spellEnd"/>
      <w:r w:rsidRPr="00EF4984">
        <w:t>.</w:t>
      </w:r>
      <w:proofErr w:type="gramEnd"/>
    </w:p>
    <w:p w:rsidR="00740840" w:rsidRPr="00EF4984" w:rsidRDefault="00740840" w:rsidP="00740840"/>
    <w:p w:rsidR="00740840" w:rsidRPr="00EF4984" w:rsidRDefault="00740840" w:rsidP="00740840">
      <w:pPr>
        <w:ind w:firstLine="708"/>
      </w:pPr>
      <w:proofErr w:type="spellStart"/>
      <w:r w:rsidRPr="00EF4984">
        <w:t>Yazici</w:t>
      </w:r>
      <w:proofErr w:type="spellEnd"/>
      <w:r w:rsidR="00293852">
        <w:t>,</w:t>
      </w:r>
      <w:r w:rsidRPr="00EF4984">
        <w:t xml:space="preserve"> C</w:t>
      </w:r>
      <w:r w:rsidR="00293852">
        <w:t>.</w:t>
      </w:r>
      <w:r w:rsidRPr="00EF4984">
        <w:t xml:space="preserve">, </w:t>
      </w:r>
      <w:proofErr w:type="spellStart"/>
      <w:r w:rsidRPr="00EF4984">
        <w:t>Sunay</w:t>
      </w:r>
      <w:proofErr w:type="spellEnd"/>
      <w:r w:rsidR="00293852">
        <w:t>,</w:t>
      </w:r>
      <w:r w:rsidRPr="00EF4984">
        <w:t xml:space="preserve"> H</w:t>
      </w:r>
      <w:r w:rsidR="00293852">
        <w:t>.</w:t>
      </w:r>
      <w:r w:rsidRPr="00EF4984">
        <w:t xml:space="preserve"> </w:t>
      </w:r>
      <w:r w:rsidR="00293852">
        <w:t>(</w:t>
      </w:r>
      <w:r w:rsidRPr="00EF4984">
        <w:t>2004</w:t>
      </w:r>
      <w:r w:rsidR="00293852">
        <w:t>)</w:t>
      </w:r>
      <w:r w:rsidRPr="00EF4984">
        <w:t xml:space="preserve">. Conflict Management Styles of Managers Working at Amateur Sport Federations Committed to </w:t>
      </w:r>
      <w:proofErr w:type="gramStart"/>
      <w:r w:rsidRPr="00EF4984">
        <w:t>G.S.G.M  with</w:t>
      </w:r>
      <w:proofErr w:type="gramEnd"/>
      <w:r w:rsidRPr="00EF4984">
        <w:t xml:space="preserve"> Their Personnel. Ankara University Physical Education and Sport High School, </w:t>
      </w:r>
      <w:proofErr w:type="spellStart"/>
      <w:r w:rsidRPr="00293852">
        <w:rPr>
          <w:i/>
        </w:rPr>
        <w:t>Spor</w:t>
      </w:r>
      <w:r w:rsidR="00A4293F" w:rsidRPr="00293852">
        <w:rPr>
          <w:i/>
        </w:rPr>
        <w:t>t</w:t>
      </w:r>
      <w:r w:rsidRPr="00293852">
        <w:rPr>
          <w:i/>
        </w:rPr>
        <w:t>meter</w:t>
      </w:r>
      <w:proofErr w:type="spellEnd"/>
      <w:r w:rsidRPr="00293852">
        <w:rPr>
          <w:i/>
        </w:rPr>
        <w:t xml:space="preserve"> Physical Education and Sport Sciences </w:t>
      </w:r>
      <w:proofErr w:type="spellStart"/>
      <w:r w:rsidRPr="00293852">
        <w:rPr>
          <w:i/>
        </w:rPr>
        <w:t>Journal</w:t>
      </w:r>
      <w:r w:rsidRPr="00EF4984">
        <w:t>.Volume</w:t>
      </w:r>
      <w:proofErr w:type="spellEnd"/>
      <w:r w:rsidR="00293852" w:rsidRPr="00EF4984">
        <w:t>; 4</w:t>
      </w:r>
      <w:r w:rsidRPr="00EF4984">
        <w:t>, Issue</w:t>
      </w:r>
      <w:r w:rsidR="00293852" w:rsidRPr="00EF4984">
        <w:t>; 1</w:t>
      </w:r>
      <w:r w:rsidRPr="00EF4984">
        <w:t>, p</w:t>
      </w:r>
      <w:proofErr w:type="gramStart"/>
      <w:r w:rsidRPr="00EF4984">
        <w:t>,31</w:t>
      </w:r>
      <w:proofErr w:type="gramEnd"/>
      <w:r w:rsidRPr="00EF4984">
        <w:t xml:space="preserve">-37,March 2006. </w:t>
      </w:r>
      <w:proofErr w:type="gramStart"/>
      <w:r w:rsidRPr="00EF4984">
        <w:t>Ankara University Press House.</w:t>
      </w:r>
      <w:proofErr w:type="gramEnd"/>
    </w:p>
    <w:p w:rsidR="00740840" w:rsidRPr="00EF4984" w:rsidRDefault="00740840" w:rsidP="00740840"/>
    <w:p w:rsidR="00740840" w:rsidRPr="00EF4984" w:rsidRDefault="00740840" w:rsidP="00740840">
      <w:pPr>
        <w:ind w:firstLine="708"/>
      </w:pPr>
      <w:proofErr w:type="spellStart"/>
      <w:r w:rsidRPr="00EF4984">
        <w:t>Yildirim</w:t>
      </w:r>
      <w:proofErr w:type="spellEnd"/>
      <w:r w:rsidR="00293852">
        <w:t>,</w:t>
      </w:r>
      <w:r w:rsidRPr="00EF4984">
        <w:t xml:space="preserve"> A</w:t>
      </w:r>
      <w:r w:rsidR="00293852">
        <w:t>.</w:t>
      </w:r>
      <w:r w:rsidRPr="00EF4984">
        <w:t xml:space="preserve"> </w:t>
      </w:r>
      <w:r w:rsidR="00293852">
        <w:t>(</w:t>
      </w:r>
      <w:r w:rsidRPr="00EF4984">
        <w:t>2003</w:t>
      </w:r>
      <w:r w:rsidR="00293852">
        <w:t>)</w:t>
      </w:r>
      <w:r w:rsidRPr="00EF4984">
        <w:t xml:space="preserve">. The Relationship </w:t>
      </w:r>
      <w:proofErr w:type="gramStart"/>
      <w:r w:rsidRPr="00EF4984">
        <w:t>Between</w:t>
      </w:r>
      <w:proofErr w:type="gramEnd"/>
      <w:r w:rsidRPr="00EF4984">
        <w:t xml:space="preserve"> Elementary School Principals' Empathic Tendency and Empathic Skills and Conflict Management Strategies: Example of Town Ankara. </w:t>
      </w:r>
      <w:proofErr w:type="gramStart"/>
      <w:r w:rsidRPr="00EF4984">
        <w:t>Unpublished Doctorate Thesis, Ankara University, Social Science Institute, Department of Education Management and Planning.</w:t>
      </w:r>
      <w:proofErr w:type="gramEnd"/>
      <w:r w:rsidRPr="00EF4984">
        <w:t xml:space="preserve"> Ankara.</w:t>
      </w:r>
    </w:p>
    <w:p w:rsidR="00740840" w:rsidRPr="00EF4984" w:rsidRDefault="00740840" w:rsidP="00740840"/>
    <w:p w:rsidR="00740840" w:rsidRPr="00EF4984" w:rsidRDefault="00740840" w:rsidP="00740840">
      <w:pPr>
        <w:ind w:firstLine="708"/>
      </w:pPr>
      <w:proofErr w:type="spellStart"/>
      <w:r w:rsidRPr="00EF4984">
        <w:t>Yildiz</w:t>
      </w:r>
      <w:proofErr w:type="spellEnd"/>
      <w:r w:rsidR="00293852">
        <w:t>,</w:t>
      </w:r>
      <w:r w:rsidRPr="00EF4984">
        <w:t xml:space="preserve"> B</w:t>
      </w:r>
      <w:r w:rsidR="00293852">
        <w:t>.</w:t>
      </w:r>
      <w:r w:rsidRPr="00EF4984">
        <w:t xml:space="preserve"> </w:t>
      </w:r>
      <w:r w:rsidR="00293852">
        <w:t>(</w:t>
      </w:r>
      <w:r w:rsidRPr="00EF4984">
        <w:t>2003</w:t>
      </w:r>
      <w:r w:rsidR="00293852">
        <w:t>)</w:t>
      </w:r>
      <w:r w:rsidRPr="00EF4984">
        <w:t>.</w:t>
      </w:r>
      <w:r w:rsidR="00293852">
        <w:t xml:space="preserve"> </w:t>
      </w:r>
      <w:proofErr w:type="gramStart"/>
      <w:r w:rsidRPr="00EF4984">
        <w:t>Problems of English Instructors, who come from different cultures, in Classroom and Conflict Strategies in-</w:t>
      </w:r>
      <w:r w:rsidR="00A4293F" w:rsidRPr="00EF4984">
        <w:t>class.</w:t>
      </w:r>
      <w:proofErr w:type="gramEnd"/>
      <w:r w:rsidR="00A4293F" w:rsidRPr="00EF4984">
        <w:t xml:space="preserve"> </w:t>
      </w:r>
      <w:proofErr w:type="gramStart"/>
      <w:r w:rsidR="00A4293F" w:rsidRPr="00EF4984">
        <w:t>Unpublished</w:t>
      </w:r>
      <w:r w:rsidR="00A4293F">
        <w:t>,</w:t>
      </w:r>
      <w:r w:rsidRPr="00EF4984">
        <w:t xml:space="preserve"> </w:t>
      </w:r>
      <w:proofErr w:type="spellStart"/>
      <w:r w:rsidRPr="00EF4984">
        <w:t>Ph.D</w:t>
      </w:r>
      <w:proofErr w:type="spellEnd"/>
      <w:r w:rsidRPr="00EF4984">
        <w:t xml:space="preserve"> Thesis.</w:t>
      </w:r>
      <w:proofErr w:type="gramEnd"/>
      <w:r w:rsidRPr="00EF4984">
        <w:t xml:space="preserve"> </w:t>
      </w:r>
      <w:proofErr w:type="spellStart"/>
      <w:r w:rsidRPr="00EF4984">
        <w:t>Yildiz</w:t>
      </w:r>
      <w:proofErr w:type="spellEnd"/>
      <w:r w:rsidRPr="00EF4984">
        <w:t xml:space="preserve"> Technical University, Social Science Institute, Department of Education Management and Control, Istanbul.</w:t>
      </w:r>
    </w:p>
    <w:p w:rsidR="00740840" w:rsidRPr="00EF4984" w:rsidRDefault="00740840" w:rsidP="00740840"/>
    <w:p w:rsidR="00740840" w:rsidRPr="00EF4984" w:rsidRDefault="00740840" w:rsidP="00740840"/>
    <w:p w:rsidR="00DB3E32" w:rsidRPr="003A4761" w:rsidRDefault="00DB3E32" w:rsidP="00DB3E32">
      <w:pPr>
        <w:spacing w:after="240" w:line="276" w:lineRule="auto"/>
        <w:ind w:firstLine="708"/>
        <w:outlineLvl w:val="2"/>
        <w:rPr>
          <w:b/>
          <w:color w:val="000000"/>
        </w:rPr>
      </w:pPr>
    </w:p>
    <w:bookmarkEnd w:id="2"/>
    <w:bookmarkEnd w:id="3"/>
    <w:p w:rsidR="00DB3E32" w:rsidRPr="00EF4984" w:rsidRDefault="00DB3E32" w:rsidP="00DB3E32">
      <w:pPr>
        <w:spacing w:line="276" w:lineRule="auto"/>
        <w:ind w:firstLine="708"/>
        <w:rPr>
          <w:b/>
        </w:rPr>
      </w:pPr>
    </w:p>
    <w:p w:rsidR="00F838EE" w:rsidRPr="00F838EE" w:rsidRDefault="00F838EE" w:rsidP="00972A08">
      <w:pPr>
        <w:tabs>
          <w:tab w:val="left" w:pos="1758"/>
        </w:tabs>
        <w:spacing w:after="240" w:line="276" w:lineRule="auto"/>
        <w:ind w:firstLine="708"/>
        <w:rPr>
          <w:b/>
          <w:color w:val="000000"/>
        </w:rPr>
      </w:pPr>
    </w:p>
    <w:p w:rsidR="00972A08" w:rsidRPr="00EF4984" w:rsidRDefault="00972A08" w:rsidP="00972A08">
      <w:pPr>
        <w:shd w:val="clear" w:color="auto" w:fill="FFFFFF"/>
        <w:spacing w:before="274" w:line="276" w:lineRule="auto"/>
        <w:ind w:right="5" w:firstLine="710"/>
        <w:rPr>
          <w:color w:val="000000"/>
        </w:rPr>
      </w:pPr>
    </w:p>
    <w:p w:rsidR="00972A08" w:rsidRPr="00EF4984" w:rsidRDefault="00972A08" w:rsidP="00972A08">
      <w:pPr>
        <w:shd w:val="clear" w:color="auto" w:fill="FFFFFF"/>
        <w:spacing w:before="274" w:after="240" w:line="276" w:lineRule="auto"/>
        <w:ind w:right="5" w:firstLine="708"/>
        <w:rPr>
          <w:color w:val="000000"/>
        </w:rPr>
      </w:pPr>
    </w:p>
    <w:p w:rsidR="00972A08" w:rsidRPr="00EF4984" w:rsidRDefault="00972A08" w:rsidP="00972A08">
      <w:pPr>
        <w:spacing w:line="333" w:lineRule="exact"/>
        <w:ind w:firstLine="708"/>
        <w:rPr>
          <w:color w:val="000000"/>
        </w:rPr>
      </w:pPr>
    </w:p>
    <w:p w:rsidR="002303BC" w:rsidRDefault="002303BC" w:rsidP="00972A08">
      <w:pPr>
        <w:jc w:val="left"/>
        <w:rPr>
          <w:rFonts w:cs="Times New Roman"/>
          <w:b/>
          <w:color w:val="A6A6A6" w:themeColor="background1" w:themeShade="A6"/>
        </w:rPr>
      </w:pPr>
    </w:p>
    <w:p w:rsidR="002303BC" w:rsidRDefault="002303BC" w:rsidP="00AA3226">
      <w:pPr>
        <w:jc w:val="center"/>
        <w:rPr>
          <w:rFonts w:cs="Times New Roman"/>
          <w:b/>
          <w:color w:val="A6A6A6" w:themeColor="background1" w:themeShade="A6"/>
        </w:rPr>
      </w:pPr>
    </w:p>
    <w:sectPr w:rsidR="002303BC" w:rsidSect="00401519">
      <w:headerReference w:type="even" r:id="rId27"/>
      <w:headerReference w:type="default" r:id="rId28"/>
      <w:footerReference w:type="default" r:id="rId29"/>
      <w:footnotePr>
        <w:numRestart w:val="eachSect"/>
      </w:footnotePr>
      <w:pgSz w:w="11906" w:h="16838" w:code="9"/>
      <w:pgMar w:top="1418" w:right="1418" w:bottom="1418" w:left="1418" w:header="709" w:footer="709" w:gutter="0"/>
      <w:lnNumType w:countBy="1" w:restart="continuou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F39" w:rsidRDefault="00443F39">
      <w:r>
        <w:separator/>
      </w:r>
    </w:p>
  </w:endnote>
  <w:endnote w:type="continuationSeparator" w:id="0">
    <w:p w:rsidR="00443F39" w:rsidRDefault="0044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383" w:rsidRDefault="00FB0383" w:rsidP="0098061D">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F39" w:rsidRDefault="00443F39">
      <w:r>
        <w:separator/>
      </w:r>
    </w:p>
  </w:footnote>
  <w:footnote w:type="continuationSeparator" w:id="0">
    <w:p w:rsidR="00443F39" w:rsidRDefault="00443F39">
      <w:r>
        <w:continuationSeparator/>
      </w:r>
    </w:p>
  </w:footnote>
  <w:footnote w:id="1">
    <w:p w:rsidR="00FB0383" w:rsidRPr="002B6D09" w:rsidRDefault="00FB0383" w:rsidP="00AA3226">
      <w:pPr>
        <w:pStyle w:val="DipnotMetni"/>
        <w:rPr>
          <w:strike/>
          <w:lang w:val="tr-TR"/>
        </w:rPr>
      </w:pPr>
      <w:r w:rsidRPr="00890151">
        <w:rPr>
          <w:rStyle w:val="DipnotBavurusu"/>
        </w:rPr>
        <w:footnoteRef/>
      </w:r>
      <w:r>
        <w:t>Master Degree, F</w:t>
      </w:r>
      <w:r w:rsidRPr="002B6D09">
        <w:t xml:space="preserve">rom Ankara University, Health Science Institute, </w:t>
      </w:r>
      <w:r w:rsidRPr="00890151">
        <w:t>email</w:t>
      </w:r>
      <w:r w:rsidRPr="00890151">
        <w:rPr>
          <w:strike/>
        </w:rPr>
        <w:t>;</w:t>
      </w:r>
      <w:r w:rsidRPr="00890151">
        <w:t xml:space="preserve"> </w:t>
      </w:r>
      <w:hyperlink r:id="rId1" w:history="1">
        <w:r w:rsidRPr="002B6D09">
          <w:rPr>
            <w:rStyle w:val="Kpr"/>
            <w:rFonts w:cs="Times New Roman"/>
            <w:lang w:val="en-GB"/>
          </w:rPr>
          <w:t>hsunay@ankara.edu.tr</w:t>
        </w:r>
      </w:hyperlink>
    </w:p>
  </w:footnote>
  <w:footnote w:id="2">
    <w:p w:rsidR="00FB0383" w:rsidRPr="002B6D09" w:rsidRDefault="00FB0383" w:rsidP="008653F4">
      <w:pPr>
        <w:pStyle w:val="AralkYok"/>
        <w:rPr>
          <w:rFonts w:ascii="Garamond" w:hAnsi="Garamond" w:cs="Times New Roman"/>
          <w:sz w:val="20"/>
          <w:szCs w:val="20"/>
          <w:lang w:val="en-GB"/>
        </w:rPr>
      </w:pPr>
      <w:r w:rsidRPr="00890151">
        <w:rPr>
          <w:rStyle w:val="DipnotBavurusu"/>
          <w:rFonts w:ascii="Garamond" w:hAnsi="Garamond"/>
          <w:sz w:val="20"/>
          <w:szCs w:val="20"/>
        </w:rPr>
        <w:footnoteRef/>
      </w:r>
      <w:proofErr w:type="gramStart"/>
      <w:r w:rsidRPr="002B6D09">
        <w:rPr>
          <w:rFonts w:ascii="Garamond" w:hAnsi="Garamond" w:cs="Times New Roman"/>
          <w:sz w:val="20"/>
          <w:szCs w:val="20"/>
          <w:lang w:val="en-GB"/>
        </w:rPr>
        <w:t>Assoc</w:t>
      </w:r>
      <w:r>
        <w:rPr>
          <w:rFonts w:ascii="Garamond" w:hAnsi="Garamond" w:cs="Times New Roman"/>
          <w:sz w:val="20"/>
          <w:szCs w:val="20"/>
          <w:lang w:val="en-GB"/>
        </w:rPr>
        <w:t xml:space="preserve">iated Professor, </w:t>
      </w:r>
      <w:r w:rsidRPr="002B6D09">
        <w:rPr>
          <w:rFonts w:ascii="Garamond" w:hAnsi="Garamond" w:cs="Times New Roman"/>
          <w:sz w:val="20"/>
          <w:szCs w:val="20"/>
          <w:lang w:val="en-GB"/>
        </w:rPr>
        <w:t>Ankara University, Faculty of</w:t>
      </w:r>
      <w:r>
        <w:rPr>
          <w:rFonts w:ascii="Garamond" w:hAnsi="Garamond" w:cs="Times New Roman"/>
          <w:sz w:val="20"/>
          <w:szCs w:val="20"/>
          <w:lang w:val="en-GB"/>
        </w:rPr>
        <w:t xml:space="preserve"> </w:t>
      </w:r>
      <w:r w:rsidRPr="002B6D09">
        <w:rPr>
          <w:rFonts w:ascii="Garamond" w:hAnsi="Garamond" w:cs="Times New Roman"/>
          <w:sz w:val="20"/>
          <w:szCs w:val="20"/>
          <w:lang w:val="en-GB"/>
        </w:rPr>
        <w:t xml:space="preserve">Sport Sciences, </w:t>
      </w:r>
      <w:proofErr w:type="spellStart"/>
      <w:r w:rsidRPr="002B6D09">
        <w:rPr>
          <w:rFonts w:ascii="Garamond" w:hAnsi="Garamond" w:cs="Times New Roman"/>
          <w:sz w:val="20"/>
          <w:szCs w:val="20"/>
          <w:lang w:val="en-GB"/>
        </w:rPr>
        <w:t>Deparment</w:t>
      </w:r>
      <w:proofErr w:type="spellEnd"/>
      <w:r w:rsidRPr="002B6D09">
        <w:rPr>
          <w:rFonts w:ascii="Garamond" w:hAnsi="Garamond" w:cs="Times New Roman"/>
          <w:sz w:val="20"/>
          <w:szCs w:val="20"/>
          <w:lang w:val="en-GB"/>
        </w:rPr>
        <w:t xml:space="preserve"> of Sports Management.</w:t>
      </w:r>
      <w:proofErr w:type="gramEnd"/>
      <w:r w:rsidRPr="002B6D09">
        <w:rPr>
          <w:rFonts w:ascii="Garamond" w:hAnsi="Garamond" w:cs="Times New Roman"/>
          <w:sz w:val="20"/>
          <w:szCs w:val="20"/>
          <w:lang w:val="en-GB"/>
        </w:rPr>
        <w:t xml:space="preserve"> </w:t>
      </w:r>
      <w:hyperlink r:id="rId2" w:history="1">
        <w:r w:rsidRPr="002B6D09">
          <w:rPr>
            <w:rStyle w:val="Kpr"/>
            <w:rFonts w:ascii="Garamond" w:hAnsi="Garamond" w:cs="Times New Roman"/>
            <w:sz w:val="20"/>
            <w:szCs w:val="20"/>
            <w:lang w:val="en-GB"/>
          </w:rPr>
          <w:t>hsunay@ankara.edu.tr</w:t>
        </w:r>
      </w:hyperlink>
    </w:p>
    <w:p w:rsidR="00FB0383" w:rsidRPr="002B6D09" w:rsidRDefault="00FB0383" w:rsidP="008653F4">
      <w:pPr>
        <w:pStyle w:val="DipnotMetni"/>
        <w:ind w:left="720"/>
        <w:rPr>
          <w:b/>
          <w:i/>
        </w:rPr>
      </w:pPr>
    </w:p>
    <w:p w:rsidR="00FB0383" w:rsidRPr="00B713A8" w:rsidRDefault="00FB0383" w:rsidP="008653F4">
      <w:pPr>
        <w:pStyle w:val="DipnotMetni"/>
        <w:ind w:left="720"/>
        <w:rPr>
          <w:lang w:val="tr-T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383" w:rsidRDefault="00FB0383" w:rsidP="00E86D5A">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B0383" w:rsidRDefault="00FB0383" w:rsidP="003F0868">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383" w:rsidRPr="007B713D" w:rsidRDefault="00FB0383" w:rsidP="00AA3226">
    <w:pPr>
      <w:pStyle w:val="stbilgi"/>
      <w:framePr w:w="721" w:wrap="around" w:vAnchor="text" w:hAnchor="page" w:x="9690" w:y="-35"/>
      <w:jc w:val="right"/>
      <w:rPr>
        <w:rStyle w:val="SayfaNumaras"/>
        <w:rFonts w:cs="Times New Roman"/>
        <w:sz w:val="20"/>
        <w:szCs w:val="20"/>
      </w:rPr>
    </w:pPr>
    <w:r w:rsidRPr="007B713D">
      <w:rPr>
        <w:rStyle w:val="SayfaNumaras"/>
        <w:rFonts w:cs="Times New Roman"/>
        <w:sz w:val="20"/>
        <w:szCs w:val="20"/>
      </w:rPr>
      <w:fldChar w:fldCharType="begin"/>
    </w:r>
    <w:r w:rsidRPr="007B713D">
      <w:rPr>
        <w:rStyle w:val="SayfaNumaras"/>
        <w:rFonts w:cs="Times New Roman"/>
        <w:sz w:val="20"/>
        <w:szCs w:val="20"/>
      </w:rPr>
      <w:instrText xml:space="preserve">PAGE  </w:instrText>
    </w:r>
    <w:r w:rsidRPr="007B713D">
      <w:rPr>
        <w:rStyle w:val="SayfaNumaras"/>
        <w:rFonts w:cs="Times New Roman"/>
        <w:sz w:val="20"/>
        <w:szCs w:val="20"/>
      </w:rPr>
      <w:fldChar w:fldCharType="separate"/>
    </w:r>
    <w:r w:rsidR="008B322E">
      <w:rPr>
        <w:rStyle w:val="SayfaNumaras"/>
        <w:rFonts w:cs="Times New Roman"/>
        <w:noProof/>
        <w:sz w:val="20"/>
        <w:szCs w:val="20"/>
      </w:rPr>
      <w:t>16</w:t>
    </w:r>
    <w:r w:rsidRPr="007B713D">
      <w:rPr>
        <w:rStyle w:val="SayfaNumaras"/>
        <w:rFonts w:cs="Times New Roman"/>
        <w:sz w:val="20"/>
        <w:szCs w:val="20"/>
      </w:rPr>
      <w:fldChar w:fldCharType="end"/>
    </w:r>
  </w:p>
  <w:p w:rsidR="00FB0383" w:rsidRPr="007B713D" w:rsidRDefault="00FB0383" w:rsidP="00AA3226">
    <w:pPr>
      <w:pStyle w:val="stbilgi"/>
      <w:keepNext/>
      <w:keepLines/>
      <w:rPr>
        <w:rFonts w:cstheme="minorHAnsi"/>
        <w:color w:val="000099"/>
        <w:sz w:val="20"/>
        <w:szCs w:val="20"/>
      </w:rPr>
    </w:pPr>
  </w:p>
  <w:p w:rsidR="00FB0383" w:rsidRPr="007B713D" w:rsidRDefault="00FB0383" w:rsidP="00AA3226">
    <w:pPr>
      <w:keepNext/>
      <w:keepLines/>
      <w:pBdr>
        <w:bottom w:val="single" w:sz="4" w:space="1" w:color="auto"/>
      </w:pBdr>
      <w:shd w:val="clear" w:color="auto" w:fill="FDE9D9" w:themeFill="accent6" w:themeFillTint="33"/>
      <w:ind w:left="709" w:hanging="709"/>
      <w:rPr>
        <w:rFonts w:cstheme="minorHAnsi"/>
        <w:sz w:val="20"/>
        <w:szCs w:val="20"/>
      </w:rPr>
    </w:pPr>
    <w:proofErr w:type="spellStart"/>
    <w:r>
      <w:rPr>
        <w:rFonts w:eastAsiaTheme="minorBidi" w:cstheme="minorBidi"/>
        <w:sz w:val="20"/>
        <w:szCs w:val="20"/>
      </w:rPr>
      <w:t>Savran</w:t>
    </w:r>
    <w:proofErr w:type="spellEnd"/>
    <w:r>
      <w:rPr>
        <w:rFonts w:eastAsiaTheme="minorBidi" w:cstheme="minorBidi"/>
        <w:sz w:val="20"/>
        <w:szCs w:val="20"/>
      </w:rPr>
      <w:t xml:space="preserve">, M., </w:t>
    </w:r>
    <w:proofErr w:type="spellStart"/>
    <w:r>
      <w:rPr>
        <w:rFonts w:eastAsiaTheme="minorBidi" w:cstheme="minorBidi"/>
        <w:sz w:val="20"/>
        <w:szCs w:val="20"/>
      </w:rPr>
      <w:t>Sunay</w:t>
    </w:r>
    <w:proofErr w:type="spellEnd"/>
    <w:r>
      <w:rPr>
        <w:rFonts w:eastAsiaTheme="minorBidi" w:cstheme="minorBidi"/>
        <w:sz w:val="20"/>
        <w:szCs w:val="20"/>
      </w:rPr>
      <w:t>, H</w:t>
    </w:r>
    <w:proofErr w:type="gramStart"/>
    <w:r w:rsidRPr="007B713D">
      <w:rPr>
        <w:rFonts w:eastAsiaTheme="minorBidi" w:cstheme="minorBidi"/>
        <w:sz w:val="20"/>
        <w:szCs w:val="20"/>
      </w:rPr>
      <w:t>.(</w:t>
    </w:r>
    <w:proofErr w:type="gramEnd"/>
    <w:r w:rsidRPr="007B713D">
      <w:rPr>
        <w:rFonts w:eastAsiaTheme="minorBidi" w:cstheme="minorBidi"/>
        <w:sz w:val="20"/>
        <w:szCs w:val="20"/>
      </w:rPr>
      <w:t>201</w:t>
    </w:r>
    <w:r>
      <w:rPr>
        <w:rFonts w:eastAsiaTheme="minorBidi" w:cstheme="minorBidi"/>
        <w:sz w:val="20"/>
        <w:szCs w:val="20"/>
      </w:rPr>
      <w:t>7</w:t>
    </w:r>
    <w:r w:rsidRPr="007B713D">
      <w:rPr>
        <w:rFonts w:eastAsiaTheme="minorBidi" w:cstheme="minorBidi"/>
        <w:sz w:val="20"/>
        <w:szCs w:val="20"/>
      </w:rPr>
      <w:t>).</w:t>
    </w:r>
    <w:r w:rsidRPr="00FB0383">
      <w:rPr>
        <w:rFonts w:cs="Times New Roman"/>
        <w:b/>
        <w:sz w:val="36"/>
        <w:szCs w:val="36"/>
      </w:rPr>
      <w:t xml:space="preserve"> </w:t>
    </w:r>
    <w:r w:rsidRPr="00FB0383">
      <w:rPr>
        <w:rFonts w:cs="Times New Roman"/>
        <w:sz w:val="20"/>
        <w:szCs w:val="20"/>
      </w:rPr>
      <w:t>Investigation of Conflict Strategies of Physical Education Teachers Working in Public and Private High Schools (Sample of Ankara Province)</w:t>
    </w:r>
    <w:r w:rsidRPr="00FB0383">
      <w:rPr>
        <w:color w:val="000000"/>
        <w:sz w:val="20"/>
        <w:szCs w:val="20"/>
      </w:rPr>
      <w:t>.</w:t>
    </w:r>
    <w:r w:rsidRPr="007B713D">
      <w:rPr>
        <w:rFonts w:eastAsiaTheme="minorBidi" w:cstheme="minorBidi"/>
        <w:i/>
        <w:iCs/>
        <w:sz w:val="20"/>
        <w:szCs w:val="20"/>
      </w:rPr>
      <w:t>Journal of Human Sciences</w:t>
    </w:r>
    <w:r w:rsidRPr="007B713D">
      <w:rPr>
        <w:rFonts w:eastAsiaTheme="minorBidi" w:cstheme="minorBidi"/>
        <w:sz w:val="20"/>
        <w:szCs w:val="20"/>
      </w:rPr>
      <w:t xml:space="preserve">, </w:t>
    </w:r>
    <w:r w:rsidRPr="007B713D">
      <w:rPr>
        <w:rFonts w:eastAsiaTheme="minorBidi" w:cstheme="minorBidi"/>
        <w:i/>
        <w:iCs/>
        <w:sz w:val="20"/>
        <w:szCs w:val="20"/>
      </w:rPr>
      <w:t>1</w:t>
    </w:r>
    <w:r>
      <w:rPr>
        <w:rFonts w:eastAsiaTheme="minorBidi" w:cstheme="minorBidi"/>
        <w:i/>
        <w:iCs/>
        <w:sz w:val="20"/>
        <w:szCs w:val="20"/>
      </w:rPr>
      <w:t>4</w:t>
    </w:r>
    <w:r w:rsidRPr="007B713D">
      <w:rPr>
        <w:rFonts w:eastAsiaTheme="minorBidi" w:cstheme="minorBidi"/>
        <w:sz w:val="20"/>
        <w:szCs w:val="20"/>
      </w:rPr>
      <w:t>(</w:t>
    </w:r>
    <w:r>
      <w:rPr>
        <w:rFonts w:eastAsiaTheme="minorBidi" w:cstheme="minorBidi"/>
        <w:sz w:val="20"/>
        <w:szCs w:val="20"/>
      </w:rPr>
      <w:t>3</w:t>
    </w:r>
    <w:r w:rsidRPr="007B713D">
      <w:rPr>
        <w:rFonts w:eastAsiaTheme="minorBidi" w:cstheme="minorBidi"/>
        <w:sz w:val="20"/>
        <w:szCs w:val="20"/>
      </w:rPr>
      <w:t xml:space="preserve">), NNN-NNN. </w:t>
    </w:r>
    <w:proofErr w:type="gramStart"/>
    <w:r w:rsidRPr="007B713D">
      <w:rPr>
        <w:sz w:val="20"/>
        <w:szCs w:val="20"/>
      </w:rPr>
      <w:t>doi</w:t>
    </w:r>
    <w:proofErr w:type="gramEnd"/>
    <w:r w:rsidRPr="00B4188B">
      <w:rPr>
        <w:sz w:val="20"/>
        <w:szCs w:val="20"/>
      </w:rPr>
      <w:t>:</w:t>
    </w:r>
    <w:hyperlink r:id="rId1" w:history="1">
      <w:r>
        <w:rPr>
          <w:rStyle w:val="Kpr"/>
          <w:sz w:val="20"/>
          <w:szCs w:val="20"/>
        </w:rPr>
        <w:t>10.14687/jhs.v14i3.NNNN</w:t>
      </w:r>
    </w:hyperlink>
  </w:p>
  <w:p w:rsidR="00FB0383" w:rsidRPr="00A92B11" w:rsidRDefault="00FB0383" w:rsidP="00AA3226">
    <w:pPr>
      <w:pStyle w:val="stbilgi"/>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426C"/>
    <w:multiLevelType w:val="hybridMultilevel"/>
    <w:tmpl w:val="E94C8806"/>
    <w:lvl w:ilvl="0" w:tplc="ADC03028">
      <w:start w:val="1"/>
      <w:numFmt w:val="bullet"/>
      <w:lvlText w:val=""/>
      <w:lvlJc w:val="left"/>
      <w:pPr>
        <w:ind w:left="720" w:hanging="360"/>
      </w:pPr>
      <w:rPr>
        <w:rFonts w:ascii="Symbol" w:hAnsi="Symbol" w:hint="default"/>
      </w:rPr>
    </w:lvl>
    <w:lvl w:ilvl="1" w:tplc="DC4E2150">
      <w:start w:val="1"/>
      <w:numFmt w:val="bullet"/>
      <w:lvlText w:val="o"/>
      <w:lvlJc w:val="left"/>
      <w:pPr>
        <w:ind w:left="1440" w:hanging="360"/>
      </w:pPr>
      <w:rPr>
        <w:rFonts w:ascii="Courier New" w:hAnsi="Courier New" w:hint="default"/>
      </w:rPr>
    </w:lvl>
    <w:lvl w:ilvl="2" w:tplc="74E4AEA2">
      <w:start w:val="1"/>
      <w:numFmt w:val="bullet"/>
      <w:lvlText w:val=""/>
      <w:lvlJc w:val="left"/>
      <w:pPr>
        <w:ind w:left="2160" w:hanging="360"/>
      </w:pPr>
      <w:rPr>
        <w:rFonts w:ascii="Wingdings" w:hAnsi="Wingdings" w:hint="default"/>
      </w:rPr>
    </w:lvl>
    <w:lvl w:ilvl="3" w:tplc="06DEF478">
      <w:start w:val="1"/>
      <w:numFmt w:val="bullet"/>
      <w:lvlText w:val=""/>
      <w:lvlJc w:val="left"/>
      <w:pPr>
        <w:ind w:left="2880" w:hanging="360"/>
      </w:pPr>
      <w:rPr>
        <w:rFonts w:ascii="Symbol" w:hAnsi="Symbol" w:hint="default"/>
      </w:rPr>
    </w:lvl>
    <w:lvl w:ilvl="4" w:tplc="5B78712C">
      <w:start w:val="1"/>
      <w:numFmt w:val="bullet"/>
      <w:lvlText w:val="o"/>
      <w:lvlJc w:val="left"/>
      <w:pPr>
        <w:ind w:left="3600" w:hanging="360"/>
      </w:pPr>
      <w:rPr>
        <w:rFonts w:ascii="Courier New" w:hAnsi="Courier New" w:hint="default"/>
      </w:rPr>
    </w:lvl>
    <w:lvl w:ilvl="5" w:tplc="18D4D390">
      <w:start w:val="1"/>
      <w:numFmt w:val="bullet"/>
      <w:lvlText w:val=""/>
      <w:lvlJc w:val="left"/>
      <w:pPr>
        <w:ind w:left="4320" w:hanging="360"/>
      </w:pPr>
      <w:rPr>
        <w:rFonts w:ascii="Wingdings" w:hAnsi="Wingdings" w:hint="default"/>
      </w:rPr>
    </w:lvl>
    <w:lvl w:ilvl="6" w:tplc="BB961D14">
      <w:start w:val="1"/>
      <w:numFmt w:val="bullet"/>
      <w:lvlText w:val=""/>
      <w:lvlJc w:val="left"/>
      <w:pPr>
        <w:ind w:left="5040" w:hanging="360"/>
      </w:pPr>
      <w:rPr>
        <w:rFonts w:ascii="Symbol" w:hAnsi="Symbol" w:hint="default"/>
      </w:rPr>
    </w:lvl>
    <w:lvl w:ilvl="7" w:tplc="E9BEB034">
      <w:start w:val="1"/>
      <w:numFmt w:val="bullet"/>
      <w:lvlText w:val="o"/>
      <w:lvlJc w:val="left"/>
      <w:pPr>
        <w:ind w:left="5760" w:hanging="360"/>
      </w:pPr>
      <w:rPr>
        <w:rFonts w:ascii="Courier New" w:hAnsi="Courier New" w:hint="default"/>
      </w:rPr>
    </w:lvl>
    <w:lvl w:ilvl="8" w:tplc="392482C2">
      <w:start w:val="1"/>
      <w:numFmt w:val="bullet"/>
      <w:lvlText w:val=""/>
      <w:lvlJc w:val="left"/>
      <w:pPr>
        <w:ind w:left="6480" w:hanging="360"/>
      </w:pPr>
      <w:rPr>
        <w:rFonts w:ascii="Wingdings" w:hAnsi="Wingdings" w:hint="default"/>
      </w:rPr>
    </w:lvl>
  </w:abstractNum>
  <w:abstractNum w:abstractNumId="1">
    <w:nsid w:val="089D1A1D"/>
    <w:multiLevelType w:val="hybridMultilevel"/>
    <w:tmpl w:val="12F836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1F62C50"/>
    <w:multiLevelType w:val="hybridMultilevel"/>
    <w:tmpl w:val="5A920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399065D"/>
    <w:multiLevelType w:val="hybridMultilevel"/>
    <w:tmpl w:val="760E78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5CA2216"/>
    <w:multiLevelType w:val="hybridMultilevel"/>
    <w:tmpl w:val="32009DD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9D4176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1709F5"/>
    <w:multiLevelType w:val="hybridMultilevel"/>
    <w:tmpl w:val="4E20857E"/>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7">
    <w:nsid w:val="2B9701DF"/>
    <w:multiLevelType w:val="hybridMultilevel"/>
    <w:tmpl w:val="DE32A85C"/>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8">
    <w:nsid w:val="3409023E"/>
    <w:multiLevelType w:val="multilevel"/>
    <w:tmpl w:val="DB944A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67F7301"/>
    <w:multiLevelType w:val="hybridMultilevel"/>
    <w:tmpl w:val="8BEA2D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9FB0AAE"/>
    <w:multiLevelType w:val="hybridMultilevel"/>
    <w:tmpl w:val="EB9A2C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D3144EA"/>
    <w:multiLevelType w:val="hybridMultilevel"/>
    <w:tmpl w:val="0A1426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nsid w:val="3F4A2B5B"/>
    <w:multiLevelType w:val="hybridMultilevel"/>
    <w:tmpl w:val="DA56B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0524F3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2C124A5"/>
    <w:multiLevelType w:val="multilevel"/>
    <w:tmpl w:val="3200857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43514312"/>
    <w:multiLevelType w:val="hybridMultilevel"/>
    <w:tmpl w:val="B22A9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87275CD"/>
    <w:multiLevelType w:val="hybridMultilevel"/>
    <w:tmpl w:val="1BCCD5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96D163A"/>
    <w:multiLevelType w:val="hybridMultilevel"/>
    <w:tmpl w:val="AB765148"/>
    <w:lvl w:ilvl="0" w:tplc="CCF460CC">
      <w:numFmt w:val="bullet"/>
      <w:lvlText w:val="•"/>
      <w:lvlJc w:val="left"/>
      <w:pPr>
        <w:ind w:left="720" w:hanging="360"/>
      </w:pPr>
      <w:rPr>
        <w:rFonts w:ascii="Garamond" w:eastAsia="Times New Roman" w:hAnsi="Garamond"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BDC0DCA"/>
    <w:multiLevelType w:val="hybridMultilevel"/>
    <w:tmpl w:val="8092FCAC"/>
    <w:lvl w:ilvl="0" w:tplc="EE90BFA8">
      <w:start w:val="1"/>
      <w:numFmt w:val="bullet"/>
      <w:lvlText w:val=""/>
      <w:lvlJc w:val="left"/>
      <w:pPr>
        <w:ind w:left="720" w:hanging="360"/>
      </w:pPr>
      <w:rPr>
        <w:rFonts w:ascii="Symbol" w:hAnsi="Symbol" w:hint="default"/>
      </w:rPr>
    </w:lvl>
    <w:lvl w:ilvl="1" w:tplc="061A8DB2">
      <w:start w:val="1"/>
      <w:numFmt w:val="bullet"/>
      <w:lvlText w:val="o"/>
      <w:lvlJc w:val="left"/>
      <w:pPr>
        <w:ind w:left="1440" w:hanging="360"/>
      </w:pPr>
      <w:rPr>
        <w:rFonts w:ascii="Courier New" w:hAnsi="Courier New" w:hint="default"/>
      </w:rPr>
    </w:lvl>
    <w:lvl w:ilvl="2" w:tplc="72769658">
      <w:start w:val="1"/>
      <w:numFmt w:val="bullet"/>
      <w:lvlText w:val=""/>
      <w:lvlJc w:val="left"/>
      <w:pPr>
        <w:ind w:left="2160" w:hanging="360"/>
      </w:pPr>
      <w:rPr>
        <w:rFonts w:ascii="Wingdings" w:hAnsi="Wingdings" w:hint="default"/>
      </w:rPr>
    </w:lvl>
    <w:lvl w:ilvl="3" w:tplc="2F06678C">
      <w:start w:val="1"/>
      <w:numFmt w:val="bullet"/>
      <w:lvlText w:val=""/>
      <w:lvlJc w:val="left"/>
      <w:pPr>
        <w:ind w:left="2880" w:hanging="360"/>
      </w:pPr>
      <w:rPr>
        <w:rFonts w:ascii="Symbol" w:hAnsi="Symbol" w:hint="default"/>
      </w:rPr>
    </w:lvl>
    <w:lvl w:ilvl="4" w:tplc="FD9E1CE0">
      <w:start w:val="1"/>
      <w:numFmt w:val="bullet"/>
      <w:lvlText w:val="o"/>
      <w:lvlJc w:val="left"/>
      <w:pPr>
        <w:ind w:left="3600" w:hanging="360"/>
      </w:pPr>
      <w:rPr>
        <w:rFonts w:ascii="Courier New" w:hAnsi="Courier New" w:hint="default"/>
      </w:rPr>
    </w:lvl>
    <w:lvl w:ilvl="5" w:tplc="2C1EC7F2">
      <w:start w:val="1"/>
      <w:numFmt w:val="bullet"/>
      <w:lvlText w:val=""/>
      <w:lvlJc w:val="left"/>
      <w:pPr>
        <w:ind w:left="4320" w:hanging="360"/>
      </w:pPr>
      <w:rPr>
        <w:rFonts w:ascii="Wingdings" w:hAnsi="Wingdings" w:hint="default"/>
      </w:rPr>
    </w:lvl>
    <w:lvl w:ilvl="6" w:tplc="1BC0F426">
      <w:start w:val="1"/>
      <w:numFmt w:val="bullet"/>
      <w:lvlText w:val=""/>
      <w:lvlJc w:val="left"/>
      <w:pPr>
        <w:ind w:left="5040" w:hanging="360"/>
      </w:pPr>
      <w:rPr>
        <w:rFonts w:ascii="Symbol" w:hAnsi="Symbol" w:hint="default"/>
      </w:rPr>
    </w:lvl>
    <w:lvl w:ilvl="7" w:tplc="2042E372">
      <w:start w:val="1"/>
      <w:numFmt w:val="bullet"/>
      <w:lvlText w:val="o"/>
      <w:lvlJc w:val="left"/>
      <w:pPr>
        <w:ind w:left="5760" w:hanging="360"/>
      </w:pPr>
      <w:rPr>
        <w:rFonts w:ascii="Courier New" w:hAnsi="Courier New" w:hint="default"/>
      </w:rPr>
    </w:lvl>
    <w:lvl w:ilvl="8" w:tplc="4956E60C">
      <w:start w:val="1"/>
      <w:numFmt w:val="bullet"/>
      <w:lvlText w:val=""/>
      <w:lvlJc w:val="left"/>
      <w:pPr>
        <w:ind w:left="6480" w:hanging="360"/>
      </w:pPr>
      <w:rPr>
        <w:rFonts w:ascii="Wingdings" w:hAnsi="Wingdings" w:hint="default"/>
      </w:rPr>
    </w:lvl>
  </w:abstractNum>
  <w:abstractNum w:abstractNumId="19">
    <w:nsid w:val="55A553A4"/>
    <w:multiLevelType w:val="hybridMultilevel"/>
    <w:tmpl w:val="20F852E6"/>
    <w:lvl w:ilvl="0" w:tplc="D30AA01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0">
    <w:nsid w:val="644B586E"/>
    <w:multiLevelType w:val="hybridMultilevel"/>
    <w:tmpl w:val="85407458"/>
    <w:lvl w:ilvl="0" w:tplc="3608504A">
      <w:start w:val="1"/>
      <w:numFmt w:val="upperRoman"/>
      <w:lvlText w:val="%1."/>
      <w:lvlJc w:val="left"/>
      <w:pPr>
        <w:tabs>
          <w:tab w:val="num" w:pos="1080"/>
        </w:tabs>
        <w:ind w:left="1080" w:hanging="72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1">
    <w:nsid w:val="69745249"/>
    <w:multiLevelType w:val="hybridMultilevel"/>
    <w:tmpl w:val="DC96F670"/>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2">
    <w:nsid w:val="70943350"/>
    <w:multiLevelType w:val="hybridMultilevel"/>
    <w:tmpl w:val="C262ADFA"/>
    <w:lvl w:ilvl="0" w:tplc="AF446284">
      <w:start w:val="1"/>
      <w:numFmt w:val="upperLetter"/>
      <w:lvlText w:val="%1-"/>
      <w:lvlJc w:val="left"/>
      <w:pPr>
        <w:ind w:left="420" w:hanging="360"/>
      </w:pPr>
      <w:rPr>
        <w:rFonts w:cs="Garamond" w:hint="default"/>
        <w:color w:val="auto"/>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3">
    <w:nsid w:val="76A7357C"/>
    <w:multiLevelType w:val="hybridMultilevel"/>
    <w:tmpl w:val="4C82AC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4"/>
  </w:num>
  <w:num w:numId="4">
    <w:abstractNumId w:val="20"/>
  </w:num>
  <w:num w:numId="5">
    <w:abstractNumId w:val="3"/>
  </w:num>
  <w:num w:numId="6">
    <w:abstractNumId w:val="7"/>
  </w:num>
  <w:num w:numId="7">
    <w:abstractNumId w:val="21"/>
  </w:num>
  <w:num w:numId="8">
    <w:abstractNumId w:val="6"/>
  </w:num>
  <w:num w:numId="9">
    <w:abstractNumId w:val="5"/>
  </w:num>
  <w:num w:numId="10">
    <w:abstractNumId w:val="8"/>
  </w:num>
  <w:num w:numId="11">
    <w:abstractNumId w:val="19"/>
  </w:num>
  <w:num w:numId="12">
    <w:abstractNumId w:val="22"/>
  </w:num>
  <w:num w:numId="13">
    <w:abstractNumId w:val="4"/>
  </w:num>
  <w:num w:numId="14">
    <w:abstractNumId w:val="13"/>
  </w:num>
  <w:num w:numId="15">
    <w:abstractNumId w:val="12"/>
  </w:num>
  <w:num w:numId="16">
    <w:abstractNumId w:val="1"/>
  </w:num>
  <w:num w:numId="17">
    <w:abstractNumId w:val="9"/>
  </w:num>
  <w:num w:numId="18">
    <w:abstractNumId w:val="10"/>
  </w:num>
  <w:num w:numId="19">
    <w:abstractNumId w:val="2"/>
  </w:num>
  <w:num w:numId="20">
    <w:abstractNumId w:val="16"/>
  </w:num>
  <w:num w:numId="21">
    <w:abstractNumId w:val="15"/>
  </w:num>
  <w:num w:numId="22">
    <w:abstractNumId w:val="11"/>
  </w:num>
  <w:num w:numId="23">
    <w:abstractNumId w:val="2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2"/>
  </w:compat>
  <w:rsids>
    <w:rsidRoot w:val="0098061D"/>
    <w:rsid w:val="00000256"/>
    <w:rsid w:val="00000E85"/>
    <w:rsid w:val="00011AAF"/>
    <w:rsid w:val="00016787"/>
    <w:rsid w:val="00030165"/>
    <w:rsid w:val="00034623"/>
    <w:rsid w:val="00035AC0"/>
    <w:rsid w:val="00036075"/>
    <w:rsid w:val="00044DA7"/>
    <w:rsid w:val="00045A9D"/>
    <w:rsid w:val="000462FC"/>
    <w:rsid w:val="00047BBC"/>
    <w:rsid w:val="00050BE3"/>
    <w:rsid w:val="00057CA7"/>
    <w:rsid w:val="00064232"/>
    <w:rsid w:val="000659C3"/>
    <w:rsid w:val="00066490"/>
    <w:rsid w:val="000726E0"/>
    <w:rsid w:val="00076B97"/>
    <w:rsid w:val="000848E6"/>
    <w:rsid w:val="000850D3"/>
    <w:rsid w:val="00090C94"/>
    <w:rsid w:val="000953A6"/>
    <w:rsid w:val="000966F2"/>
    <w:rsid w:val="000A0984"/>
    <w:rsid w:val="000A0F7C"/>
    <w:rsid w:val="000A2E17"/>
    <w:rsid w:val="000A3F3F"/>
    <w:rsid w:val="000A5362"/>
    <w:rsid w:val="000A67E3"/>
    <w:rsid w:val="000B1DD3"/>
    <w:rsid w:val="000B2361"/>
    <w:rsid w:val="000B2C56"/>
    <w:rsid w:val="000B3F76"/>
    <w:rsid w:val="000B432F"/>
    <w:rsid w:val="000C3D3D"/>
    <w:rsid w:val="000C6A76"/>
    <w:rsid w:val="000C79E4"/>
    <w:rsid w:val="000D62EA"/>
    <w:rsid w:val="000D71E9"/>
    <w:rsid w:val="000E7DC3"/>
    <w:rsid w:val="000E7F5D"/>
    <w:rsid w:val="000F273A"/>
    <w:rsid w:val="000F38C2"/>
    <w:rsid w:val="000F56CC"/>
    <w:rsid w:val="000F64B8"/>
    <w:rsid w:val="000F78A6"/>
    <w:rsid w:val="000F7A60"/>
    <w:rsid w:val="00100DC1"/>
    <w:rsid w:val="001071A1"/>
    <w:rsid w:val="00111D51"/>
    <w:rsid w:val="00111E24"/>
    <w:rsid w:val="001128D2"/>
    <w:rsid w:val="00114496"/>
    <w:rsid w:val="00114C4D"/>
    <w:rsid w:val="00115A4E"/>
    <w:rsid w:val="00116E7E"/>
    <w:rsid w:val="00117F79"/>
    <w:rsid w:val="001246EA"/>
    <w:rsid w:val="00124CEC"/>
    <w:rsid w:val="001305EB"/>
    <w:rsid w:val="00135078"/>
    <w:rsid w:val="0013528F"/>
    <w:rsid w:val="0013743D"/>
    <w:rsid w:val="0014138C"/>
    <w:rsid w:val="00142A36"/>
    <w:rsid w:val="0014449D"/>
    <w:rsid w:val="00146EA8"/>
    <w:rsid w:val="00147372"/>
    <w:rsid w:val="001616F4"/>
    <w:rsid w:val="00161DA9"/>
    <w:rsid w:val="00166C25"/>
    <w:rsid w:val="00171772"/>
    <w:rsid w:val="0017407C"/>
    <w:rsid w:val="00174430"/>
    <w:rsid w:val="001764BA"/>
    <w:rsid w:val="001777BA"/>
    <w:rsid w:val="001778F0"/>
    <w:rsid w:val="00182EC7"/>
    <w:rsid w:val="0018372A"/>
    <w:rsid w:val="001854A7"/>
    <w:rsid w:val="00193B6D"/>
    <w:rsid w:val="00194C58"/>
    <w:rsid w:val="00196CC4"/>
    <w:rsid w:val="00196ED0"/>
    <w:rsid w:val="001A4A73"/>
    <w:rsid w:val="001A4A76"/>
    <w:rsid w:val="001A609B"/>
    <w:rsid w:val="001A6B0B"/>
    <w:rsid w:val="001B2B15"/>
    <w:rsid w:val="001B7B24"/>
    <w:rsid w:val="001C5023"/>
    <w:rsid w:val="001C667F"/>
    <w:rsid w:val="001D57F3"/>
    <w:rsid w:val="001D5C01"/>
    <w:rsid w:val="001E767B"/>
    <w:rsid w:val="001F1D89"/>
    <w:rsid w:val="001F5F56"/>
    <w:rsid w:val="001F6E90"/>
    <w:rsid w:val="001F7348"/>
    <w:rsid w:val="001F7C34"/>
    <w:rsid w:val="00206BBB"/>
    <w:rsid w:val="00207F87"/>
    <w:rsid w:val="00210211"/>
    <w:rsid w:val="00214069"/>
    <w:rsid w:val="002253B1"/>
    <w:rsid w:val="00226B0F"/>
    <w:rsid w:val="00226F35"/>
    <w:rsid w:val="00227D28"/>
    <w:rsid w:val="002303BC"/>
    <w:rsid w:val="002317FB"/>
    <w:rsid w:val="00231A7D"/>
    <w:rsid w:val="00232B40"/>
    <w:rsid w:val="0023458C"/>
    <w:rsid w:val="00242CB3"/>
    <w:rsid w:val="002434FB"/>
    <w:rsid w:val="00246E86"/>
    <w:rsid w:val="00257C00"/>
    <w:rsid w:val="00261930"/>
    <w:rsid w:val="002621C5"/>
    <w:rsid w:val="00272607"/>
    <w:rsid w:val="002730C5"/>
    <w:rsid w:val="00274D88"/>
    <w:rsid w:val="002767B8"/>
    <w:rsid w:val="002806C3"/>
    <w:rsid w:val="00292434"/>
    <w:rsid w:val="002924DE"/>
    <w:rsid w:val="00293852"/>
    <w:rsid w:val="00295394"/>
    <w:rsid w:val="0029715E"/>
    <w:rsid w:val="00297B4E"/>
    <w:rsid w:val="002A421E"/>
    <w:rsid w:val="002A71E5"/>
    <w:rsid w:val="002B1F7B"/>
    <w:rsid w:val="002B66E3"/>
    <w:rsid w:val="002B6D09"/>
    <w:rsid w:val="002C297E"/>
    <w:rsid w:val="002D08A3"/>
    <w:rsid w:val="002D0C2C"/>
    <w:rsid w:val="002D22AA"/>
    <w:rsid w:val="002E73FD"/>
    <w:rsid w:val="002F1492"/>
    <w:rsid w:val="002F3E18"/>
    <w:rsid w:val="0030136A"/>
    <w:rsid w:val="003015DD"/>
    <w:rsid w:val="00302BA8"/>
    <w:rsid w:val="0030478B"/>
    <w:rsid w:val="00306F1B"/>
    <w:rsid w:val="00312492"/>
    <w:rsid w:val="00313A70"/>
    <w:rsid w:val="0031786A"/>
    <w:rsid w:val="00320987"/>
    <w:rsid w:val="00324AC7"/>
    <w:rsid w:val="00325FC7"/>
    <w:rsid w:val="00332262"/>
    <w:rsid w:val="00333C99"/>
    <w:rsid w:val="00334331"/>
    <w:rsid w:val="00336CB1"/>
    <w:rsid w:val="00340843"/>
    <w:rsid w:val="003449D2"/>
    <w:rsid w:val="0035515B"/>
    <w:rsid w:val="00360118"/>
    <w:rsid w:val="00361959"/>
    <w:rsid w:val="0036435D"/>
    <w:rsid w:val="00373EA2"/>
    <w:rsid w:val="003825AB"/>
    <w:rsid w:val="00383730"/>
    <w:rsid w:val="00392D4F"/>
    <w:rsid w:val="003933A1"/>
    <w:rsid w:val="00393441"/>
    <w:rsid w:val="003A2BDE"/>
    <w:rsid w:val="003A2CD4"/>
    <w:rsid w:val="003A4761"/>
    <w:rsid w:val="003A4A0D"/>
    <w:rsid w:val="003A5C70"/>
    <w:rsid w:val="003B4B97"/>
    <w:rsid w:val="003B6DE8"/>
    <w:rsid w:val="003B74D4"/>
    <w:rsid w:val="003C1D72"/>
    <w:rsid w:val="003C3C7E"/>
    <w:rsid w:val="003D1BC8"/>
    <w:rsid w:val="003E0169"/>
    <w:rsid w:val="003F0868"/>
    <w:rsid w:val="003F274B"/>
    <w:rsid w:val="003F5D02"/>
    <w:rsid w:val="00401519"/>
    <w:rsid w:val="00401C1C"/>
    <w:rsid w:val="00402887"/>
    <w:rsid w:val="00404EC7"/>
    <w:rsid w:val="00405926"/>
    <w:rsid w:val="00410BC6"/>
    <w:rsid w:val="004110A5"/>
    <w:rsid w:val="004170F0"/>
    <w:rsid w:val="00423047"/>
    <w:rsid w:val="00423525"/>
    <w:rsid w:val="00423FA3"/>
    <w:rsid w:val="004317D8"/>
    <w:rsid w:val="00437DA1"/>
    <w:rsid w:val="00443386"/>
    <w:rsid w:val="00443F39"/>
    <w:rsid w:val="00444072"/>
    <w:rsid w:val="004601FE"/>
    <w:rsid w:val="00461E78"/>
    <w:rsid w:val="0047429F"/>
    <w:rsid w:val="004816F5"/>
    <w:rsid w:val="0048635B"/>
    <w:rsid w:val="00486862"/>
    <w:rsid w:val="00487355"/>
    <w:rsid w:val="004979C8"/>
    <w:rsid w:val="004A1317"/>
    <w:rsid w:val="004A6D80"/>
    <w:rsid w:val="004A789F"/>
    <w:rsid w:val="004B0A36"/>
    <w:rsid w:val="004B7A07"/>
    <w:rsid w:val="004B7A0C"/>
    <w:rsid w:val="004C10D1"/>
    <w:rsid w:val="004C40D0"/>
    <w:rsid w:val="004D350C"/>
    <w:rsid w:val="004D4696"/>
    <w:rsid w:val="004D69FE"/>
    <w:rsid w:val="004D6F0C"/>
    <w:rsid w:val="004E03B8"/>
    <w:rsid w:val="004E04DA"/>
    <w:rsid w:val="004E1C99"/>
    <w:rsid w:val="004E4AEF"/>
    <w:rsid w:val="004F1941"/>
    <w:rsid w:val="004F31F6"/>
    <w:rsid w:val="004F6D6F"/>
    <w:rsid w:val="004F76C5"/>
    <w:rsid w:val="0050676D"/>
    <w:rsid w:val="00507063"/>
    <w:rsid w:val="0050766E"/>
    <w:rsid w:val="00507872"/>
    <w:rsid w:val="00510206"/>
    <w:rsid w:val="0051057F"/>
    <w:rsid w:val="0051110C"/>
    <w:rsid w:val="005140D2"/>
    <w:rsid w:val="005155D1"/>
    <w:rsid w:val="0051694A"/>
    <w:rsid w:val="00517623"/>
    <w:rsid w:val="005210A8"/>
    <w:rsid w:val="00521B27"/>
    <w:rsid w:val="005371C1"/>
    <w:rsid w:val="00537DD5"/>
    <w:rsid w:val="00550C67"/>
    <w:rsid w:val="005526A3"/>
    <w:rsid w:val="00553137"/>
    <w:rsid w:val="00554060"/>
    <w:rsid w:val="00555955"/>
    <w:rsid w:val="0056077D"/>
    <w:rsid w:val="00562744"/>
    <w:rsid w:val="00564106"/>
    <w:rsid w:val="00572CCD"/>
    <w:rsid w:val="00574DBA"/>
    <w:rsid w:val="005849E5"/>
    <w:rsid w:val="0059483B"/>
    <w:rsid w:val="005A25A7"/>
    <w:rsid w:val="005A5945"/>
    <w:rsid w:val="005A600F"/>
    <w:rsid w:val="005B53D7"/>
    <w:rsid w:val="005B5F80"/>
    <w:rsid w:val="005B60F7"/>
    <w:rsid w:val="005D0D0E"/>
    <w:rsid w:val="005D1A42"/>
    <w:rsid w:val="005D1ECE"/>
    <w:rsid w:val="005D6975"/>
    <w:rsid w:val="005E0DD6"/>
    <w:rsid w:val="005E17AE"/>
    <w:rsid w:val="005E3582"/>
    <w:rsid w:val="005E4CE2"/>
    <w:rsid w:val="005E4E0F"/>
    <w:rsid w:val="005F23C4"/>
    <w:rsid w:val="005F4F55"/>
    <w:rsid w:val="005F6065"/>
    <w:rsid w:val="0061121B"/>
    <w:rsid w:val="006147A4"/>
    <w:rsid w:val="0061558C"/>
    <w:rsid w:val="00616791"/>
    <w:rsid w:val="00624D25"/>
    <w:rsid w:val="00632FAB"/>
    <w:rsid w:val="006337F8"/>
    <w:rsid w:val="006476AB"/>
    <w:rsid w:val="00647D9E"/>
    <w:rsid w:val="00654070"/>
    <w:rsid w:val="00670B09"/>
    <w:rsid w:val="00671D00"/>
    <w:rsid w:val="0068238B"/>
    <w:rsid w:val="006831EC"/>
    <w:rsid w:val="006874CC"/>
    <w:rsid w:val="0069176F"/>
    <w:rsid w:val="006927D2"/>
    <w:rsid w:val="006947D6"/>
    <w:rsid w:val="00696C8A"/>
    <w:rsid w:val="006975FC"/>
    <w:rsid w:val="006A034F"/>
    <w:rsid w:val="006B5B7E"/>
    <w:rsid w:val="006B714D"/>
    <w:rsid w:val="006D13A8"/>
    <w:rsid w:val="006D26CC"/>
    <w:rsid w:val="006D29E9"/>
    <w:rsid w:val="006D5681"/>
    <w:rsid w:val="006D6D9E"/>
    <w:rsid w:val="006F0D12"/>
    <w:rsid w:val="006F3569"/>
    <w:rsid w:val="006F52B3"/>
    <w:rsid w:val="006F6F48"/>
    <w:rsid w:val="007002AB"/>
    <w:rsid w:val="007022A1"/>
    <w:rsid w:val="00704C9D"/>
    <w:rsid w:val="007104E4"/>
    <w:rsid w:val="007142BE"/>
    <w:rsid w:val="00714B18"/>
    <w:rsid w:val="00714BC2"/>
    <w:rsid w:val="00715FFF"/>
    <w:rsid w:val="007201E0"/>
    <w:rsid w:val="00720822"/>
    <w:rsid w:val="0072085C"/>
    <w:rsid w:val="0072515E"/>
    <w:rsid w:val="00740840"/>
    <w:rsid w:val="00742E33"/>
    <w:rsid w:val="00746244"/>
    <w:rsid w:val="00756A67"/>
    <w:rsid w:val="0075798E"/>
    <w:rsid w:val="00763548"/>
    <w:rsid w:val="00783890"/>
    <w:rsid w:val="00785F10"/>
    <w:rsid w:val="0079397E"/>
    <w:rsid w:val="00797FCE"/>
    <w:rsid w:val="007A026D"/>
    <w:rsid w:val="007A1CD8"/>
    <w:rsid w:val="007A4EE1"/>
    <w:rsid w:val="007A60E0"/>
    <w:rsid w:val="007B1EC4"/>
    <w:rsid w:val="007B5320"/>
    <w:rsid w:val="007B713D"/>
    <w:rsid w:val="007C0975"/>
    <w:rsid w:val="007C1A03"/>
    <w:rsid w:val="007E0083"/>
    <w:rsid w:val="007E5F2C"/>
    <w:rsid w:val="007F50B8"/>
    <w:rsid w:val="00802533"/>
    <w:rsid w:val="00807C94"/>
    <w:rsid w:val="00813E73"/>
    <w:rsid w:val="008210F5"/>
    <w:rsid w:val="00821F0D"/>
    <w:rsid w:val="00821FCD"/>
    <w:rsid w:val="00822BC5"/>
    <w:rsid w:val="0082651E"/>
    <w:rsid w:val="00835151"/>
    <w:rsid w:val="00835CBF"/>
    <w:rsid w:val="00835DA8"/>
    <w:rsid w:val="00836270"/>
    <w:rsid w:val="00836D35"/>
    <w:rsid w:val="0084214C"/>
    <w:rsid w:val="00855DFF"/>
    <w:rsid w:val="00861030"/>
    <w:rsid w:val="008617C8"/>
    <w:rsid w:val="008653F4"/>
    <w:rsid w:val="00865A28"/>
    <w:rsid w:val="008718DD"/>
    <w:rsid w:val="008724E6"/>
    <w:rsid w:val="00876B2B"/>
    <w:rsid w:val="00880B31"/>
    <w:rsid w:val="0088118C"/>
    <w:rsid w:val="00882203"/>
    <w:rsid w:val="00882F7D"/>
    <w:rsid w:val="0088333D"/>
    <w:rsid w:val="00890151"/>
    <w:rsid w:val="008912EE"/>
    <w:rsid w:val="008914AB"/>
    <w:rsid w:val="008946CF"/>
    <w:rsid w:val="008B1BF7"/>
    <w:rsid w:val="008B322E"/>
    <w:rsid w:val="008B70A9"/>
    <w:rsid w:val="008C72A7"/>
    <w:rsid w:val="008D0E9B"/>
    <w:rsid w:val="008D1D71"/>
    <w:rsid w:val="008D3CAF"/>
    <w:rsid w:val="008D6757"/>
    <w:rsid w:val="008E54D0"/>
    <w:rsid w:val="008F001D"/>
    <w:rsid w:val="008F19C2"/>
    <w:rsid w:val="008F2795"/>
    <w:rsid w:val="008F61C0"/>
    <w:rsid w:val="009002BF"/>
    <w:rsid w:val="009003DD"/>
    <w:rsid w:val="00902E61"/>
    <w:rsid w:val="00905449"/>
    <w:rsid w:val="009072FB"/>
    <w:rsid w:val="00912143"/>
    <w:rsid w:val="00915C0B"/>
    <w:rsid w:val="00920803"/>
    <w:rsid w:val="00927D1B"/>
    <w:rsid w:val="00934561"/>
    <w:rsid w:val="00936454"/>
    <w:rsid w:val="009365C8"/>
    <w:rsid w:val="00943523"/>
    <w:rsid w:val="009446A8"/>
    <w:rsid w:val="00946979"/>
    <w:rsid w:val="00953CF9"/>
    <w:rsid w:val="009707F6"/>
    <w:rsid w:val="00970B82"/>
    <w:rsid w:val="00971262"/>
    <w:rsid w:val="00972A08"/>
    <w:rsid w:val="00973A89"/>
    <w:rsid w:val="00975870"/>
    <w:rsid w:val="00980193"/>
    <w:rsid w:val="0098061D"/>
    <w:rsid w:val="00981272"/>
    <w:rsid w:val="00981AEF"/>
    <w:rsid w:val="00982040"/>
    <w:rsid w:val="009839F5"/>
    <w:rsid w:val="00983EAE"/>
    <w:rsid w:val="00987351"/>
    <w:rsid w:val="00990A3B"/>
    <w:rsid w:val="00992582"/>
    <w:rsid w:val="00993BE0"/>
    <w:rsid w:val="00996AD5"/>
    <w:rsid w:val="009A10AC"/>
    <w:rsid w:val="009B68A4"/>
    <w:rsid w:val="009C048D"/>
    <w:rsid w:val="009C4F8F"/>
    <w:rsid w:val="009C7757"/>
    <w:rsid w:val="009D18A4"/>
    <w:rsid w:val="009D2894"/>
    <w:rsid w:val="009D7E97"/>
    <w:rsid w:val="009E0B13"/>
    <w:rsid w:val="009E0E05"/>
    <w:rsid w:val="009E21F4"/>
    <w:rsid w:val="009E3E57"/>
    <w:rsid w:val="009F292B"/>
    <w:rsid w:val="009F564A"/>
    <w:rsid w:val="009F623B"/>
    <w:rsid w:val="00A01EE6"/>
    <w:rsid w:val="00A02D03"/>
    <w:rsid w:val="00A039FC"/>
    <w:rsid w:val="00A129AA"/>
    <w:rsid w:val="00A13816"/>
    <w:rsid w:val="00A13B9B"/>
    <w:rsid w:val="00A1653F"/>
    <w:rsid w:val="00A2107F"/>
    <w:rsid w:val="00A3158C"/>
    <w:rsid w:val="00A34D69"/>
    <w:rsid w:val="00A36333"/>
    <w:rsid w:val="00A3633A"/>
    <w:rsid w:val="00A37C6D"/>
    <w:rsid w:val="00A4293F"/>
    <w:rsid w:val="00A42F8D"/>
    <w:rsid w:val="00A5060D"/>
    <w:rsid w:val="00A51151"/>
    <w:rsid w:val="00A520DD"/>
    <w:rsid w:val="00A52A60"/>
    <w:rsid w:val="00A61354"/>
    <w:rsid w:val="00A675F2"/>
    <w:rsid w:val="00A92B11"/>
    <w:rsid w:val="00AA3226"/>
    <w:rsid w:val="00AB33BA"/>
    <w:rsid w:val="00AB4445"/>
    <w:rsid w:val="00AB6993"/>
    <w:rsid w:val="00AC1338"/>
    <w:rsid w:val="00AC300A"/>
    <w:rsid w:val="00AC5D52"/>
    <w:rsid w:val="00AE09E6"/>
    <w:rsid w:val="00AE143E"/>
    <w:rsid w:val="00AE437C"/>
    <w:rsid w:val="00AE5C0D"/>
    <w:rsid w:val="00AE60C9"/>
    <w:rsid w:val="00AF5FB2"/>
    <w:rsid w:val="00B11171"/>
    <w:rsid w:val="00B12F20"/>
    <w:rsid w:val="00B14D21"/>
    <w:rsid w:val="00B23395"/>
    <w:rsid w:val="00B27E38"/>
    <w:rsid w:val="00B350AF"/>
    <w:rsid w:val="00B35791"/>
    <w:rsid w:val="00B364C5"/>
    <w:rsid w:val="00B36CF6"/>
    <w:rsid w:val="00B36DD0"/>
    <w:rsid w:val="00B4188B"/>
    <w:rsid w:val="00B426F9"/>
    <w:rsid w:val="00B42D60"/>
    <w:rsid w:val="00B4516C"/>
    <w:rsid w:val="00B45D5A"/>
    <w:rsid w:val="00B46973"/>
    <w:rsid w:val="00B46FCB"/>
    <w:rsid w:val="00B510FF"/>
    <w:rsid w:val="00B512BA"/>
    <w:rsid w:val="00B55898"/>
    <w:rsid w:val="00B574E1"/>
    <w:rsid w:val="00B57F76"/>
    <w:rsid w:val="00B6130A"/>
    <w:rsid w:val="00B65613"/>
    <w:rsid w:val="00B713A8"/>
    <w:rsid w:val="00B75062"/>
    <w:rsid w:val="00B80BEC"/>
    <w:rsid w:val="00B83BE9"/>
    <w:rsid w:val="00B86210"/>
    <w:rsid w:val="00B86B42"/>
    <w:rsid w:val="00BA09E6"/>
    <w:rsid w:val="00BA33CC"/>
    <w:rsid w:val="00BA3C03"/>
    <w:rsid w:val="00BB16EA"/>
    <w:rsid w:val="00BB78E8"/>
    <w:rsid w:val="00BC188D"/>
    <w:rsid w:val="00BD370A"/>
    <w:rsid w:val="00BD6E8E"/>
    <w:rsid w:val="00BE05E8"/>
    <w:rsid w:val="00BE1CE5"/>
    <w:rsid w:val="00C04366"/>
    <w:rsid w:val="00C13E84"/>
    <w:rsid w:val="00C143AD"/>
    <w:rsid w:val="00C15E22"/>
    <w:rsid w:val="00C16D26"/>
    <w:rsid w:val="00C23B60"/>
    <w:rsid w:val="00C25D5E"/>
    <w:rsid w:val="00C33339"/>
    <w:rsid w:val="00C37D4F"/>
    <w:rsid w:val="00C41250"/>
    <w:rsid w:val="00C4265A"/>
    <w:rsid w:val="00C42A58"/>
    <w:rsid w:val="00C45F60"/>
    <w:rsid w:val="00C46148"/>
    <w:rsid w:val="00C4674E"/>
    <w:rsid w:val="00C50023"/>
    <w:rsid w:val="00C628E8"/>
    <w:rsid w:val="00C63DAA"/>
    <w:rsid w:val="00C66B4B"/>
    <w:rsid w:val="00C70F90"/>
    <w:rsid w:val="00C718C9"/>
    <w:rsid w:val="00C73DD7"/>
    <w:rsid w:val="00C82B65"/>
    <w:rsid w:val="00C83F37"/>
    <w:rsid w:val="00C90B5E"/>
    <w:rsid w:val="00CA0179"/>
    <w:rsid w:val="00CA0FE4"/>
    <w:rsid w:val="00CA17F6"/>
    <w:rsid w:val="00CB34B2"/>
    <w:rsid w:val="00CC01F7"/>
    <w:rsid w:val="00CC3650"/>
    <w:rsid w:val="00CC4245"/>
    <w:rsid w:val="00CD00C9"/>
    <w:rsid w:val="00CD7C2E"/>
    <w:rsid w:val="00CD7CA4"/>
    <w:rsid w:val="00CE13ED"/>
    <w:rsid w:val="00CE2E9C"/>
    <w:rsid w:val="00CE30D9"/>
    <w:rsid w:val="00CE6ADF"/>
    <w:rsid w:val="00CF3557"/>
    <w:rsid w:val="00CF6E52"/>
    <w:rsid w:val="00CF7B99"/>
    <w:rsid w:val="00D001BF"/>
    <w:rsid w:val="00D00FBE"/>
    <w:rsid w:val="00D016C1"/>
    <w:rsid w:val="00D01C04"/>
    <w:rsid w:val="00D073B9"/>
    <w:rsid w:val="00D12C5C"/>
    <w:rsid w:val="00D171EB"/>
    <w:rsid w:val="00D208D3"/>
    <w:rsid w:val="00D21FDE"/>
    <w:rsid w:val="00D25820"/>
    <w:rsid w:val="00D30B3C"/>
    <w:rsid w:val="00D33790"/>
    <w:rsid w:val="00D37BF1"/>
    <w:rsid w:val="00D435AE"/>
    <w:rsid w:val="00D51B2D"/>
    <w:rsid w:val="00D528DB"/>
    <w:rsid w:val="00D5541D"/>
    <w:rsid w:val="00D55943"/>
    <w:rsid w:val="00D573D2"/>
    <w:rsid w:val="00D610FF"/>
    <w:rsid w:val="00D629DB"/>
    <w:rsid w:val="00D646F5"/>
    <w:rsid w:val="00D659A9"/>
    <w:rsid w:val="00D66212"/>
    <w:rsid w:val="00D66EBC"/>
    <w:rsid w:val="00D719D4"/>
    <w:rsid w:val="00D7625E"/>
    <w:rsid w:val="00D82325"/>
    <w:rsid w:val="00D83AD3"/>
    <w:rsid w:val="00D86069"/>
    <w:rsid w:val="00D9271B"/>
    <w:rsid w:val="00D92BAC"/>
    <w:rsid w:val="00D93D3F"/>
    <w:rsid w:val="00D96B3F"/>
    <w:rsid w:val="00DA11BA"/>
    <w:rsid w:val="00DB204E"/>
    <w:rsid w:val="00DB2995"/>
    <w:rsid w:val="00DB3E32"/>
    <w:rsid w:val="00DC08EB"/>
    <w:rsid w:val="00DC33B6"/>
    <w:rsid w:val="00DD3B46"/>
    <w:rsid w:val="00DD504D"/>
    <w:rsid w:val="00DE155D"/>
    <w:rsid w:val="00DE4928"/>
    <w:rsid w:val="00DE790D"/>
    <w:rsid w:val="00DF5853"/>
    <w:rsid w:val="00DF6174"/>
    <w:rsid w:val="00E00050"/>
    <w:rsid w:val="00E00B30"/>
    <w:rsid w:val="00E0105A"/>
    <w:rsid w:val="00E023BA"/>
    <w:rsid w:val="00E036A8"/>
    <w:rsid w:val="00E040B5"/>
    <w:rsid w:val="00E111FC"/>
    <w:rsid w:val="00E11964"/>
    <w:rsid w:val="00E140BE"/>
    <w:rsid w:val="00E14BD2"/>
    <w:rsid w:val="00E20057"/>
    <w:rsid w:val="00E216C8"/>
    <w:rsid w:val="00E217F0"/>
    <w:rsid w:val="00E22493"/>
    <w:rsid w:val="00E224CB"/>
    <w:rsid w:val="00E263A3"/>
    <w:rsid w:val="00E26D13"/>
    <w:rsid w:val="00E330E3"/>
    <w:rsid w:val="00E34118"/>
    <w:rsid w:val="00E37CE6"/>
    <w:rsid w:val="00E44BCC"/>
    <w:rsid w:val="00E573C9"/>
    <w:rsid w:val="00E60101"/>
    <w:rsid w:val="00E84DAC"/>
    <w:rsid w:val="00E86121"/>
    <w:rsid w:val="00E86743"/>
    <w:rsid w:val="00E86D5A"/>
    <w:rsid w:val="00E91686"/>
    <w:rsid w:val="00EA2D3F"/>
    <w:rsid w:val="00EC1D31"/>
    <w:rsid w:val="00EC38EE"/>
    <w:rsid w:val="00ED0B53"/>
    <w:rsid w:val="00ED0B9B"/>
    <w:rsid w:val="00ED38DB"/>
    <w:rsid w:val="00ED6707"/>
    <w:rsid w:val="00EE1D85"/>
    <w:rsid w:val="00EE4786"/>
    <w:rsid w:val="00EF4C1A"/>
    <w:rsid w:val="00EF4F54"/>
    <w:rsid w:val="00EF5214"/>
    <w:rsid w:val="00EF7776"/>
    <w:rsid w:val="00F032BC"/>
    <w:rsid w:val="00F0403D"/>
    <w:rsid w:val="00F05977"/>
    <w:rsid w:val="00F13A2A"/>
    <w:rsid w:val="00F202CF"/>
    <w:rsid w:val="00F21313"/>
    <w:rsid w:val="00F24401"/>
    <w:rsid w:val="00F25CEB"/>
    <w:rsid w:val="00F32CC1"/>
    <w:rsid w:val="00F32E30"/>
    <w:rsid w:val="00F348C5"/>
    <w:rsid w:val="00F34E08"/>
    <w:rsid w:val="00F407DA"/>
    <w:rsid w:val="00F408BD"/>
    <w:rsid w:val="00F40D20"/>
    <w:rsid w:val="00F471E3"/>
    <w:rsid w:val="00F4740F"/>
    <w:rsid w:val="00F51552"/>
    <w:rsid w:val="00F55932"/>
    <w:rsid w:val="00F57CED"/>
    <w:rsid w:val="00F61811"/>
    <w:rsid w:val="00F6535F"/>
    <w:rsid w:val="00F65B44"/>
    <w:rsid w:val="00F75A0A"/>
    <w:rsid w:val="00F77811"/>
    <w:rsid w:val="00F809B9"/>
    <w:rsid w:val="00F81A49"/>
    <w:rsid w:val="00F8227C"/>
    <w:rsid w:val="00F838EE"/>
    <w:rsid w:val="00F904D7"/>
    <w:rsid w:val="00FA1918"/>
    <w:rsid w:val="00FA3E18"/>
    <w:rsid w:val="00FB0383"/>
    <w:rsid w:val="00FB7354"/>
    <w:rsid w:val="00FC62D8"/>
    <w:rsid w:val="00FC730B"/>
    <w:rsid w:val="00FD00DA"/>
    <w:rsid w:val="00FD465F"/>
    <w:rsid w:val="00FE2C92"/>
    <w:rsid w:val="00FE53C0"/>
    <w:rsid w:val="00FE66A0"/>
    <w:rsid w:val="00FF1B9C"/>
    <w:rsid w:val="00FF6510"/>
    <w:rsid w:val="00FF7A96"/>
    <w:rsid w:val="0AF67948"/>
    <w:rsid w:val="0BDB8C05"/>
    <w:rsid w:val="0F67FDC7"/>
    <w:rsid w:val="194AD135"/>
    <w:rsid w:val="2BA1244B"/>
    <w:rsid w:val="2BF03FCE"/>
    <w:rsid w:val="403E39F1"/>
    <w:rsid w:val="4B4669C9"/>
    <w:rsid w:val="5F1857C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5FC"/>
    <w:pPr>
      <w:tabs>
        <w:tab w:val="right" w:pos="8640"/>
      </w:tabs>
      <w:overflowPunct w:val="0"/>
      <w:autoSpaceDE w:val="0"/>
      <w:autoSpaceDN w:val="0"/>
      <w:adjustRightInd w:val="0"/>
      <w:jc w:val="both"/>
      <w:textAlignment w:val="baseline"/>
    </w:pPr>
    <w:rPr>
      <w:rFonts w:ascii="Garamond" w:hAnsi="Garamond" w:cs="Garamond"/>
      <w:spacing w:val="-2"/>
      <w:sz w:val="24"/>
      <w:szCs w:val="24"/>
      <w:lang w:val="en-US" w:eastAsia="en-US"/>
    </w:rPr>
  </w:style>
  <w:style w:type="paragraph" w:styleId="Balk1">
    <w:name w:val="heading 1"/>
    <w:basedOn w:val="Normal"/>
    <w:next w:val="GvdeMetni"/>
    <w:link w:val="Balk1Char"/>
    <w:qFormat/>
    <w:rsid w:val="00115A4E"/>
    <w:pPr>
      <w:keepNext/>
      <w:spacing w:before="280" w:line="360" w:lineRule="auto"/>
      <w:jc w:val="left"/>
      <w:outlineLvl w:val="0"/>
    </w:pPr>
    <w:rPr>
      <w:b/>
      <w:bCs/>
    </w:rPr>
  </w:style>
  <w:style w:type="paragraph" w:styleId="Balk2">
    <w:name w:val="heading 2"/>
    <w:basedOn w:val="Normal"/>
    <w:next w:val="GvdeMetni"/>
    <w:qFormat/>
    <w:rsid w:val="00115A4E"/>
    <w:pPr>
      <w:keepNext/>
      <w:spacing w:line="360" w:lineRule="auto"/>
      <w:jc w:val="left"/>
      <w:outlineLvl w:val="1"/>
    </w:pPr>
    <w:rPr>
      <w:b/>
      <w:bCs/>
      <w:kern w:val="28"/>
    </w:rPr>
  </w:style>
  <w:style w:type="paragraph" w:styleId="Balk3">
    <w:name w:val="heading 3"/>
    <w:basedOn w:val="Normal"/>
    <w:next w:val="Normal"/>
    <w:qFormat/>
    <w:rsid w:val="00302BA8"/>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98061D"/>
    <w:pPr>
      <w:tabs>
        <w:tab w:val="center" w:pos="4536"/>
        <w:tab w:val="right" w:pos="9072"/>
      </w:tabs>
    </w:pPr>
  </w:style>
  <w:style w:type="character" w:styleId="SayfaNumaras">
    <w:name w:val="page number"/>
    <w:basedOn w:val="VarsaylanParagrafYazTipi"/>
    <w:rsid w:val="0098061D"/>
  </w:style>
  <w:style w:type="paragraph" w:styleId="stbilgi">
    <w:name w:val="header"/>
    <w:basedOn w:val="Normal"/>
    <w:rsid w:val="0098061D"/>
    <w:pPr>
      <w:tabs>
        <w:tab w:val="center" w:pos="4536"/>
        <w:tab w:val="right" w:pos="9072"/>
      </w:tabs>
    </w:pPr>
  </w:style>
  <w:style w:type="paragraph" w:styleId="NormalWeb">
    <w:name w:val="Normal (Web)"/>
    <w:basedOn w:val="Normal"/>
    <w:rsid w:val="0098061D"/>
    <w:pPr>
      <w:spacing w:before="100" w:beforeAutospacing="1" w:after="100" w:afterAutospacing="1"/>
    </w:pPr>
  </w:style>
  <w:style w:type="character" w:styleId="Kpr">
    <w:name w:val="Hyperlink"/>
    <w:rsid w:val="0098061D"/>
    <w:rPr>
      <w:color w:val="0000FF"/>
      <w:u w:val="single"/>
    </w:rPr>
  </w:style>
  <w:style w:type="paragraph" w:styleId="GvdeMetniGirintisi2">
    <w:name w:val="Body Text Indent 2"/>
    <w:basedOn w:val="Normal"/>
    <w:rsid w:val="0098061D"/>
    <w:pPr>
      <w:spacing w:line="220" w:lineRule="exact"/>
      <w:ind w:firstLine="720"/>
    </w:pPr>
  </w:style>
  <w:style w:type="paragraph" w:styleId="DipnotMetni">
    <w:name w:val="footnote text"/>
    <w:basedOn w:val="Normal"/>
    <w:link w:val="DipnotMetniChar"/>
    <w:semiHidden/>
    <w:rsid w:val="0098061D"/>
    <w:pPr>
      <w:widowControl w:val="0"/>
    </w:pPr>
    <w:rPr>
      <w:sz w:val="20"/>
      <w:szCs w:val="20"/>
    </w:rPr>
  </w:style>
  <w:style w:type="character" w:styleId="DipnotBavurusu">
    <w:name w:val="footnote reference"/>
    <w:semiHidden/>
    <w:rsid w:val="0098061D"/>
    <w:rPr>
      <w:vertAlign w:val="superscript"/>
    </w:rPr>
  </w:style>
  <w:style w:type="paragraph" w:styleId="GvdeMetni">
    <w:name w:val="Body Text"/>
    <w:basedOn w:val="Normal"/>
    <w:link w:val="GvdeMetniChar"/>
    <w:rsid w:val="00115A4E"/>
    <w:pPr>
      <w:spacing w:after="120"/>
    </w:pPr>
  </w:style>
  <w:style w:type="character" w:styleId="SonnotBavurusu">
    <w:name w:val="endnote reference"/>
    <w:semiHidden/>
    <w:rsid w:val="00115A4E"/>
    <w:rPr>
      <w:vertAlign w:val="superscript"/>
    </w:rPr>
  </w:style>
  <w:style w:type="paragraph" w:styleId="SonnotMetni">
    <w:name w:val="endnote text"/>
    <w:basedOn w:val="Normal"/>
    <w:semiHidden/>
    <w:rsid w:val="00115A4E"/>
    <w:pPr>
      <w:tabs>
        <w:tab w:val="left" w:pos="187"/>
      </w:tabs>
      <w:spacing w:after="120" w:line="-220" w:lineRule="auto"/>
      <w:ind w:left="187" w:hanging="187"/>
    </w:pPr>
    <w:rPr>
      <w:sz w:val="18"/>
      <w:szCs w:val="18"/>
    </w:rPr>
  </w:style>
  <w:style w:type="paragraph" w:customStyle="1" w:styleId="2kaynak">
    <w:name w:val="2kaynak"/>
    <w:basedOn w:val="Normal"/>
    <w:rsid w:val="00115A4E"/>
    <w:pPr>
      <w:tabs>
        <w:tab w:val="left" w:pos="720"/>
      </w:tabs>
      <w:ind w:left="720" w:hanging="720"/>
    </w:pPr>
    <w:rPr>
      <w:sz w:val="22"/>
      <w:szCs w:val="22"/>
    </w:rPr>
  </w:style>
  <w:style w:type="paragraph" w:customStyle="1" w:styleId="Author">
    <w:name w:val="Author"/>
    <w:basedOn w:val="GvdeMetni"/>
    <w:rsid w:val="00115A4E"/>
    <w:pPr>
      <w:spacing w:after="0" w:line="480" w:lineRule="auto"/>
      <w:jc w:val="center"/>
    </w:pPr>
  </w:style>
  <w:style w:type="paragraph" w:styleId="GvdeMetniGirintisi">
    <w:name w:val="Body Text Indent"/>
    <w:basedOn w:val="Normal"/>
    <w:rsid w:val="00A520DD"/>
    <w:pPr>
      <w:spacing w:after="120"/>
      <w:ind w:left="283"/>
    </w:pPr>
  </w:style>
  <w:style w:type="paragraph" w:styleId="GvdeMetni2">
    <w:name w:val="Body Text 2"/>
    <w:basedOn w:val="Normal"/>
    <w:rsid w:val="00A520DD"/>
    <w:pPr>
      <w:spacing w:after="120" w:line="480" w:lineRule="auto"/>
    </w:pPr>
  </w:style>
  <w:style w:type="paragraph" w:styleId="KonuBal">
    <w:name w:val="Title"/>
    <w:basedOn w:val="Normal"/>
    <w:link w:val="KonuBalChar"/>
    <w:qFormat/>
    <w:rsid w:val="00A520DD"/>
    <w:pPr>
      <w:tabs>
        <w:tab w:val="clear" w:pos="8640"/>
      </w:tabs>
      <w:overflowPunct/>
      <w:autoSpaceDE/>
      <w:autoSpaceDN/>
      <w:adjustRightInd/>
      <w:jc w:val="center"/>
      <w:textAlignment w:val="auto"/>
    </w:pPr>
    <w:rPr>
      <w:rFonts w:cs="Times New Roman"/>
      <w:b/>
      <w:bCs/>
      <w:spacing w:val="0"/>
      <w:lang w:val="tr-TR" w:eastAsia="tr-TR"/>
    </w:rPr>
  </w:style>
  <w:style w:type="paragraph" w:styleId="AltKonuBal">
    <w:name w:val="Subtitle"/>
    <w:basedOn w:val="Normal"/>
    <w:qFormat/>
    <w:rsid w:val="00A520DD"/>
    <w:pPr>
      <w:tabs>
        <w:tab w:val="clear" w:pos="8640"/>
      </w:tabs>
      <w:overflowPunct/>
      <w:autoSpaceDE/>
      <w:autoSpaceDN/>
      <w:adjustRightInd/>
      <w:textAlignment w:val="auto"/>
    </w:pPr>
    <w:rPr>
      <w:rFonts w:cs="Times New Roman"/>
      <w:b/>
      <w:bCs/>
      <w:spacing w:val="0"/>
      <w:lang w:val="tr-TR" w:eastAsia="tr-TR"/>
    </w:rPr>
  </w:style>
  <w:style w:type="character" w:customStyle="1" w:styleId="AltbilgiChar">
    <w:name w:val="Altbilgi Char"/>
    <w:link w:val="Altbilgi"/>
    <w:rsid w:val="003F0868"/>
    <w:rPr>
      <w:rFonts w:ascii="Garamond" w:hAnsi="Garamond" w:cs="Garamond"/>
      <w:spacing w:val="-2"/>
      <w:sz w:val="24"/>
      <w:szCs w:val="24"/>
      <w:lang w:val="en-US" w:eastAsia="en-US" w:bidi="ar-SA"/>
    </w:rPr>
  </w:style>
  <w:style w:type="character" w:customStyle="1" w:styleId="KonuBalChar">
    <w:name w:val="Konu Başlığı Char"/>
    <w:link w:val="KonuBal"/>
    <w:rsid w:val="009E0E05"/>
    <w:rPr>
      <w:rFonts w:ascii="Garamond" w:hAnsi="Garamond"/>
      <w:b/>
      <w:bCs/>
      <w:sz w:val="24"/>
      <w:szCs w:val="24"/>
    </w:rPr>
  </w:style>
  <w:style w:type="character" w:styleId="zlenenKpr">
    <w:name w:val="FollowedHyperlink"/>
    <w:basedOn w:val="VarsaylanParagrafYazTipi"/>
    <w:rsid w:val="00756A67"/>
    <w:rPr>
      <w:color w:val="800080" w:themeColor="followedHyperlink"/>
      <w:u w:val="single"/>
    </w:rPr>
  </w:style>
  <w:style w:type="paragraph" w:styleId="BalonMetni">
    <w:name w:val="Balloon Text"/>
    <w:basedOn w:val="Normal"/>
    <w:link w:val="BalonMetniChar"/>
    <w:rsid w:val="00B83BE9"/>
    <w:rPr>
      <w:rFonts w:ascii="Tahoma" w:hAnsi="Tahoma" w:cs="Tahoma"/>
      <w:sz w:val="16"/>
      <w:szCs w:val="16"/>
    </w:rPr>
  </w:style>
  <w:style w:type="character" w:customStyle="1" w:styleId="BalonMetniChar">
    <w:name w:val="Balon Metni Char"/>
    <w:basedOn w:val="VarsaylanParagrafYazTipi"/>
    <w:link w:val="BalonMetni"/>
    <w:rsid w:val="00B83BE9"/>
    <w:rPr>
      <w:rFonts w:ascii="Tahoma" w:hAnsi="Tahoma" w:cs="Tahoma"/>
      <w:spacing w:val="-2"/>
      <w:sz w:val="16"/>
      <w:szCs w:val="16"/>
      <w:lang w:val="en-US" w:eastAsia="en-US"/>
    </w:rPr>
  </w:style>
  <w:style w:type="character" w:customStyle="1" w:styleId="GvdeMetniChar">
    <w:name w:val="Gövde Metni Char"/>
    <w:basedOn w:val="VarsaylanParagrafYazTipi"/>
    <w:link w:val="GvdeMetni"/>
    <w:rsid w:val="00A3633A"/>
    <w:rPr>
      <w:rFonts w:ascii="Garamond" w:hAnsi="Garamond" w:cs="Garamond"/>
      <w:spacing w:val="-2"/>
      <w:sz w:val="24"/>
      <w:szCs w:val="24"/>
      <w:lang w:val="en-US" w:eastAsia="en-US"/>
    </w:rPr>
  </w:style>
  <w:style w:type="table" w:styleId="TabloKlavuzu">
    <w:name w:val="Table Grid"/>
    <w:basedOn w:val="NormalTablo"/>
    <w:uiPriority w:val="59"/>
    <w:rsid w:val="009712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rsid w:val="00A01EE6"/>
    <w:rPr>
      <w:rFonts w:ascii="Garamond" w:hAnsi="Garamond" w:cs="Garamond"/>
      <w:b/>
      <w:bCs/>
      <w:spacing w:val="-2"/>
      <w:sz w:val="24"/>
      <w:szCs w:val="24"/>
      <w:lang w:val="en-US" w:eastAsia="en-US"/>
    </w:rPr>
  </w:style>
  <w:style w:type="paragraph" w:styleId="ListeParagraf">
    <w:name w:val="List Paragraph"/>
    <w:basedOn w:val="Normal"/>
    <w:uiPriority w:val="34"/>
    <w:qFormat/>
    <w:rsid w:val="009B68A4"/>
    <w:pPr>
      <w:ind w:left="720"/>
      <w:contextualSpacing/>
    </w:pPr>
  </w:style>
  <w:style w:type="character" w:customStyle="1" w:styleId="metadata">
    <w:name w:val="metadata"/>
    <w:basedOn w:val="VarsaylanParagrafYazTipi"/>
    <w:rsid w:val="009D7E97"/>
  </w:style>
  <w:style w:type="character" w:customStyle="1" w:styleId="DipnotMetniChar">
    <w:name w:val="Dipnot Metni Char"/>
    <w:basedOn w:val="VarsaylanParagrafYazTipi"/>
    <w:link w:val="DipnotMetni"/>
    <w:semiHidden/>
    <w:rsid w:val="00B713A8"/>
    <w:rPr>
      <w:rFonts w:ascii="Garamond" w:hAnsi="Garamond" w:cs="Garamond"/>
      <w:spacing w:val="-2"/>
      <w:lang w:val="en-US" w:eastAsia="en-US"/>
    </w:rPr>
  </w:style>
  <w:style w:type="character" w:styleId="SatrNumaras">
    <w:name w:val="line number"/>
    <w:basedOn w:val="VarsaylanParagrafYazTipi"/>
    <w:rsid w:val="00401519"/>
  </w:style>
  <w:style w:type="character" w:styleId="AklamaBavurusu">
    <w:name w:val="annotation reference"/>
    <w:basedOn w:val="VarsaylanParagrafYazTipi"/>
    <w:semiHidden/>
    <w:unhideWhenUsed/>
    <w:rsid w:val="00D208D3"/>
    <w:rPr>
      <w:sz w:val="16"/>
      <w:szCs w:val="16"/>
    </w:rPr>
  </w:style>
  <w:style w:type="paragraph" w:styleId="AklamaMetni">
    <w:name w:val="annotation text"/>
    <w:basedOn w:val="Normal"/>
    <w:link w:val="AklamaMetniChar"/>
    <w:semiHidden/>
    <w:unhideWhenUsed/>
    <w:rsid w:val="00D208D3"/>
    <w:rPr>
      <w:sz w:val="20"/>
      <w:szCs w:val="20"/>
    </w:rPr>
  </w:style>
  <w:style w:type="character" w:customStyle="1" w:styleId="AklamaMetniChar">
    <w:name w:val="Açıklama Metni Char"/>
    <w:basedOn w:val="VarsaylanParagrafYazTipi"/>
    <w:link w:val="AklamaMetni"/>
    <w:semiHidden/>
    <w:rsid w:val="00D208D3"/>
    <w:rPr>
      <w:rFonts w:ascii="Garamond" w:hAnsi="Garamond" w:cs="Garamond"/>
      <w:spacing w:val="-2"/>
      <w:lang w:val="en-US" w:eastAsia="en-US"/>
    </w:rPr>
  </w:style>
  <w:style w:type="paragraph" w:styleId="AklamaKonusu">
    <w:name w:val="annotation subject"/>
    <w:basedOn w:val="AklamaMetni"/>
    <w:next w:val="AklamaMetni"/>
    <w:link w:val="AklamaKonusuChar"/>
    <w:semiHidden/>
    <w:unhideWhenUsed/>
    <w:rsid w:val="00D208D3"/>
    <w:rPr>
      <w:b/>
      <w:bCs/>
    </w:rPr>
  </w:style>
  <w:style w:type="character" w:customStyle="1" w:styleId="AklamaKonusuChar">
    <w:name w:val="Açıklama Konusu Char"/>
    <w:basedOn w:val="AklamaMetniChar"/>
    <w:link w:val="AklamaKonusu"/>
    <w:semiHidden/>
    <w:rsid w:val="00D208D3"/>
    <w:rPr>
      <w:rFonts w:ascii="Garamond" w:hAnsi="Garamond" w:cs="Garamond"/>
      <w:b/>
      <w:bCs/>
      <w:spacing w:val="-2"/>
      <w:lang w:val="en-US" w:eastAsia="en-US"/>
    </w:rPr>
  </w:style>
  <w:style w:type="paragraph" w:styleId="AralkYok">
    <w:name w:val="No Spacing"/>
    <w:uiPriority w:val="1"/>
    <w:qFormat/>
    <w:rsid w:val="00D208D3"/>
    <w:rPr>
      <w:rFonts w:asciiTheme="minorHAnsi" w:eastAsiaTheme="minorHAnsi" w:hAnsiTheme="minorHAnsi" w:cstheme="minorBidi"/>
      <w:sz w:val="22"/>
      <w:szCs w:val="22"/>
      <w:lang w:eastAsia="en-US"/>
    </w:rPr>
  </w:style>
  <w:style w:type="character" w:customStyle="1" w:styleId="shorttext">
    <w:name w:val="short_text"/>
    <w:basedOn w:val="VarsaylanParagrafYazTipi"/>
    <w:rsid w:val="007579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667172533">
      <w:bodyDiv w:val="1"/>
      <w:marLeft w:val="0"/>
      <w:marRight w:val="0"/>
      <w:marTop w:val="0"/>
      <w:marBottom w:val="0"/>
      <w:divBdr>
        <w:top w:val="none" w:sz="0" w:space="0" w:color="auto"/>
        <w:left w:val="none" w:sz="0" w:space="0" w:color="auto"/>
        <w:bottom w:val="none" w:sz="0" w:space="0" w:color="auto"/>
        <w:right w:val="none" w:sz="0" w:space="0" w:color="auto"/>
      </w:divBdr>
      <w:divsChild>
        <w:div w:id="2050296764">
          <w:marLeft w:val="0"/>
          <w:marRight w:val="0"/>
          <w:marTop w:val="0"/>
          <w:marBottom w:val="0"/>
          <w:divBdr>
            <w:top w:val="none" w:sz="0" w:space="0" w:color="auto"/>
            <w:left w:val="none" w:sz="0" w:space="0" w:color="auto"/>
            <w:bottom w:val="none" w:sz="0" w:space="0" w:color="auto"/>
            <w:right w:val="none" w:sz="0" w:space="0" w:color="auto"/>
          </w:divBdr>
          <w:divsChild>
            <w:div w:id="8617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6453">
      <w:bodyDiv w:val="1"/>
      <w:marLeft w:val="0"/>
      <w:marRight w:val="0"/>
      <w:marTop w:val="0"/>
      <w:marBottom w:val="0"/>
      <w:divBdr>
        <w:top w:val="none" w:sz="0" w:space="0" w:color="auto"/>
        <w:left w:val="none" w:sz="0" w:space="0" w:color="auto"/>
        <w:bottom w:val="none" w:sz="0" w:space="0" w:color="auto"/>
        <w:right w:val="none" w:sz="0" w:space="0" w:color="auto"/>
      </w:divBdr>
    </w:div>
    <w:div w:id="195763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oleObject" Target="embeddings/oleObject5.bin"/><Relationship Id="rId25"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8.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12.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11.bin"/><Relationship Id="rId28" Type="http://schemas.openxmlformats.org/officeDocument/2006/relationships/header" Target="header2.xml"/><Relationship Id="rId10" Type="http://schemas.microsoft.com/office/2007/relationships/hdphoto" Target="media/hdphoto1.wdp"/><Relationship Id="rId19" Type="http://schemas.openxmlformats.org/officeDocument/2006/relationships/oleObject" Target="embeddings/oleObject7.bin"/><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oleObject" Target="embeddings/oleObject10.bin"/><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hsunay@ankara.edu.tr" TargetMode="External"/><Relationship Id="rId1" Type="http://schemas.openxmlformats.org/officeDocument/2006/relationships/hyperlink" Target="mailto:hsunay@ankara.edu.t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doi.org/10.14687/jhs.v14i3.nnn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4A92B-BC35-46AC-9281-A9F9943E7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1</Pages>
  <Words>6194</Words>
  <Characters>35311</Characters>
  <Application>Microsoft Office Word</Application>
  <DocSecurity>0</DocSecurity>
  <Lines>294</Lines>
  <Paragraphs>82</Paragraphs>
  <ScaleCrop>false</ScaleCrop>
  <HeadingPairs>
    <vt:vector size="2" baseType="variant">
      <vt:variant>
        <vt:lpstr>Konu Başlığı</vt:lpstr>
      </vt:variant>
      <vt:variant>
        <vt:i4>1</vt:i4>
      </vt:variant>
    </vt:vector>
  </HeadingPairs>
  <TitlesOfParts>
    <vt:vector size="1" baseType="lpstr">
      <vt:lpstr>International Journal of Human Sciences / Uluslararası İnsan Bilimleri Dergisi</vt:lpstr>
    </vt:vector>
  </TitlesOfParts>
  <Manager>Editor</Manager>
  <Company>International Journal of Human Sciences</Company>
  <LinksUpToDate>false</LinksUpToDate>
  <CharactersWithSpaces>41423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Human Sciences / Uluslararası İnsan Bilimleri Dergisi</dc:title>
  <dc:creator>Mehmet</dc:creator>
  <cp:keywords>Uluslararası İnsan Bilimleri Dergisi; International Journal of Human Sciences</cp:keywords>
  <cp:lastModifiedBy>bf</cp:lastModifiedBy>
  <cp:revision>112</cp:revision>
  <cp:lastPrinted>2017-07-05T08:37:00Z</cp:lastPrinted>
  <dcterms:created xsi:type="dcterms:W3CDTF">2014-02-07T12:28:00Z</dcterms:created>
  <dcterms:modified xsi:type="dcterms:W3CDTF">2017-12-18T14:30:00Z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Cuneyt Birkok</vt:lpwstr>
  </property>
  <property fmtid="{D5CDD505-2E9C-101B-9397-08002B2CF9AE}" pid="3" name="Publisher">
    <vt:lpwstr>Uluslararası İnsan Bilimleri Dergisi ISSN:1303-5134</vt:lpwstr>
  </property>
</Properties>
</file>